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E1" w:rsidRDefault="006710E1">
      <w:pPr>
        <w:rPr>
          <w:u w:val="single"/>
        </w:rPr>
      </w:pPr>
    </w:p>
    <w:p w:rsidR="00E21A31" w:rsidRDefault="00A8518A">
      <w:pPr>
        <w:rPr>
          <w:u w:val="single"/>
        </w:rPr>
      </w:pPr>
      <w:r w:rsidRPr="00A8518A">
        <w:rPr>
          <w:u w:val="single"/>
        </w:rPr>
        <w:t>1.GÜN</w:t>
      </w:r>
    </w:p>
    <w:tbl>
      <w:tblPr>
        <w:tblStyle w:val="TabloKlavuzu"/>
        <w:tblW w:w="4713" w:type="pct"/>
        <w:tblLook w:val="04A0" w:firstRow="1" w:lastRow="0" w:firstColumn="1" w:lastColumn="0" w:noHBand="0" w:noVBand="1"/>
      </w:tblPr>
      <w:tblGrid>
        <w:gridCol w:w="2092"/>
        <w:gridCol w:w="6663"/>
      </w:tblGrid>
      <w:tr w:rsidR="00A8518A" w:rsidRPr="00A8518A" w:rsidTr="006710E1">
        <w:trPr>
          <w:trHeight w:val="475"/>
        </w:trPr>
        <w:tc>
          <w:tcPr>
            <w:tcW w:w="1195" w:type="pct"/>
          </w:tcPr>
          <w:p w:rsidR="00A8518A" w:rsidRPr="00A8518A" w:rsidRDefault="00A8518A">
            <w:proofErr w:type="gramStart"/>
            <w:r w:rsidRPr="00A8518A">
              <w:t>09:00</w:t>
            </w:r>
            <w:proofErr w:type="gramEnd"/>
            <w:r w:rsidRPr="00A8518A">
              <w:t>-09:30</w:t>
            </w:r>
          </w:p>
        </w:tc>
        <w:tc>
          <w:tcPr>
            <w:tcW w:w="3805" w:type="pct"/>
          </w:tcPr>
          <w:p w:rsidR="00A8518A" w:rsidRPr="00A8518A" w:rsidRDefault="00A8518A">
            <w:r w:rsidRPr="00A8518A">
              <w:t>Kayıt</w:t>
            </w:r>
          </w:p>
        </w:tc>
      </w:tr>
      <w:tr w:rsidR="00A8518A" w:rsidRPr="00A8518A" w:rsidTr="006710E1">
        <w:trPr>
          <w:trHeight w:val="553"/>
        </w:trPr>
        <w:tc>
          <w:tcPr>
            <w:tcW w:w="1195" w:type="pct"/>
          </w:tcPr>
          <w:p w:rsidR="00A8518A" w:rsidRPr="00A8518A" w:rsidRDefault="00A8518A">
            <w:proofErr w:type="gramStart"/>
            <w:r w:rsidRPr="00A8518A">
              <w:t>09:30</w:t>
            </w:r>
            <w:proofErr w:type="gramEnd"/>
            <w:r w:rsidRPr="00A8518A">
              <w:t>-10:00</w:t>
            </w:r>
          </w:p>
        </w:tc>
        <w:tc>
          <w:tcPr>
            <w:tcW w:w="3805" w:type="pct"/>
          </w:tcPr>
          <w:p w:rsidR="00A8518A" w:rsidRPr="00A8518A" w:rsidRDefault="00A8518A">
            <w:r w:rsidRPr="00A8518A">
              <w:t>Açılış</w:t>
            </w:r>
          </w:p>
        </w:tc>
      </w:tr>
      <w:tr w:rsidR="00A8518A" w:rsidRPr="00A8518A" w:rsidTr="006710E1">
        <w:trPr>
          <w:trHeight w:val="560"/>
        </w:trPr>
        <w:tc>
          <w:tcPr>
            <w:tcW w:w="1195" w:type="pct"/>
          </w:tcPr>
          <w:p w:rsidR="00A8518A" w:rsidRPr="00A8518A" w:rsidRDefault="00A8518A">
            <w:proofErr w:type="gramStart"/>
            <w:r w:rsidRPr="00A8518A">
              <w:t>10:00</w:t>
            </w:r>
            <w:proofErr w:type="gramEnd"/>
            <w:r w:rsidRPr="00A8518A">
              <w:t>-10:30</w:t>
            </w:r>
          </w:p>
        </w:tc>
        <w:tc>
          <w:tcPr>
            <w:tcW w:w="3805" w:type="pct"/>
          </w:tcPr>
          <w:p w:rsidR="00A8518A" w:rsidRPr="00A8518A" w:rsidRDefault="00A8518A">
            <w:r w:rsidRPr="00A8518A">
              <w:t>Tanımlar</w:t>
            </w:r>
          </w:p>
        </w:tc>
      </w:tr>
      <w:tr w:rsidR="00A8518A" w:rsidRPr="00A8518A" w:rsidTr="006710E1">
        <w:trPr>
          <w:trHeight w:val="554"/>
        </w:trPr>
        <w:tc>
          <w:tcPr>
            <w:tcW w:w="1195" w:type="pct"/>
          </w:tcPr>
          <w:p w:rsidR="00A8518A" w:rsidRPr="00A8518A" w:rsidRDefault="00A8518A">
            <w:proofErr w:type="gramStart"/>
            <w:r w:rsidRPr="00A8518A">
              <w:t>10:30</w:t>
            </w:r>
            <w:proofErr w:type="gramEnd"/>
            <w:r w:rsidRPr="00A8518A">
              <w:t>-11:00</w:t>
            </w:r>
          </w:p>
        </w:tc>
        <w:tc>
          <w:tcPr>
            <w:tcW w:w="3805" w:type="pct"/>
          </w:tcPr>
          <w:p w:rsidR="00A8518A" w:rsidRPr="00A8518A" w:rsidRDefault="00A8518A" w:rsidP="00A8518A">
            <w:r w:rsidRPr="00A8518A">
              <w:t xml:space="preserve">TÜFAM ve </w:t>
            </w:r>
            <w:r w:rsidR="009D767B">
              <w:t xml:space="preserve">Farmakovijilans </w:t>
            </w:r>
            <w:r w:rsidRPr="00A8518A">
              <w:t>Risk Yönetimi B</w:t>
            </w:r>
            <w:r w:rsidR="009D767B">
              <w:t xml:space="preserve">iriminin Çalışmaları ve </w:t>
            </w:r>
            <w:r w:rsidR="009B22BA">
              <w:t>Uluslar</w:t>
            </w:r>
            <w:r w:rsidRPr="00A8518A">
              <w:t>arası Kuruluşlar</w:t>
            </w:r>
          </w:p>
        </w:tc>
      </w:tr>
      <w:tr w:rsidR="00A8518A" w:rsidRPr="00A8518A" w:rsidTr="006710E1">
        <w:trPr>
          <w:trHeight w:val="562"/>
        </w:trPr>
        <w:tc>
          <w:tcPr>
            <w:tcW w:w="1195" w:type="pct"/>
          </w:tcPr>
          <w:p w:rsidR="00A8518A" w:rsidRPr="00A8518A" w:rsidRDefault="00A8518A">
            <w:proofErr w:type="gramStart"/>
            <w:r w:rsidRPr="00A8518A">
              <w:t>11:00</w:t>
            </w:r>
            <w:proofErr w:type="gramEnd"/>
            <w:r w:rsidRPr="00A8518A">
              <w:t>-11:30</w:t>
            </w:r>
          </w:p>
        </w:tc>
        <w:tc>
          <w:tcPr>
            <w:tcW w:w="3805" w:type="pct"/>
          </w:tcPr>
          <w:p w:rsidR="00A8518A" w:rsidRPr="00A8518A" w:rsidRDefault="00A8518A">
            <w:r w:rsidRPr="00A8518A">
              <w:t>Kahve Arası</w:t>
            </w:r>
          </w:p>
        </w:tc>
      </w:tr>
      <w:tr w:rsidR="00A8518A" w:rsidRPr="00A8518A" w:rsidTr="006710E1">
        <w:trPr>
          <w:trHeight w:val="556"/>
        </w:trPr>
        <w:tc>
          <w:tcPr>
            <w:tcW w:w="1195" w:type="pct"/>
          </w:tcPr>
          <w:p w:rsidR="00A8518A" w:rsidRPr="00A8518A" w:rsidRDefault="00A8518A">
            <w:proofErr w:type="gramStart"/>
            <w:r>
              <w:t>11:30</w:t>
            </w:r>
            <w:proofErr w:type="gramEnd"/>
            <w:r>
              <w:t>-12.30</w:t>
            </w:r>
          </w:p>
        </w:tc>
        <w:tc>
          <w:tcPr>
            <w:tcW w:w="3805" w:type="pct"/>
          </w:tcPr>
          <w:p w:rsidR="00A8518A" w:rsidRPr="00A8518A" w:rsidRDefault="00A8518A">
            <w:r>
              <w:t>İlaçların Güvenliliği Hakkında Yönetmelik</w:t>
            </w:r>
          </w:p>
        </w:tc>
      </w:tr>
      <w:tr w:rsidR="00A8518A" w:rsidRPr="00A8518A" w:rsidTr="006710E1">
        <w:trPr>
          <w:trHeight w:val="550"/>
        </w:trPr>
        <w:tc>
          <w:tcPr>
            <w:tcW w:w="1195" w:type="pct"/>
          </w:tcPr>
          <w:p w:rsidR="00A8518A" w:rsidRPr="00A8518A" w:rsidRDefault="00A8518A"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3805" w:type="pct"/>
          </w:tcPr>
          <w:p w:rsidR="00A8518A" w:rsidRPr="00A8518A" w:rsidRDefault="00A8518A">
            <w:r>
              <w:t>Öğle Arası</w:t>
            </w:r>
          </w:p>
        </w:tc>
      </w:tr>
      <w:tr w:rsidR="00A8518A" w:rsidRPr="00A8518A" w:rsidTr="006710E1">
        <w:trPr>
          <w:trHeight w:val="558"/>
        </w:trPr>
        <w:tc>
          <w:tcPr>
            <w:tcW w:w="1195" w:type="pct"/>
          </w:tcPr>
          <w:p w:rsidR="00A8518A" w:rsidRPr="00A8518A" w:rsidRDefault="00A8518A" w:rsidP="00B14AA9">
            <w:proofErr w:type="gramStart"/>
            <w:r>
              <w:t>14:00</w:t>
            </w:r>
            <w:proofErr w:type="gramEnd"/>
            <w:r>
              <w:t>-15:</w:t>
            </w:r>
            <w:r w:rsidR="00B14AA9">
              <w:t>30</w:t>
            </w:r>
          </w:p>
        </w:tc>
        <w:tc>
          <w:tcPr>
            <w:tcW w:w="3805" w:type="pct"/>
          </w:tcPr>
          <w:p w:rsidR="00A8518A" w:rsidRPr="00A8518A" w:rsidRDefault="00A8518A" w:rsidP="00A8518A">
            <w:r>
              <w:t>İFU Modül I-Advers İlaç</w:t>
            </w:r>
            <w:r w:rsidR="00841DD1">
              <w:t xml:space="preserve"> </w:t>
            </w:r>
            <w:r>
              <w:t xml:space="preserve">Reaksiyonlarının Yönetimi ve Bildirimi </w:t>
            </w:r>
          </w:p>
        </w:tc>
      </w:tr>
      <w:tr w:rsidR="00A8518A" w:rsidRPr="00A8518A" w:rsidTr="006710E1">
        <w:trPr>
          <w:trHeight w:val="558"/>
        </w:trPr>
        <w:tc>
          <w:tcPr>
            <w:tcW w:w="1195" w:type="pct"/>
          </w:tcPr>
          <w:p w:rsidR="00A8518A" w:rsidRDefault="00B14AA9" w:rsidP="00752FC9">
            <w:proofErr w:type="gramStart"/>
            <w:r>
              <w:t>15:30</w:t>
            </w:r>
            <w:proofErr w:type="gramEnd"/>
            <w:r>
              <w:t>-16</w:t>
            </w:r>
            <w:r w:rsidR="00A8518A">
              <w:t>:</w:t>
            </w:r>
            <w:r>
              <w:t>0</w:t>
            </w:r>
            <w:r w:rsidR="00752FC9">
              <w:t>0</w:t>
            </w:r>
          </w:p>
        </w:tc>
        <w:tc>
          <w:tcPr>
            <w:tcW w:w="3805" w:type="pct"/>
          </w:tcPr>
          <w:p w:rsidR="00A8518A" w:rsidRDefault="00B14AA9" w:rsidP="00A8518A">
            <w:r>
              <w:t>Kahve Arası</w:t>
            </w:r>
          </w:p>
        </w:tc>
      </w:tr>
      <w:tr w:rsidR="00A8518A" w:rsidRPr="00A8518A" w:rsidTr="006710E1">
        <w:trPr>
          <w:trHeight w:val="558"/>
        </w:trPr>
        <w:tc>
          <w:tcPr>
            <w:tcW w:w="1195" w:type="pct"/>
          </w:tcPr>
          <w:p w:rsidR="00A8518A" w:rsidRDefault="00B14AA9" w:rsidP="00752FC9">
            <w:proofErr w:type="gramStart"/>
            <w:r>
              <w:t>16:00</w:t>
            </w:r>
            <w:proofErr w:type="gramEnd"/>
            <w:r w:rsidR="00C31596">
              <w:t>-</w:t>
            </w:r>
            <w:r>
              <w:t>16:3</w:t>
            </w:r>
            <w:r w:rsidR="00752FC9">
              <w:t>0</w:t>
            </w:r>
          </w:p>
        </w:tc>
        <w:tc>
          <w:tcPr>
            <w:tcW w:w="3805" w:type="pct"/>
          </w:tcPr>
          <w:p w:rsidR="00A8518A" w:rsidRDefault="00B14AA9" w:rsidP="00A8518A">
            <w:r>
              <w:t>Advers İlaç Reaksiyonları ve Literatür Bildirimlerinde Dikkat Edilmesi Gereken Hususlar</w:t>
            </w:r>
          </w:p>
        </w:tc>
      </w:tr>
      <w:tr w:rsidR="00A8518A" w:rsidRPr="00A8518A" w:rsidTr="006710E1">
        <w:trPr>
          <w:trHeight w:val="558"/>
        </w:trPr>
        <w:tc>
          <w:tcPr>
            <w:tcW w:w="1195" w:type="pct"/>
          </w:tcPr>
          <w:p w:rsidR="00A8518A" w:rsidRDefault="00752FC9" w:rsidP="00EC6DEA">
            <w:proofErr w:type="gramStart"/>
            <w:r>
              <w:t>16:</w:t>
            </w:r>
            <w:r w:rsidR="00B14AA9">
              <w:t>30</w:t>
            </w:r>
            <w:proofErr w:type="gramEnd"/>
            <w:r w:rsidR="00B14AA9">
              <w:t>-</w:t>
            </w:r>
            <w:r w:rsidR="00EC6DEA">
              <w:t>16:45</w:t>
            </w:r>
          </w:p>
        </w:tc>
        <w:tc>
          <w:tcPr>
            <w:tcW w:w="3805" w:type="pct"/>
          </w:tcPr>
          <w:p w:rsidR="00A8518A" w:rsidRDefault="00EC6DEA" w:rsidP="00752FC9">
            <w:proofErr w:type="spellStart"/>
            <w:r>
              <w:t>Farmakovijilansta</w:t>
            </w:r>
            <w:proofErr w:type="spellEnd"/>
            <w:r>
              <w:t xml:space="preserve"> İletişimin Önemi</w:t>
            </w:r>
          </w:p>
        </w:tc>
      </w:tr>
      <w:tr w:rsidR="00841DD1" w:rsidRPr="00A8518A" w:rsidTr="006710E1">
        <w:trPr>
          <w:trHeight w:val="558"/>
        </w:trPr>
        <w:tc>
          <w:tcPr>
            <w:tcW w:w="1195" w:type="pct"/>
          </w:tcPr>
          <w:p w:rsidR="00841DD1" w:rsidRDefault="00EC6DEA" w:rsidP="00752FC9">
            <w:proofErr w:type="gramStart"/>
            <w:r>
              <w:t>16:45</w:t>
            </w:r>
            <w:proofErr w:type="gramEnd"/>
            <w:r>
              <w:t>-17:30</w:t>
            </w:r>
          </w:p>
        </w:tc>
        <w:tc>
          <w:tcPr>
            <w:tcW w:w="3805" w:type="pct"/>
          </w:tcPr>
          <w:p w:rsidR="00841DD1" w:rsidRDefault="00EC6DEA" w:rsidP="00752FC9">
            <w:proofErr w:type="spellStart"/>
            <w:r>
              <w:t>Çalıştay</w:t>
            </w:r>
            <w:proofErr w:type="spellEnd"/>
          </w:p>
        </w:tc>
      </w:tr>
    </w:tbl>
    <w:p w:rsidR="004228C5" w:rsidRDefault="004228C5">
      <w:pPr>
        <w:rPr>
          <w:u w:val="single"/>
        </w:rPr>
      </w:pPr>
    </w:p>
    <w:p w:rsidR="00841DD1" w:rsidRDefault="00841DD1">
      <w:pPr>
        <w:rPr>
          <w:u w:val="single"/>
        </w:rPr>
      </w:pPr>
      <w:r>
        <w:rPr>
          <w:u w:val="single"/>
        </w:rPr>
        <w:t>2.Gün</w:t>
      </w:r>
    </w:p>
    <w:tbl>
      <w:tblPr>
        <w:tblStyle w:val="TabloKlavuzu"/>
        <w:tblW w:w="4713" w:type="pct"/>
        <w:tblLook w:val="04A0" w:firstRow="1" w:lastRow="0" w:firstColumn="1" w:lastColumn="0" w:noHBand="0" w:noVBand="1"/>
      </w:tblPr>
      <w:tblGrid>
        <w:gridCol w:w="2094"/>
        <w:gridCol w:w="6661"/>
      </w:tblGrid>
      <w:tr w:rsidR="00841DD1" w:rsidRPr="00A8518A" w:rsidTr="006710E1">
        <w:trPr>
          <w:trHeight w:val="475"/>
        </w:trPr>
        <w:tc>
          <w:tcPr>
            <w:tcW w:w="1196" w:type="pct"/>
          </w:tcPr>
          <w:p w:rsidR="00841DD1" w:rsidRPr="00A8518A" w:rsidRDefault="00841DD1" w:rsidP="00EC6DEA">
            <w:proofErr w:type="gramStart"/>
            <w:r w:rsidRPr="00A8518A">
              <w:t>09:00</w:t>
            </w:r>
            <w:proofErr w:type="gramEnd"/>
            <w:r w:rsidRPr="00A8518A">
              <w:t>-</w:t>
            </w:r>
            <w:r w:rsidR="00EC6DEA">
              <w:t>10:00</w:t>
            </w:r>
          </w:p>
        </w:tc>
        <w:tc>
          <w:tcPr>
            <w:tcW w:w="3804" w:type="pct"/>
          </w:tcPr>
          <w:p w:rsidR="00841DD1" w:rsidRPr="00A8518A" w:rsidRDefault="00EC6DEA" w:rsidP="004C3317">
            <w:r>
              <w:t>Risk Yönetim Sistemleri</w:t>
            </w:r>
          </w:p>
        </w:tc>
      </w:tr>
      <w:tr w:rsidR="00841DD1" w:rsidRPr="00A8518A" w:rsidTr="006710E1">
        <w:trPr>
          <w:trHeight w:val="553"/>
        </w:trPr>
        <w:tc>
          <w:tcPr>
            <w:tcW w:w="1196" w:type="pct"/>
          </w:tcPr>
          <w:p w:rsidR="00841DD1" w:rsidRPr="00A8518A" w:rsidRDefault="00EC6DEA" w:rsidP="00EC6DEA">
            <w:proofErr w:type="gramStart"/>
            <w:r>
              <w:t>10:00</w:t>
            </w:r>
            <w:proofErr w:type="gramEnd"/>
            <w:r w:rsidR="00841DD1" w:rsidRPr="00A8518A">
              <w:t>-10:</w:t>
            </w:r>
            <w:r>
              <w:t>30</w:t>
            </w:r>
          </w:p>
        </w:tc>
        <w:tc>
          <w:tcPr>
            <w:tcW w:w="3804" w:type="pct"/>
          </w:tcPr>
          <w:p w:rsidR="00841DD1" w:rsidRPr="00A8518A" w:rsidRDefault="00EC6DEA" w:rsidP="004C3317">
            <w:r>
              <w:t xml:space="preserve">Sağlık Mesleği Mensubu </w:t>
            </w:r>
            <w:r>
              <w:t xml:space="preserve">Bilgilendirme </w:t>
            </w:r>
            <w:r>
              <w:t xml:space="preserve"> Mektubu</w:t>
            </w:r>
            <w:bookmarkStart w:id="0" w:name="_GoBack"/>
            <w:bookmarkEnd w:id="0"/>
          </w:p>
        </w:tc>
      </w:tr>
      <w:tr w:rsidR="00841DD1" w:rsidRPr="00A8518A" w:rsidTr="006710E1">
        <w:trPr>
          <w:trHeight w:val="560"/>
        </w:trPr>
        <w:tc>
          <w:tcPr>
            <w:tcW w:w="1196" w:type="pct"/>
          </w:tcPr>
          <w:p w:rsidR="00841DD1" w:rsidRPr="00A8518A" w:rsidRDefault="00841DD1" w:rsidP="000340E5">
            <w:proofErr w:type="gramStart"/>
            <w:r w:rsidRPr="00A8518A">
              <w:t>10:</w:t>
            </w:r>
            <w:r w:rsidR="000340E5">
              <w:t>30</w:t>
            </w:r>
            <w:proofErr w:type="gramEnd"/>
            <w:r w:rsidRPr="00A8518A">
              <w:t>-1</w:t>
            </w:r>
            <w:r w:rsidR="000340E5">
              <w:t>1</w:t>
            </w:r>
            <w:r w:rsidRPr="00A8518A">
              <w:t>:</w:t>
            </w:r>
            <w:r w:rsidR="000340E5">
              <w:t>00</w:t>
            </w:r>
          </w:p>
        </w:tc>
        <w:tc>
          <w:tcPr>
            <w:tcW w:w="3804" w:type="pct"/>
          </w:tcPr>
          <w:p w:rsidR="00841DD1" w:rsidRPr="00A8518A" w:rsidRDefault="00841DD1" w:rsidP="004C3317">
            <w:r>
              <w:t>Kahve Arası</w:t>
            </w:r>
          </w:p>
        </w:tc>
      </w:tr>
      <w:tr w:rsidR="00841DD1" w:rsidRPr="00A8518A" w:rsidTr="006710E1">
        <w:trPr>
          <w:trHeight w:val="554"/>
        </w:trPr>
        <w:tc>
          <w:tcPr>
            <w:tcW w:w="1196" w:type="pct"/>
          </w:tcPr>
          <w:p w:rsidR="00841DD1" w:rsidRPr="00A8518A" w:rsidRDefault="000340E5" w:rsidP="006D61FE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804" w:type="pct"/>
          </w:tcPr>
          <w:p w:rsidR="00841DD1" w:rsidRPr="00A8518A" w:rsidRDefault="00C375BD" w:rsidP="004C3317">
            <w:r>
              <w:t>İFU Modül III-</w:t>
            </w:r>
            <w:r w:rsidR="000C512B">
              <w:t>Periyodik Yarar Risk Değerlendirme Raporu</w:t>
            </w:r>
          </w:p>
        </w:tc>
      </w:tr>
      <w:tr w:rsidR="00841DD1" w:rsidRPr="00A8518A" w:rsidTr="006710E1">
        <w:trPr>
          <w:trHeight w:val="562"/>
        </w:trPr>
        <w:tc>
          <w:tcPr>
            <w:tcW w:w="1196" w:type="pct"/>
          </w:tcPr>
          <w:p w:rsidR="00841DD1" w:rsidRPr="00A8518A" w:rsidRDefault="006D61FE" w:rsidP="006D61FE">
            <w:proofErr w:type="gramStart"/>
            <w:r>
              <w:t>12:00</w:t>
            </w:r>
            <w:proofErr w:type="gramEnd"/>
            <w:r w:rsidR="000340E5">
              <w:t>-12:30</w:t>
            </w:r>
          </w:p>
        </w:tc>
        <w:tc>
          <w:tcPr>
            <w:tcW w:w="3804" w:type="pct"/>
          </w:tcPr>
          <w:p w:rsidR="00841DD1" w:rsidRPr="00A8518A" w:rsidRDefault="00EC6DEA" w:rsidP="004C3317">
            <w:r>
              <w:t>İFU Modül II-Ek İzlem</w:t>
            </w:r>
          </w:p>
        </w:tc>
      </w:tr>
      <w:tr w:rsidR="00841DD1" w:rsidRPr="00A8518A" w:rsidTr="006710E1">
        <w:trPr>
          <w:trHeight w:val="550"/>
        </w:trPr>
        <w:tc>
          <w:tcPr>
            <w:tcW w:w="1196" w:type="pct"/>
          </w:tcPr>
          <w:p w:rsidR="00841DD1" w:rsidRPr="00A8518A" w:rsidRDefault="00841DD1" w:rsidP="004C3317"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3804" w:type="pct"/>
          </w:tcPr>
          <w:p w:rsidR="00841DD1" w:rsidRPr="00A8518A" w:rsidRDefault="006D61FE" w:rsidP="004C3317">
            <w:r>
              <w:t>Öğle Arası</w:t>
            </w:r>
          </w:p>
        </w:tc>
      </w:tr>
      <w:tr w:rsidR="00841DD1" w:rsidRPr="00A8518A" w:rsidTr="006710E1">
        <w:trPr>
          <w:trHeight w:val="558"/>
        </w:trPr>
        <w:tc>
          <w:tcPr>
            <w:tcW w:w="1196" w:type="pct"/>
          </w:tcPr>
          <w:p w:rsidR="00841DD1" w:rsidRPr="00A8518A" w:rsidRDefault="00841DD1" w:rsidP="000340E5">
            <w:proofErr w:type="gramStart"/>
            <w:r>
              <w:t>14:00</w:t>
            </w:r>
            <w:proofErr w:type="gramEnd"/>
            <w:r>
              <w:t>-</w:t>
            </w:r>
            <w:r w:rsidR="000340E5">
              <w:t>14:30</w:t>
            </w:r>
          </w:p>
        </w:tc>
        <w:tc>
          <w:tcPr>
            <w:tcW w:w="3804" w:type="pct"/>
          </w:tcPr>
          <w:p w:rsidR="00841DD1" w:rsidRPr="00A8518A" w:rsidRDefault="00EC6DEA" w:rsidP="004C3317">
            <w:r>
              <w:t>İFU Modül IV- Farmakovijilans Kalite Sistemi</w:t>
            </w:r>
          </w:p>
        </w:tc>
      </w:tr>
      <w:tr w:rsidR="00841DD1" w:rsidRPr="00A8518A" w:rsidTr="006710E1">
        <w:trPr>
          <w:trHeight w:val="558"/>
        </w:trPr>
        <w:tc>
          <w:tcPr>
            <w:tcW w:w="1196" w:type="pct"/>
          </w:tcPr>
          <w:p w:rsidR="00841DD1" w:rsidRDefault="000340E5" w:rsidP="004C3317">
            <w:proofErr w:type="gramStart"/>
            <w:r>
              <w:t>14:30</w:t>
            </w:r>
            <w:proofErr w:type="gramEnd"/>
            <w:r w:rsidR="00841DD1">
              <w:t>-15:15</w:t>
            </w:r>
          </w:p>
        </w:tc>
        <w:tc>
          <w:tcPr>
            <w:tcW w:w="3804" w:type="pct"/>
          </w:tcPr>
          <w:p w:rsidR="00841DD1" w:rsidRDefault="000340E5" w:rsidP="004C3317">
            <w:proofErr w:type="spellStart"/>
            <w:r>
              <w:t>Çalıştay</w:t>
            </w:r>
            <w:proofErr w:type="spellEnd"/>
          </w:p>
        </w:tc>
      </w:tr>
      <w:tr w:rsidR="00841DD1" w:rsidRPr="00A8518A" w:rsidTr="006710E1">
        <w:trPr>
          <w:trHeight w:val="558"/>
        </w:trPr>
        <w:tc>
          <w:tcPr>
            <w:tcW w:w="1196" w:type="pct"/>
          </w:tcPr>
          <w:p w:rsidR="00841DD1" w:rsidRDefault="00841DD1" w:rsidP="00B52785">
            <w:proofErr w:type="gramStart"/>
            <w:r>
              <w:t>15:15</w:t>
            </w:r>
            <w:proofErr w:type="gramEnd"/>
            <w:r>
              <w:t>-15:</w:t>
            </w:r>
            <w:r w:rsidR="00B52785">
              <w:t>30</w:t>
            </w:r>
          </w:p>
        </w:tc>
        <w:tc>
          <w:tcPr>
            <w:tcW w:w="3804" w:type="pct"/>
          </w:tcPr>
          <w:p w:rsidR="00841DD1" w:rsidRDefault="009D767B" w:rsidP="004C3317">
            <w:r>
              <w:t xml:space="preserve">Farmakovijilans </w:t>
            </w:r>
            <w:r w:rsidR="000340E5">
              <w:t>Risk Yönetim Birimine Yapılacak Başvurularda Dikkat Edilmesi Gereken Hususlar</w:t>
            </w:r>
          </w:p>
        </w:tc>
      </w:tr>
      <w:tr w:rsidR="00841DD1" w:rsidRPr="00A8518A" w:rsidTr="006710E1">
        <w:trPr>
          <w:trHeight w:val="558"/>
        </w:trPr>
        <w:tc>
          <w:tcPr>
            <w:tcW w:w="1196" w:type="pct"/>
          </w:tcPr>
          <w:p w:rsidR="00841DD1" w:rsidRDefault="00841DD1" w:rsidP="000340E5">
            <w:proofErr w:type="gramStart"/>
            <w:r>
              <w:t>15</w:t>
            </w:r>
            <w:r w:rsidR="000340E5">
              <w:t>:30</w:t>
            </w:r>
            <w:proofErr w:type="gramEnd"/>
            <w:r w:rsidR="000340E5">
              <w:t>-16:00</w:t>
            </w:r>
          </w:p>
        </w:tc>
        <w:tc>
          <w:tcPr>
            <w:tcW w:w="3804" w:type="pct"/>
          </w:tcPr>
          <w:p w:rsidR="00841DD1" w:rsidRDefault="000340E5" w:rsidP="004C3317">
            <w:r>
              <w:t>Kahve Arası</w:t>
            </w:r>
          </w:p>
        </w:tc>
      </w:tr>
      <w:tr w:rsidR="00841DD1" w:rsidRPr="00A8518A" w:rsidTr="006710E1">
        <w:trPr>
          <w:trHeight w:val="558"/>
        </w:trPr>
        <w:tc>
          <w:tcPr>
            <w:tcW w:w="1196" w:type="pct"/>
          </w:tcPr>
          <w:p w:rsidR="00841DD1" w:rsidRDefault="00841DD1" w:rsidP="000340E5">
            <w:proofErr w:type="gramStart"/>
            <w:r>
              <w:t>16:</w:t>
            </w:r>
            <w:r w:rsidR="000340E5">
              <w:t>00</w:t>
            </w:r>
            <w:proofErr w:type="gramEnd"/>
            <w:r>
              <w:t>-1</w:t>
            </w:r>
            <w:r w:rsidR="000340E5">
              <w:t>7:00</w:t>
            </w:r>
          </w:p>
        </w:tc>
        <w:tc>
          <w:tcPr>
            <w:tcW w:w="3804" w:type="pct"/>
          </w:tcPr>
          <w:p w:rsidR="00841DD1" w:rsidRDefault="000340E5" w:rsidP="004C3317">
            <w:r>
              <w:t>Sınav</w:t>
            </w:r>
          </w:p>
        </w:tc>
      </w:tr>
    </w:tbl>
    <w:p w:rsidR="00841DD1" w:rsidRPr="00A8518A" w:rsidRDefault="00841DD1">
      <w:pPr>
        <w:rPr>
          <w:u w:val="single"/>
        </w:rPr>
      </w:pPr>
    </w:p>
    <w:sectPr w:rsidR="00841DD1" w:rsidRPr="00A8518A" w:rsidSect="006710E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A"/>
    <w:rsid w:val="000340E5"/>
    <w:rsid w:val="000C512B"/>
    <w:rsid w:val="002D380D"/>
    <w:rsid w:val="004228C5"/>
    <w:rsid w:val="005C093B"/>
    <w:rsid w:val="006710E1"/>
    <w:rsid w:val="006D61FE"/>
    <w:rsid w:val="00752FC9"/>
    <w:rsid w:val="00841DD1"/>
    <w:rsid w:val="009B22BA"/>
    <w:rsid w:val="009D767B"/>
    <w:rsid w:val="00A13F5E"/>
    <w:rsid w:val="00A8518A"/>
    <w:rsid w:val="00AF55DB"/>
    <w:rsid w:val="00B14AA9"/>
    <w:rsid w:val="00B52785"/>
    <w:rsid w:val="00C1588B"/>
    <w:rsid w:val="00C31596"/>
    <w:rsid w:val="00C375BD"/>
    <w:rsid w:val="00D70715"/>
    <w:rsid w:val="00EC6DEA"/>
    <w:rsid w:val="00F02ADA"/>
    <w:rsid w:val="00F621AA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AYKAÇ</dc:creator>
  <cp:lastModifiedBy>Nilcan SANALP</cp:lastModifiedBy>
  <cp:revision>23</cp:revision>
  <cp:lastPrinted>2014-10-30T07:47:00Z</cp:lastPrinted>
  <dcterms:created xsi:type="dcterms:W3CDTF">2014-10-17T08:13:00Z</dcterms:created>
  <dcterms:modified xsi:type="dcterms:W3CDTF">2015-02-09T09:03:00Z</dcterms:modified>
</cp:coreProperties>
</file>