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29" w:rsidRPr="00132429" w:rsidRDefault="00132429" w:rsidP="00132429">
      <w:pPr>
        <w:widowControl w:val="0"/>
        <w:autoSpaceDE w:val="0"/>
        <w:autoSpaceDN w:val="0"/>
        <w:spacing w:before="116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  <w:bookmarkStart w:id="0" w:name="_GoBack"/>
      <w:bookmarkEnd w:id="0"/>
      <w:r w:rsidRPr="00132429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Ek-1</w:t>
      </w:r>
    </w:p>
    <w:p w:rsidR="00132429" w:rsidRPr="00132429" w:rsidRDefault="00132429" w:rsidP="00132429">
      <w:pPr>
        <w:widowControl w:val="0"/>
        <w:autoSpaceDE w:val="0"/>
        <w:autoSpaceDN w:val="0"/>
        <w:spacing w:before="116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111"/>
        <w:gridCol w:w="2546"/>
      </w:tblGrid>
      <w:tr w:rsidR="00132429" w:rsidRPr="00132429" w:rsidTr="00D56497">
        <w:trPr>
          <w:trHeight w:val="934"/>
        </w:trPr>
        <w:tc>
          <w:tcPr>
            <w:tcW w:w="2405" w:type="dxa"/>
          </w:tcPr>
          <w:p w:rsidR="00132429" w:rsidRPr="00132429" w:rsidRDefault="00132429" w:rsidP="00132429">
            <w:pPr>
              <w:rPr>
                <w:rFonts w:ascii="Times New Roman" w:hAnsi="Times New Roman" w:cs="Times New Roman"/>
              </w:rPr>
            </w:pPr>
            <w:r w:rsidRPr="00132429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0FEDFA4" wp14:editId="0CD6622F">
                  <wp:extent cx="752475" cy="7524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cuğumuz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132429" w:rsidRPr="00132429" w:rsidRDefault="00132429" w:rsidP="001324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2429" w:rsidRPr="00132429" w:rsidRDefault="00132429" w:rsidP="001324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429">
              <w:rPr>
                <w:rFonts w:ascii="Times New Roman" w:hAnsi="Times New Roman" w:cs="Times New Roman"/>
                <w:b/>
                <w:sz w:val="28"/>
              </w:rPr>
              <w:t>ÖNCELİKLENDİRME BAŞVURU TALEP FORMU</w:t>
            </w:r>
          </w:p>
        </w:tc>
        <w:tc>
          <w:tcPr>
            <w:tcW w:w="2546" w:type="dxa"/>
          </w:tcPr>
          <w:p w:rsidR="00132429" w:rsidRPr="00132429" w:rsidRDefault="00132429" w:rsidP="00132429">
            <w:pPr>
              <w:rPr>
                <w:rFonts w:ascii="Times New Roman" w:hAnsi="Times New Roman" w:cs="Times New Roman"/>
                <w:sz w:val="24"/>
              </w:rPr>
            </w:pPr>
          </w:p>
          <w:p w:rsidR="00132429" w:rsidRPr="00132429" w:rsidRDefault="00132429" w:rsidP="00132429">
            <w:pPr>
              <w:jc w:val="center"/>
              <w:rPr>
                <w:rFonts w:ascii="Times New Roman" w:hAnsi="Times New Roman" w:cs="Times New Roman"/>
              </w:rPr>
            </w:pPr>
            <w:r w:rsidRPr="00132429">
              <w:rPr>
                <w:rFonts w:ascii="Times New Roman" w:hAnsi="Times New Roman" w:cs="Times New Roman"/>
                <w:sz w:val="24"/>
              </w:rPr>
              <w:t>Tarih:</w:t>
            </w:r>
          </w:p>
        </w:tc>
      </w:tr>
    </w:tbl>
    <w:p w:rsidR="00132429" w:rsidRPr="00132429" w:rsidRDefault="00132429" w:rsidP="00132429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1412"/>
        <w:gridCol w:w="1510"/>
        <w:gridCol w:w="3021"/>
      </w:tblGrid>
      <w:tr w:rsidR="00132429" w:rsidRPr="00132429" w:rsidTr="00D56497">
        <w:trPr>
          <w:trHeight w:val="1228"/>
        </w:trPr>
        <w:tc>
          <w:tcPr>
            <w:tcW w:w="3119" w:type="dxa"/>
            <w:tcBorders>
              <w:top w:val="single" w:sz="4" w:space="0" w:color="auto"/>
            </w:tcBorders>
          </w:tcPr>
          <w:p w:rsidR="00132429" w:rsidRPr="00132429" w:rsidRDefault="00132429" w:rsidP="00132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429">
              <w:rPr>
                <w:rFonts w:ascii="Times New Roman" w:hAnsi="Times New Roman" w:cs="Times New Roman"/>
                <w:b/>
                <w:sz w:val="24"/>
                <w:szCs w:val="24"/>
              </w:rPr>
              <w:t>Firma Adı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</w:tcBorders>
          </w:tcPr>
          <w:p w:rsidR="00132429" w:rsidRPr="00132429" w:rsidRDefault="00132429" w:rsidP="00132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429">
              <w:rPr>
                <w:rFonts w:ascii="Times New Roman" w:hAnsi="Times New Roman" w:cs="Times New Roman"/>
                <w:b/>
                <w:sz w:val="24"/>
                <w:szCs w:val="24"/>
              </w:rPr>
              <w:t>Ürün Adı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132429" w:rsidRPr="00132429" w:rsidRDefault="00132429" w:rsidP="00132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429">
              <w:rPr>
                <w:rFonts w:ascii="Times New Roman" w:hAnsi="Times New Roman" w:cs="Times New Roman"/>
                <w:b/>
                <w:sz w:val="24"/>
                <w:szCs w:val="24"/>
              </w:rPr>
              <w:t>Referans Ürün Adı</w:t>
            </w:r>
          </w:p>
          <w:p w:rsidR="00132429" w:rsidRPr="00132429" w:rsidRDefault="00132429" w:rsidP="0013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429" w:rsidRPr="00132429" w:rsidTr="00D56497">
        <w:trPr>
          <w:trHeight w:val="1150"/>
        </w:trPr>
        <w:tc>
          <w:tcPr>
            <w:tcW w:w="3119" w:type="dxa"/>
          </w:tcPr>
          <w:p w:rsidR="00132429" w:rsidRPr="00132429" w:rsidRDefault="00132429" w:rsidP="00132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429">
              <w:rPr>
                <w:rFonts w:ascii="Times New Roman" w:hAnsi="Times New Roman" w:cs="Times New Roman"/>
                <w:b/>
                <w:sz w:val="24"/>
                <w:szCs w:val="24"/>
              </w:rPr>
              <w:t>Etkin Madde</w:t>
            </w:r>
          </w:p>
          <w:p w:rsidR="00132429" w:rsidRPr="00132429" w:rsidRDefault="00132429" w:rsidP="00132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2" w:type="dxa"/>
            <w:gridSpan w:val="2"/>
          </w:tcPr>
          <w:p w:rsidR="00132429" w:rsidRPr="00132429" w:rsidRDefault="00132429" w:rsidP="00132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429">
              <w:rPr>
                <w:rFonts w:ascii="Times New Roman" w:hAnsi="Times New Roman" w:cs="Times New Roman"/>
                <w:b/>
                <w:sz w:val="24"/>
                <w:szCs w:val="24"/>
              </w:rPr>
              <w:t>ATC-5 Kodu</w:t>
            </w:r>
          </w:p>
          <w:p w:rsidR="00132429" w:rsidRPr="00132429" w:rsidRDefault="00132429" w:rsidP="00132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132429" w:rsidRPr="00132429" w:rsidRDefault="00132429" w:rsidP="00132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2429">
              <w:rPr>
                <w:rFonts w:ascii="Times New Roman" w:hAnsi="Times New Roman" w:cs="Times New Roman"/>
                <w:b/>
                <w:sz w:val="24"/>
                <w:szCs w:val="24"/>
              </w:rPr>
              <w:t>Endikasyon</w:t>
            </w:r>
            <w:proofErr w:type="spellEnd"/>
          </w:p>
          <w:p w:rsidR="00132429" w:rsidRPr="00132429" w:rsidRDefault="00132429" w:rsidP="00132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429" w:rsidRPr="00132429" w:rsidTr="00D56497">
        <w:tc>
          <w:tcPr>
            <w:tcW w:w="3119" w:type="dxa"/>
          </w:tcPr>
          <w:p w:rsidR="00132429" w:rsidRPr="00132429" w:rsidRDefault="00132429" w:rsidP="00132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429">
              <w:rPr>
                <w:rFonts w:ascii="Times New Roman" w:hAnsi="Times New Roman" w:cs="Times New Roman"/>
                <w:b/>
                <w:sz w:val="24"/>
                <w:szCs w:val="24"/>
              </w:rPr>
              <w:t>Farmakolojik Grup</w:t>
            </w:r>
          </w:p>
        </w:tc>
        <w:tc>
          <w:tcPr>
            <w:tcW w:w="2922" w:type="dxa"/>
            <w:gridSpan w:val="2"/>
          </w:tcPr>
          <w:p w:rsidR="00132429" w:rsidRPr="00132429" w:rsidRDefault="00132429" w:rsidP="00132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429">
              <w:rPr>
                <w:rFonts w:ascii="Times New Roman" w:hAnsi="Times New Roman" w:cs="Times New Roman"/>
                <w:b/>
                <w:sz w:val="24"/>
                <w:szCs w:val="24"/>
              </w:rPr>
              <w:t>İmal/İthal Bilgisi</w:t>
            </w:r>
          </w:p>
          <w:p w:rsidR="00132429" w:rsidRPr="00132429" w:rsidRDefault="00132429" w:rsidP="0013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29" w:rsidRPr="00132429" w:rsidRDefault="00132429" w:rsidP="0013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8546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242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İmal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9506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242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İthal</w:t>
            </w:r>
          </w:p>
        </w:tc>
        <w:tc>
          <w:tcPr>
            <w:tcW w:w="3021" w:type="dxa"/>
          </w:tcPr>
          <w:p w:rsidR="00132429" w:rsidRPr="00132429" w:rsidRDefault="00132429" w:rsidP="0013242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32429">
              <w:rPr>
                <w:rFonts w:ascii="Times New Roman" w:hAnsi="Times New Roman" w:cs="Times New Roman"/>
                <w:b/>
                <w:szCs w:val="24"/>
              </w:rPr>
              <w:t xml:space="preserve">Ürünün Klinik Araştırması Ülkemizde mi </w:t>
            </w:r>
            <w:proofErr w:type="gramStart"/>
            <w:r w:rsidRPr="00132429">
              <w:rPr>
                <w:rFonts w:ascii="Times New Roman" w:hAnsi="Times New Roman" w:cs="Times New Roman"/>
                <w:b/>
                <w:szCs w:val="24"/>
              </w:rPr>
              <w:t>Yapılıyor</w:t>
            </w:r>
            <w:proofErr w:type="gramEnd"/>
            <w:r w:rsidRPr="00132429">
              <w:rPr>
                <w:rFonts w:ascii="Times New Roman" w:hAnsi="Times New Roman" w:cs="Times New Roman"/>
                <w:b/>
                <w:szCs w:val="24"/>
              </w:rPr>
              <w:t>?</w:t>
            </w:r>
          </w:p>
          <w:p w:rsidR="00132429" w:rsidRPr="00132429" w:rsidRDefault="00132429" w:rsidP="0013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29" w:rsidRPr="00132429" w:rsidRDefault="00132429" w:rsidP="0013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413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242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Evet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7237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242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Hayır</w:t>
            </w:r>
          </w:p>
          <w:p w:rsidR="00132429" w:rsidRPr="00132429" w:rsidRDefault="00132429" w:rsidP="0013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429" w:rsidRPr="00132429" w:rsidTr="00D56497">
        <w:trPr>
          <w:trHeight w:val="1494"/>
        </w:trPr>
        <w:tc>
          <w:tcPr>
            <w:tcW w:w="3119" w:type="dxa"/>
          </w:tcPr>
          <w:p w:rsidR="00132429" w:rsidRPr="00132429" w:rsidRDefault="00132429" w:rsidP="00132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429">
              <w:rPr>
                <w:rFonts w:ascii="Times New Roman" w:hAnsi="Times New Roman" w:cs="Times New Roman"/>
                <w:b/>
                <w:sz w:val="24"/>
                <w:szCs w:val="24"/>
              </w:rPr>
              <w:t>Tesis Adı *</w:t>
            </w:r>
          </w:p>
          <w:p w:rsidR="00132429" w:rsidRPr="00132429" w:rsidRDefault="00132429" w:rsidP="0013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</w:tcPr>
          <w:p w:rsidR="00132429" w:rsidRPr="00132429" w:rsidRDefault="00132429" w:rsidP="00132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429">
              <w:rPr>
                <w:rFonts w:ascii="Times New Roman" w:hAnsi="Times New Roman" w:cs="Times New Roman"/>
                <w:b/>
                <w:sz w:val="24"/>
                <w:szCs w:val="24"/>
              </w:rPr>
              <w:t>Tesis Adresi *</w:t>
            </w:r>
          </w:p>
          <w:p w:rsidR="00132429" w:rsidRPr="00132429" w:rsidRDefault="00132429" w:rsidP="00132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132429" w:rsidRPr="00132429" w:rsidRDefault="00132429" w:rsidP="00132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429">
              <w:rPr>
                <w:rFonts w:ascii="Times New Roman" w:hAnsi="Times New Roman" w:cs="Times New Roman"/>
                <w:b/>
                <w:sz w:val="24"/>
                <w:szCs w:val="24"/>
              </w:rPr>
              <w:t>Tesis Faaliyet Bilgisi *</w:t>
            </w:r>
          </w:p>
          <w:p w:rsidR="00132429" w:rsidRPr="00132429" w:rsidRDefault="00132429" w:rsidP="00132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429" w:rsidRPr="00132429" w:rsidTr="00D56497">
        <w:trPr>
          <w:trHeight w:val="1683"/>
        </w:trPr>
        <w:tc>
          <w:tcPr>
            <w:tcW w:w="4531" w:type="dxa"/>
            <w:gridSpan w:val="2"/>
          </w:tcPr>
          <w:p w:rsidR="00132429" w:rsidRPr="00132429" w:rsidRDefault="00132429" w:rsidP="00132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429">
              <w:rPr>
                <w:rFonts w:ascii="Times New Roman" w:hAnsi="Times New Roman" w:cs="Times New Roman"/>
                <w:b/>
                <w:sz w:val="24"/>
                <w:szCs w:val="24"/>
              </w:rPr>
              <w:t>Denetim Dairesi Başkanlığı’na Başvurusu Yapıldı mı? *</w:t>
            </w:r>
          </w:p>
          <w:p w:rsidR="00132429" w:rsidRPr="00132429" w:rsidRDefault="00132429" w:rsidP="0013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29" w:rsidRPr="00132429" w:rsidRDefault="00132429" w:rsidP="0013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204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242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Evet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476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242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Hayır</w:t>
            </w:r>
          </w:p>
          <w:p w:rsidR="00132429" w:rsidRPr="00132429" w:rsidRDefault="00132429" w:rsidP="0013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:rsidR="00132429" w:rsidRPr="00132429" w:rsidRDefault="00132429" w:rsidP="00132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429">
              <w:rPr>
                <w:rFonts w:ascii="Times New Roman" w:hAnsi="Times New Roman" w:cs="Times New Roman"/>
                <w:b/>
                <w:sz w:val="24"/>
                <w:szCs w:val="24"/>
              </w:rPr>
              <w:t>Ruhsat Başvurusu Yapıldı mı?</w:t>
            </w:r>
          </w:p>
          <w:p w:rsidR="00132429" w:rsidRPr="00132429" w:rsidRDefault="00132429" w:rsidP="0013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29" w:rsidRPr="00132429" w:rsidRDefault="00132429" w:rsidP="0013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29" w:rsidRPr="00132429" w:rsidRDefault="00132429" w:rsidP="0013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317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242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Evet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8199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242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Hayır</w:t>
            </w:r>
          </w:p>
        </w:tc>
      </w:tr>
      <w:tr w:rsidR="00132429" w:rsidRPr="00132429" w:rsidTr="00D56497">
        <w:trPr>
          <w:trHeight w:val="749"/>
        </w:trPr>
        <w:tc>
          <w:tcPr>
            <w:tcW w:w="4531" w:type="dxa"/>
            <w:gridSpan w:val="2"/>
          </w:tcPr>
          <w:p w:rsidR="00132429" w:rsidRPr="00132429" w:rsidRDefault="00132429" w:rsidP="00132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FDA Onayı Var mı?    </w:t>
            </w:r>
          </w:p>
          <w:p w:rsidR="00132429" w:rsidRPr="00132429" w:rsidRDefault="00132429" w:rsidP="0013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29" w:rsidRPr="00132429" w:rsidRDefault="00132429" w:rsidP="0013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9205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242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Evet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960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242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Hayır</w:t>
            </w:r>
          </w:p>
          <w:p w:rsidR="00132429" w:rsidRPr="00132429" w:rsidRDefault="00132429" w:rsidP="0013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:rsidR="00132429" w:rsidRPr="00132429" w:rsidRDefault="00132429" w:rsidP="00132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EMA Onayı Var mı?   </w:t>
            </w:r>
          </w:p>
          <w:p w:rsidR="00132429" w:rsidRPr="00132429" w:rsidRDefault="00132429" w:rsidP="0013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29" w:rsidRPr="00132429" w:rsidRDefault="00132429" w:rsidP="0013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6277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242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Evet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8730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242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Hayır</w:t>
            </w:r>
          </w:p>
        </w:tc>
      </w:tr>
      <w:tr w:rsidR="00132429" w:rsidRPr="00132429" w:rsidTr="00D56497">
        <w:trPr>
          <w:trHeight w:val="13624"/>
        </w:trPr>
        <w:tc>
          <w:tcPr>
            <w:tcW w:w="9062" w:type="dxa"/>
            <w:gridSpan w:val="4"/>
          </w:tcPr>
          <w:p w:rsidR="00132429" w:rsidRPr="00132429" w:rsidRDefault="00132429" w:rsidP="00132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4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Başvuru Aşağıdaki Kriterlerden Hangisine Uymaktadır? (Lütfen yalnızca bir seçenek işaretleyiniz. Birden fazla </w:t>
            </w:r>
            <w:proofErr w:type="gramStart"/>
            <w:r w:rsidRPr="00132429">
              <w:rPr>
                <w:rFonts w:ascii="Times New Roman" w:hAnsi="Times New Roman" w:cs="Times New Roman"/>
                <w:b/>
                <w:sz w:val="24"/>
                <w:szCs w:val="24"/>
              </w:rPr>
              <w:t>kriter</w:t>
            </w:r>
            <w:proofErr w:type="gramEnd"/>
            <w:r w:rsidRPr="00132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işaretlenmesi durumunda başvuru değerlendirmeye alınmayacaktır.)</w:t>
            </w:r>
          </w:p>
          <w:p w:rsidR="00132429" w:rsidRPr="00132429" w:rsidRDefault="00132429" w:rsidP="0013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29" w:rsidRPr="00132429" w:rsidRDefault="00132429" w:rsidP="00132429">
            <w:pPr>
              <w:tabs>
                <w:tab w:val="left" w:pos="851"/>
                <w:tab w:val="left" w:pos="10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2"/>
                  <w:sz w:val="24"/>
                  <w:szCs w:val="24"/>
                </w:rPr>
                <w:id w:val="-89797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2429">
                  <w:rPr>
                    <w:rFonts w:ascii="Segoe UI Symbol" w:hAnsi="Segoe UI Symbol" w:cs="Segoe UI Symbol"/>
                    <w:spacing w:val="-12"/>
                    <w:sz w:val="24"/>
                    <w:szCs w:val="24"/>
                  </w:rPr>
                  <w:t>☐</w:t>
                </w:r>
              </w:sdtContent>
            </w:sdt>
            <w:r w:rsidRPr="0013242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13242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Bakanlık tarafından sağlık hizmetinin sürdürülebilirliği </w:t>
            </w:r>
            <w:r w:rsidRPr="00132429">
              <w:rPr>
                <w:rFonts w:ascii="Times New Roman" w:hAnsi="Times New Roman" w:cs="Times New Roman"/>
                <w:sz w:val="24"/>
                <w:szCs w:val="24"/>
              </w:rPr>
              <w:t>açısından stratejik öneme haiz olup Dünya Sağlık Örgütü veya Avrupa Birliği tarafından tanınan veya Sağlık Bakanlığı tarafından kabul edilen halk sağlığı tehditlerine karşı oluşacak durumlar (</w:t>
            </w:r>
            <w:proofErr w:type="spellStart"/>
            <w:r w:rsidRPr="00132429">
              <w:rPr>
                <w:rFonts w:ascii="Times New Roman" w:hAnsi="Times New Roman" w:cs="Times New Roman"/>
                <w:sz w:val="24"/>
                <w:szCs w:val="24"/>
              </w:rPr>
              <w:t>pandemi</w:t>
            </w:r>
            <w:proofErr w:type="spellEnd"/>
            <w:r w:rsidRPr="00132429">
              <w:rPr>
                <w:rFonts w:ascii="Times New Roman" w:hAnsi="Times New Roman" w:cs="Times New Roman"/>
                <w:sz w:val="24"/>
                <w:szCs w:val="24"/>
              </w:rPr>
              <w:t>, biyolojik tehdit vb.) başta olmak üzere, toplumun tamamının veya belli kesimlerinin normal hayat ve faaliyetlerini olumsuz derecede etkileyecek ciddi halk sağlığı sorunlarında kullanımı öngörülen ürünler için yapılan başvuru</w:t>
            </w:r>
            <w:proofErr w:type="gramEnd"/>
          </w:p>
          <w:p w:rsidR="00132429" w:rsidRPr="00132429" w:rsidRDefault="00132429" w:rsidP="00132429">
            <w:pPr>
              <w:tabs>
                <w:tab w:val="left" w:pos="851"/>
                <w:tab w:val="left" w:pos="10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29" w:rsidRPr="00132429" w:rsidRDefault="00132429" w:rsidP="00132429">
            <w:pPr>
              <w:tabs>
                <w:tab w:val="left" w:pos="851"/>
                <w:tab w:val="left" w:pos="10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29" w:rsidRPr="00132429" w:rsidRDefault="00132429" w:rsidP="00132429">
            <w:pPr>
              <w:tabs>
                <w:tab w:val="left" w:pos="851"/>
                <w:tab w:val="left" w:pos="10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-156132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2429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132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Beşeri tıbbi ürünler için koşullu ruhsatlandırma (Acil Kullanım Onayı) ihtiyacına yönelik özel durum tespiti başvurusu</w:t>
            </w:r>
          </w:p>
          <w:p w:rsidR="00132429" w:rsidRPr="00132429" w:rsidRDefault="00132429" w:rsidP="00132429">
            <w:pPr>
              <w:tabs>
                <w:tab w:val="left" w:pos="851"/>
                <w:tab w:val="left" w:pos="10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2429" w:rsidRPr="00132429" w:rsidRDefault="00132429" w:rsidP="00132429">
            <w:pPr>
              <w:tabs>
                <w:tab w:val="left" w:pos="851"/>
                <w:tab w:val="left" w:pos="10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2429" w:rsidRPr="00132429" w:rsidRDefault="00132429" w:rsidP="00132429">
            <w:pPr>
              <w:tabs>
                <w:tab w:val="left" w:pos="851"/>
                <w:tab w:val="left" w:pos="10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2429" w:rsidRPr="00132429" w:rsidRDefault="00132429" w:rsidP="00132429">
            <w:pPr>
              <w:tabs>
                <w:tab w:val="left" w:pos="851"/>
                <w:tab w:val="left" w:pos="10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17778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2429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132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Beşeri tıbbi ürünler için istisnai ruhsatlandırma ihtiyacına yönelik özel durum tespiti başvurusu</w:t>
            </w:r>
          </w:p>
          <w:p w:rsidR="00132429" w:rsidRPr="00132429" w:rsidRDefault="00132429" w:rsidP="00132429">
            <w:pPr>
              <w:tabs>
                <w:tab w:val="left" w:pos="851"/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29" w:rsidRPr="00132429" w:rsidRDefault="00132429" w:rsidP="00132429">
            <w:pPr>
              <w:tabs>
                <w:tab w:val="left" w:pos="851"/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29" w:rsidRPr="00132429" w:rsidRDefault="00132429" w:rsidP="00132429">
            <w:pPr>
              <w:tabs>
                <w:tab w:val="left" w:pos="851"/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29" w:rsidRPr="00132429" w:rsidRDefault="00132429" w:rsidP="00132429">
            <w:pPr>
              <w:tabs>
                <w:tab w:val="left" w:pos="851"/>
                <w:tab w:val="left" w:pos="10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078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242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İlk</w:t>
            </w:r>
            <w:r w:rsidRPr="0013242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13242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farmasötik</w:t>
            </w:r>
            <w:proofErr w:type="spellEnd"/>
            <w:r w:rsidRPr="0013242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32429">
              <w:rPr>
                <w:rFonts w:ascii="Times New Roman" w:hAnsi="Times New Roman" w:cs="Times New Roman"/>
                <w:sz w:val="24"/>
                <w:szCs w:val="24"/>
              </w:rPr>
              <w:t>eşdeğer</w:t>
            </w:r>
            <w:r w:rsidRPr="0013242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ürünlerin üretim</w:t>
            </w:r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yerlerine ilişkin denetim süreçlerindeki </w:t>
            </w:r>
            <w:proofErr w:type="spellStart"/>
            <w:r w:rsidRPr="00132429">
              <w:rPr>
                <w:rFonts w:ascii="Times New Roman" w:hAnsi="Times New Roman" w:cs="Times New Roman"/>
                <w:sz w:val="24"/>
                <w:szCs w:val="24"/>
              </w:rPr>
              <w:t>önceliklendirme</w:t>
            </w:r>
            <w:proofErr w:type="spellEnd"/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başvurusu</w:t>
            </w:r>
          </w:p>
          <w:p w:rsidR="00132429" w:rsidRPr="00132429" w:rsidRDefault="00132429" w:rsidP="00132429">
            <w:pPr>
              <w:tabs>
                <w:tab w:val="left" w:pos="851"/>
                <w:tab w:val="left" w:pos="10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29" w:rsidRPr="00132429" w:rsidRDefault="00132429" w:rsidP="00132429">
            <w:pPr>
              <w:tabs>
                <w:tab w:val="left" w:pos="851"/>
                <w:tab w:val="left" w:pos="10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29" w:rsidRPr="00132429" w:rsidRDefault="00132429" w:rsidP="00132429">
            <w:pPr>
              <w:tabs>
                <w:tab w:val="left" w:pos="851"/>
                <w:tab w:val="left" w:pos="10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29" w:rsidRPr="00132429" w:rsidRDefault="00132429" w:rsidP="00132429">
            <w:pPr>
              <w:tabs>
                <w:tab w:val="left" w:pos="851"/>
                <w:tab w:val="left" w:pos="10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156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242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42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İlk </w:t>
            </w:r>
            <w:proofErr w:type="spellStart"/>
            <w:r w:rsidRPr="0013242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biyobenzer</w:t>
            </w:r>
            <w:proofErr w:type="spellEnd"/>
            <w:r w:rsidRPr="0013242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ürünlerin üretim</w:t>
            </w:r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yerlerine ilişkin denetim süreçlerindeki </w:t>
            </w:r>
            <w:proofErr w:type="spellStart"/>
            <w:r w:rsidRPr="00132429">
              <w:rPr>
                <w:rFonts w:ascii="Times New Roman" w:hAnsi="Times New Roman" w:cs="Times New Roman"/>
                <w:sz w:val="24"/>
                <w:szCs w:val="24"/>
              </w:rPr>
              <w:t>önceliklendirme</w:t>
            </w:r>
            <w:proofErr w:type="spellEnd"/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başvurusu</w:t>
            </w:r>
          </w:p>
          <w:p w:rsidR="00132429" w:rsidRPr="00132429" w:rsidRDefault="00132429" w:rsidP="00132429">
            <w:pPr>
              <w:tabs>
                <w:tab w:val="left" w:pos="851"/>
                <w:tab w:val="left" w:pos="10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29" w:rsidRPr="00132429" w:rsidRDefault="00132429" w:rsidP="00132429">
            <w:pPr>
              <w:tabs>
                <w:tab w:val="left" w:pos="851"/>
                <w:tab w:val="left" w:pos="10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29" w:rsidRPr="00132429" w:rsidRDefault="00132429" w:rsidP="00132429">
            <w:pPr>
              <w:tabs>
                <w:tab w:val="left" w:pos="851"/>
                <w:tab w:val="left" w:pos="10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29" w:rsidRPr="00132429" w:rsidRDefault="00132429" w:rsidP="00132429">
            <w:pPr>
              <w:tabs>
                <w:tab w:val="left" w:pos="851"/>
                <w:tab w:val="left" w:pos="10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6448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242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42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Yenilikçi ürünlerin üretim</w:t>
            </w:r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yerlerine ilişkin denetim süreçlerindeki </w:t>
            </w:r>
            <w:proofErr w:type="spellStart"/>
            <w:r w:rsidRPr="00132429">
              <w:rPr>
                <w:rFonts w:ascii="Times New Roman" w:hAnsi="Times New Roman" w:cs="Times New Roman"/>
                <w:sz w:val="24"/>
                <w:szCs w:val="24"/>
              </w:rPr>
              <w:t>önceliklendirme</w:t>
            </w:r>
            <w:proofErr w:type="spellEnd"/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başvurusu</w:t>
            </w:r>
          </w:p>
          <w:p w:rsidR="00132429" w:rsidRPr="00132429" w:rsidRDefault="00132429" w:rsidP="00132429">
            <w:pPr>
              <w:tabs>
                <w:tab w:val="left" w:pos="851"/>
                <w:tab w:val="left" w:pos="10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24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Yenilikçi Yön Açıklaması:</w:t>
            </w:r>
          </w:p>
          <w:p w:rsidR="00132429" w:rsidRPr="00132429" w:rsidRDefault="00132429" w:rsidP="00132429">
            <w:pPr>
              <w:tabs>
                <w:tab w:val="left" w:pos="851"/>
                <w:tab w:val="left" w:pos="10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29" w:rsidRPr="00132429" w:rsidRDefault="00132429" w:rsidP="00132429">
            <w:pPr>
              <w:tabs>
                <w:tab w:val="left" w:pos="851"/>
                <w:tab w:val="left" w:pos="10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29" w:rsidRPr="00132429" w:rsidRDefault="00132429" w:rsidP="00132429">
            <w:pPr>
              <w:tabs>
                <w:tab w:val="left" w:pos="851"/>
                <w:tab w:val="left" w:pos="10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29" w:rsidRPr="00132429" w:rsidRDefault="00132429" w:rsidP="00132429">
            <w:pPr>
              <w:tabs>
                <w:tab w:val="left" w:pos="851"/>
                <w:tab w:val="left" w:pos="10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29" w:rsidRPr="00132429" w:rsidRDefault="00132429" w:rsidP="00132429">
            <w:pPr>
              <w:tabs>
                <w:tab w:val="left" w:pos="851"/>
                <w:tab w:val="left" w:pos="10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2930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242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429">
              <w:rPr>
                <w:rFonts w:ascii="Times New Roman" w:eastAsia="Times New Roman" w:hAnsi="Times New Roman" w:cs="Times New Roman"/>
                <w:sz w:val="24"/>
                <w:szCs w:val="24"/>
                <w:lang w:eastAsia="tr-TR" w:bidi="tr-TR"/>
              </w:rPr>
              <w:t>Bir beşeri tıbbi ürünün yenilikçi ürün olup olmadığının tespitine ilişkin değerlendirme</w:t>
            </w:r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başvurusu</w:t>
            </w:r>
          </w:p>
          <w:p w:rsidR="00132429" w:rsidRPr="00132429" w:rsidRDefault="00132429" w:rsidP="00132429">
            <w:pPr>
              <w:tabs>
                <w:tab w:val="left" w:pos="851"/>
                <w:tab w:val="left" w:pos="10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24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Yenilikçi Yön Açıklaması:</w:t>
            </w:r>
          </w:p>
          <w:p w:rsidR="00132429" w:rsidRPr="00132429" w:rsidRDefault="00132429" w:rsidP="00132429">
            <w:pPr>
              <w:tabs>
                <w:tab w:val="left" w:pos="851"/>
                <w:tab w:val="left" w:pos="10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29" w:rsidRPr="00132429" w:rsidRDefault="00132429" w:rsidP="00132429">
            <w:pPr>
              <w:tabs>
                <w:tab w:val="left" w:pos="851"/>
                <w:tab w:val="left" w:pos="10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29" w:rsidRPr="00132429" w:rsidRDefault="00132429" w:rsidP="00132429">
            <w:pPr>
              <w:tabs>
                <w:tab w:val="left" w:pos="851"/>
                <w:tab w:val="left" w:pos="10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29" w:rsidRPr="00132429" w:rsidRDefault="00132429" w:rsidP="00132429">
            <w:pPr>
              <w:tabs>
                <w:tab w:val="left" w:pos="851"/>
                <w:tab w:val="left" w:pos="10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29" w:rsidRPr="00132429" w:rsidRDefault="00132429" w:rsidP="00132429">
            <w:pPr>
              <w:tabs>
                <w:tab w:val="left" w:pos="851"/>
                <w:tab w:val="left" w:pos="10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29" w:rsidRPr="00132429" w:rsidRDefault="00132429" w:rsidP="00132429">
            <w:pPr>
              <w:tabs>
                <w:tab w:val="left" w:pos="851"/>
                <w:tab w:val="left" w:pos="10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29" w:rsidRPr="00132429" w:rsidRDefault="00132429" w:rsidP="00132429">
            <w:pPr>
              <w:tabs>
                <w:tab w:val="left" w:pos="851"/>
                <w:tab w:val="left" w:pos="10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29" w:rsidRPr="00132429" w:rsidRDefault="00132429" w:rsidP="00132429">
            <w:pPr>
              <w:tabs>
                <w:tab w:val="left" w:pos="851"/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2522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242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Beşeri tıbbi ürünler ve özel tıbbi amaçlı gıdalar için özel ithalat izni başvurusu </w:t>
            </w:r>
          </w:p>
          <w:p w:rsidR="00132429" w:rsidRPr="00132429" w:rsidRDefault="00132429" w:rsidP="00132429">
            <w:pPr>
              <w:tabs>
                <w:tab w:val="left" w:pos="851"/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29" w:rsidRPr="00132429" w:rsidRDefault="00132429" w:rsidP="00132429">
            <w:pPr>
              <w:tabs>
                <w:tab w:val="left" w:pos="851"/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24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Gerekçe:</w:t>
            </w:r>
          </w:p>
          <w:p w:rsidR="00132429" w:rsidRPr="00132429" w:rsidRDefault="00132429" w:rsidP="00132429">
            <w:pPr>
              <w:tabs>
                <w:tab w:val="left" w:pos="851"/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2429" w:rsidRPr="00132429" w:rsidRDefault="00132429" w:rsidP="00132429">
            <w:pPr>
              <w:tabs>
                <w:tab w:val="left" w:pos="851"/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24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Talep Edilen Miktar:</w:t>
            </w:r>
          </w:p>
          <w:p w:rsidR="00132429" w:rsidRPr="00132429" w:rsidRDefault="00132429" w:rsidP="00132429">
            <w:pPr>
              <w:tabs>
                <w:tab w:val="left" w:pos="851"/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2429" w:rsidRPr="00132429" w:rsidRDefault="00132429" w:rsidP="00132429">
            <w:pPr>
              <w:tabs>
                <w:tab w:val="left" w:pos="851"/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24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Talep Edilen Süre:</w:t>
            </w:r>
          </w:p>
          <w:p w:rsidR="00132429" w:rsidRPr="00132429" w:rsidRDefault="00132429" w:rsidP="00132429">
            <w:pPr>
              <w:tabs>
                <w:tab w:val="left" w:pos="851"/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2429" w:rsidRPr="00132429" w:rsidRDefault="00132429" w:rsidP="00132429">
            <w:pPr>
              <w:tabs>
                <w:tab w:val="left" w:pos="851"/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24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İthal Edilecek Serinin Paylaşıldığı Ülkeler:</w:t>
            </w:r>
          </w:p>
          <w:p w:rsidR="00132429" w:rsidRPr="00132429" w:rsidRDefault="00132429" w:rsidP="00132429">
            <w:pPr>
              <w:tabs>
                <w:tab w:val="left" w:pos="851"/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2429" w:rsidRPr="00132429" w:rsidRDefault="00132429" w:rsidP="00132429">
            <w:pPr>
              <w:tabs>
                <w:tab w:val="left" w:pos="851"/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24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İthal Edilecek Ürünlerin Son Kullanma Tarihi:</w:t>
            </w:r>
          </w:p>
          <w:p w:rsidR="00132429" w:rsidRPr="00132429" w:rsidRDefault="00132429" w:rsidP="00132429">
            <w:pPr>
              <w:tabs>
                <w:tab w:val="left" w:pos="851"/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2429" w:rsidRPr="00132429" w:rsidRDefault="00132429" w:rsidP="00132429">
            <w:pPr>
              <w:tabs>
                <w:tab w:val="left" w:pos="851"/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24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Ürüne Herhangi Bir Ülkede Geri Çekme Uygulandı mı?</w:t>
            </w:r>
          </w:p>
          <w:p w:rsidR="00132429" w:rsidRPr="00132429" w:rsidRDefault="00132429" w:rsidP="00132429">
            <w:pPr>
              <w:tabs>
                <w:tab w:val="left" w:pos="851"/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6246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242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Evet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9094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242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Hayır</w:t>
            </w:r>
          </w:p>
          <w:p w:rsidR="00132429" w:rsidRPr="00132429" w:rsidRDefault="00132429" w:rsidP="00132429">
            <w:pPr>
              <w:tabs>
                <w:tab w:val="left" w:pos="851"/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29" w:rsidRPr="00132429" w:rsidRDefault="00132429" w:rsidP="0013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8765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242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Ruhsatlı ürünlere ilişkin İyi İmalat Uygulamaları (GMP) denetim süreçleri için yapılan </w:t>
            </w:r>
            <w:proofErr w:type="spellStart"/>
            <w:r w:rsidRPr="00132429">
              <w:rPr>
                <w:rFonts w:ascii="Times New Roman" w:hAnsi="Times New Roman" w:cs="Times New Roman"/>
                <w:sz w:val="24"/>
                <w:szCs w:val="24"/>
              </w:rPr>
              <w:t>önceliklendirme</w:t>
            </w:r>
            <w:proofErr w:type="spellEnd"/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başvurusu</w:t>
            </w:r>
          </w:p>
          <w:p w:rsidR="00132429" w:rsidRPr="00132429" w:rsidRDefault="00132429" w:rsidP="0013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29" w:rsidRPr="00132429" w:rsidRDefault="00132429" w:rsidP="00132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2999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242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Çeşitleme başvuruları için denetim süreçlerinde </w:t>
            </w:r>
            <w:proofErr w:type="spellStart"/>
            <w:r w:rsidRPr="00132429">
              <w:rPr>
                <w:rFonts w:ascii="Times New Roman" w:hAnsi="Times New Roman" w:cs="Times New Roman"/>
                <w:sz w:val="24"/>
                <w:szCs w:val="24"/>
              </w:rPr>
              <w:t>önceliklendirme</w:t>
            </w:r>
            <w:proofErr w:type="spellEnd"/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başvuruları</w:t>
            </w:r>
          </w:p>
          <w:p w:rsidR="00132429" w:rsidRPr="00132429" w:rsidRDefault="00132429" w:rsidP="00132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  (1) Etkin madde veya maddelerde değişiklikler: </w:t>
            </w:r>
          </w:p>
          <w:p w:rsidR="00132429" w:rsidRPr="00132429" w:rsidRDefault="00132429" w:rsidP="00132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530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242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Etkililik veya güvenlilik özelliklerinde önemli derecede farklılık olmaması şartıyla, kimyasal etkin maddenin aynı </w:t>
            </w:r>
            <w:proofErr w:type="spellStart"/>
            <w:r w:rsidRPr="00132429">
              <w:rPr>
                <w:rFonts w:ascii="Times New Roman" w:hAnsi="Times New Roman" w:cs="Times New Roman"/>
                <w:sz w:val="24"/>
                <w:szCs w:val="24"/>
              </w:rPr>
              <w:t>terapötik</w:t>
            </w:r>
            <w:proofErr w:type="spellEnd"/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gruba sahip farklı bir tuzu veya ester </w:t>
            </w:r>
            <w:proofErr w:type="gramStart"/>
            <w:r w:rsidRPr="00132429">
              <w:rPr>
                <w:rFonts w:ascii="Times New Roman" w:hAnsi="Times New Roman" w:cs="Times New Roman"/>
                <w:sz w:val="24"/>
                <w:szCs w:val="24"/>
              </w:rPr>
              <w:t>kompleksi</w:t>
            </w:r>
            <w:proofErr w:type="gramEnd"/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veya türevi ile yer değiştirmesi,</w:t>
            </w:r>
          </w:p>
          <w:p w:rsidR="00132429" w:rsidRPr="00132429" w:rsidRDefault="00132429" w:rsidP="00132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3209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242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Etkililik veya güvenlilik özelliklerinde önemli derecede farklılık olmaması şartıyla, farklı bir izomer, izomer karışımı veya izole bir izomer karışımı ile yer değiştirmesi (örneğin: </w:t>
            </w:r>
            <w:proofErr w:type="spellStart"/>
            <w:r w:rsidRPr="00132429">
              <w:rPr>
                <w:rFonts w:ascii="Times New Roman" w:hAnsi="Times New Roman" w:cs="Times New Roman"/>
                <w:sz w:val="24"/>
                <w:szCs w:val="24"/>
              </w:rPr>
              <w:t>Rasematın</w:t>
            </w:r>
            <w:proofErr w:type="spellEnd"/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tek bir </w:t>
            </w:r>
            <w:proofErr w:type="spellStart"/>
            <w:r w:rsidRPr="00132429">
              <w:rPr>
                <w:rFonts w:ascii="Times New Roman" w:hAnsi="Times New Roman" w:cs="Times New Roman"/>
                <w:sz w:val="24"/>
                <w:szCs w:val="24"/>
              </w:rPr>
              <w:t>enantiyomer</w:t>
            </w:r>
            <w:proofErr w:type="spellEnd"/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ile),</w:t>
            </w:r>
          </w:p>
          <w:p w:rsidR="00132429" w:rsidRPr="00132429" w:rsidRDefault="00132429" w:rsidP="00132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1935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242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Mevsimsel, </w:t>
            </w:r>
            <w:proofErr w:type="spellStart"/>
            <w:r w:rsidRPr="00132429">
              <w:rPr>
                <w:rFonts w:ascii="Times New Roman" w:hAnsi="Times New Roman" w:cs="Times New Roman"/>
                <w:sz w:val="24"/>
                <w:szCs w:val="24"/>
              </w:rPr>
              <w:t>pandemi</w:t>
            </w:r>
            <w:proofErr w:type="spellEnd"/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öncesi veya </w:t>
            </w:r>
            <w:proofErr w:type="spellStart"/>
            <w:r w:rsidRPr="00132429">
              <w:rPr>
                <w:rFonts w:ascii="Times New Roman" w:hAnsi="Times New Roman" w:cs="Times New Roman"/>
                <w:sz w:val="24"/>
                <w:szCs w:val="24"/>
              </w:rPr>
              <w:t>pandemik</w:t>
            </w:r>
            <w:proofErr w:type="spellEnd"/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bir grip aşısının etkin maddesindeki değişiklikler hariç olmak üzere etkililik veya güvenlilik özelliklerinde önemli derecede farklılık olmaması şartıyla, biyolojik veya </w:t>
            </w:r>
            <w:proofErr w:type="spellStart"/>
            <w:r w:rsidRPr="00132429">
              <w:rPr>
                <w:rFonts w:ascii="Times New Roman" w:hAnsi="Times New Roman" w:cs="Times New Roman"/>
                <w:sz w:val="24"/>
                <w:szCs w:val="24"/>
              </w:rPr>
              <w:t>biyoteknolojik</w:t>
            </w:r>
            <w:proofErr w:type="spellEnd"/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bir etkin maddenin, molekül yapısı çok az farklı olan bir biyolojik veya </w:t>
            </w:r>
            <w:proofErr w:type="spellStart"/>
            <w:r w:rsidRPr="00132429">
              <w:rPr>
                <w:rFonts w:ascii="Times New Roman" w:hAnsi="Times New Roman" w:cs="Times New Roman"/>
                <w:sz w:val="24"/>
                <w:szCs w:val="24"/>
              </w:rPr>
              <w:t>biyoteknolojik</w:t>
            </w:r>
            <w:proofErr w:type="spellEnd"/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etkin madde ile yer değiştirmesi,</w:t>
            </w:r>
          </w:p>
          <w:p w:rsidR="00132429" w:rsidRPr="00132429" w:rsidRDefault="00132429" w:rsidP="00132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7212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242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Etkililik veya güvenlilik özelliklerinde önemli derecede farklılık olmaması şartıyla, farklı kaynaktan elde edilen yeni ana hücre bankası dâhil olmak üzere antijen veya kaynak materyali üretmek için kullanılan vektörün modifikasyonu,</w:t>
            </w:r>
          </w:p>
          <w:p w:rsidR="00132429" w:rsidRPr="00132429" w:rsidRDefault="00132429" w:rsidP="00132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0112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242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Etkililik veya güvenlilik özelliklerinde önemli derecede farklılık olmaması şartıyla, bir </w:t>
            </w:r>
            <w:proofErr w:type="spellStart"/>
            <w:r w:rsidRPr="00132429">
              <w:rPr>
                <w:rFonts w:ascii="Times New Roman" w:hAnsi="Times New Roman" w:cs="Times New Roman"/>
                <w:sz w:val="24"/>
                <w:szCs w:val="24"/>
              </w:rPr>
              <w:t>radyofarmasötik</w:t>
            </w:r>
            <w:proofErr w:type="spellEnd"/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üründe yeni bir </w:t>
            </w:r>
            <w:proofErr w:type="spellStart"/>
            <w:r w:rsidRPr="00132429">
              <w:rPr>
                <w:rFonts w:ascii="Times New Roman" w:hAnsi="Times New Roman" w:cs="Times New Roman"/>
                <w:sz w:val="24"/>
                <w:szCs w:val="24"/>
              </w:rPr>
              <w:t>ligand</w:t>
            </w:r>
            <w:proofErr w:type="spellEnd"/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veya bağlantı mekanizması,</w:t>
            </w:r>
          </w:p>
          <w:p w:rsidR="00132429" w:rsidRPr="00132429" w:rsidRDefault="00132429" w:rsidP="00132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4440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242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Etkililik veya güvenlilik özelliklerinde önemli derecede farklılık olmaması şartıyla, bitkisel drog preparatlarında bitkisel drog oranında veya </w:t>
            </w:r>
            <w:proofErr w:type="spellStart"/>
            <w:r w:rsidRPr="00132429">
              <w:rPr>
                <w:rFonts w:ascii="Times New Roman" w:hAnsi="Times New Roman" w:cs="Times New Roman"/>
                <w:sz w:val="24"/>
                <w:szCs w:val="24"/>
              </w:rPr>
              <w:t>ekstraksiyon</w:t>
            </w:r>
            <w:proofErr w:type="spellEnd"/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çözücüsünde değişiklik.</w:t>
            </w:r>
          </w:p>
          <w:p w:rsidR="00132429" w:rsidRPr="00132429" w:rsidRDefault="00132429" w:rsidP="00132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  (2) </w:t>
            </w:r>
            <w:proofErr w:type="spellStart"/>
            <w:r w:rsidRPr="00132429">
              <w:rPr>
                <w:rFonts w:ascii="Times New Roman" w:hAnsi="Times New Roman" w:cs="Times New Roman"/>
                <w:sz w:val="24"/>
                <w:szCs w:val="24"/>
              </w:rPr>
              <w:t>Yitilik</w:t>
            </w:r>
            <w:proofErr w:type="spellEnd"/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2429">
              <w:rPr>
                <w:rFonts w:ascii="Times New Roman" w:hAnsi="Times New Roman" w:cs="Times New Roman"/>
                <w:sz w:val="24"/>
                <w:szCs w:val="24"/>
              </w:rPr>
              <w:t>farmasötik</w:t>
            </w:r>
            <w:proofErr w:type="spellEnd"/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şekil ve uygulama yolunda değişiklikler:</w:t>
            </w:r>
          </w:p>
          <w:p w:rsidR="00132429" w:rsidRPr="00132429" w:rsidRDefault="00132429" w:rsidP="00132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4183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242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429">
              <w:rPr>
                <w:rFonts w:ascii="Times New Roman" w:hAnsi="Times New Roman" w:cs="Times New Roman"/>
                <w:sz w:val="24"/>
                <w:szCs w:val="24"/>
              </w:rPr>
              <w:t>Biyoyararlanımda</w:t>
            </w:r>
            <w:proofErr w:type="spellEnd"/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değişiklik,</w:t>
            </w:r>
          </w:p>
          <w:p w:rsidR="00132429" w:rsidRPr="00132429" w:rsidRDefault="00132429" w:rsidP="00132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4273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242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429">
              <w:rPr>
                <w:rFonts w:ascii="Times New Roman" w:hAnsi="Times New Roman" w:cs="Times New Roman"/>
                <w:sz w:val="24"/>
                <w:szCs w:val="24"/>
              </w:rPr>
              <w:t>Farmakokinetikte</w:t>
            </w:r>
            <w:proofErr w:type="spellEnd"/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değişiklik (örneğin: Salım hızında değişiklik),</w:t>
            </w:r>
          </w:p>
          <w:p w:rsidR="00132429" w:rsidRPr="00132429" w:rsidRDefault="00132429" w:rsidP="00132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0974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242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Yeni </w:t>
            </w:r>
            <w:proofErr w:type="spellStart"/>
            <w:r w:rsidRPr="00132429">
              <w:rPr>
                <w:rFonts w:ascii="Times New Roman" w:hAnsi="Times New Roman" w:cs="Times New Roman"/>
                <w:sz w:val="24"/>
                <w:szCs w:val="24"/>
              </w:rPr>
              <w:t>yitilik</w:t>
            </w:r>
            <w:proofErr w:type="spellEnd"/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proofErr w:type="spellStart"/>
            <w:r w:rsidRPr="00132429">
              <w:rPr>
                <w:rFonts w:ascii="Times New Roman" w:hAnsi="Times New Roman" w:cs="Times New Roman"/>
                <w:sz w:val="24"/>
                <w:szCs w:val="24"/>
              </w:rPr>
              <w:t>potens</w:t>
            </w:r>
            <w:proofErr w:type="spellEnd"/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ilavesi veya değişikliği,</w:t>
            </w:r>
          </w:p>
          <w:p w:rsidR="00132429" w:rsidRPr="00132429" w:rsidRDefault="00132429" w:rsidP="00132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8128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242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Yeni </w:t>
            </w:r>
            <w:proofErr w:type="spellStart"/>
            <w:r w:rsidRPr="00132429">
              <w:rPr>
                <w:rFonts w:ascii="Times New Roman" w:hAnsi="Times New Roman" w:cs="Times New Roman"/>
                <w:sz w:val="24"/>
                <w:szCs w:val="24"/>
              </w:rPr>
              <w:t>farmasötik</w:t>
            </w:r>
            <w:proofErr w:type="spellEnd"/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şekil ilavesi veya değişikliği,</w:t>
            </w:r>
          </w:p>
          <w:p w:rsidR="00132429" w:rsidRPr="00132429" w:rsidRDefault="00132429" w:rsidP="00132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1698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242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32429">
              <w:rPr>
                <w:rFonts w:ascii="Times New Roman" w:hAnsi="Times New Roman" w:cs="Times New Roman"/>
                <w:sz w:val="24"/>
                <w:szCs w:val="24"/>
              </w:rPr>
              <w:t xml:space="preserve"> Yeni uygulama yolu ilavesi veya değişikliği. </w:t>
            </w:r>
          </w:p>
          <w:p w:rsidR="00132429" w:rsidRPr="00132429" w:rsidRDefault="00132429" w:rsidP="0013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29" w:rsidRPr="00132429" w:rsidRDefault="00132429" w:rsidP="0013242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24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Çeşitleme öncelik talep gerekçesi:</w:t>
            </w:r>
          </w:p>
          <w:p w:rsidR="00132429" w:rsidRPr="00132429" w:rsidRDefault="00132429" w:rsidP="0013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33E" w:rsidRPr="00132429" w:rsidRDefault="0067633E" w:rsidP="00132429"/>
    <w:sectPr w:rsidR="0067633E" w:rsidRPr="0013242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632" w:rsidRDefault="00DB2632" w:rsidP="005B69C9">
      <w:pPr>
        <w:spacing w:after="0" w:line="240" w:lineRule="auto"/>
      </w:pPr>
      <w:r>
        <w:separator/>
      </w:r>
    </w:p>
  </w:endnote>
  <w:endnote w:type="continuationSeparator" w:id="0">
    <w:p w:rsidR="00DB2632" w:rsidRDefault="00DB2632" w:rsidP="005B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3322605"/>
      <w:docPartObj>
        <w:docPartGallery w:val="Page Numbers (Bottom of Page)"/>
        <w:docPartUnique/>
      </w:docPartObj>
    </w:sdtPr>
    <w:sdtEndPr/>
    <w:sdtContent>
      <w:p w:rsidR="00EB007D" w:rsidRDefault="00EB007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429">
          <w:rPr>
            <w:noProof/>
          </w:rPr>
          <w:t>2</w:t>
        </w:r>
        <w:r>
          <w:fldChar w:fldCharType="end"/>
        </w:r>
        <w:r>
          <w:t>/3</w:t>
        </w:r>
      </w:p>
    </w:sdtContent>
  </w:sdt>
  <w:p w:rsidR="00EB007D" w:rsidRDefault="00EB00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632" w:rsidRDefault="00DB2632" w:rsidP="005B69C9">
      <w:pPr>
        <w:spacing w:after="0" w:line="240" w:lineRule="auto"/>
      </w:pPr>
      <w:r>
        <w:separator/>
      </w:r>
    </w:p>
  </w:footnote>
  <w:footnote w:type="continuationSeparator" w:id="0">
    <w:p w:rsidR="00DB2632" w:rsidRDefault="00DB2632" w:rsidP="005B6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7D" w:rsidRPr="00EB007D" w:rsidRDefault="00EB007D" w:rsidP="00132429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  <w:p w:rsidR="00EB007D" w:rsidRDefault="00EB007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61059"/>
    <w:multiLevelType w:val="hybridMultilevel"/>
    <w:tmpl w:val="4A6A2E82"/>
    <w:lvl w:ilvl="0" w:tplc="B5FABEFC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3E"/>
    <w:rsid w:val="000C436C"/>
    <w:rsid w:val="000D46E9"/>
    <w:rsid w:val="00132429"/>
    <w:rsid w:val="00161AF5"/>
    <w:rsid w:val="001D0F67"/>
    <w:rsid w:val="0028260D"/>
    <w:rsid w:val="00317A06"/>
    <w:rsid w:val="003A4D80"/>
    <w:rsid w:val="00464E7A"/>
    <w:rsid w:val="00592988"/>
    <w:rsid w:val="005A30C7"/>
    <w:rsid w:val="005B69C9"/>
    <w:rsid w:val="005C653A"/>
    <w:rsid w:val="005D5C76"/>
    <w:rsid w:val="00632DB1"/>
    <w:rsid w:val="00647CE7"/>
    <w:rsid w:val="00666782"/>
    <w:rsid w:val="0067633E"/>
    <w:rsid w:val="006B306D"/>
    <w:rsid w:val="00703A09"/>
    <w:rsid w:val="007D0A35"/>
    <w:rsid w:val="008257D1"/>
    <w:rsid w:val="00830E02"/>
    <w:rsid w:val="00844136"/>
    <w:rsid w:val="00872E7F"/>
    <w:rsid w:val="009718C2"/>
    <w:rsid w:val="00995A01"/>
    <w:rsid w:val="00A43ABA"/>
    <w:rsid w:val="00A7094B"/>
    <w:rsid w:val="00A72701"/>
    <w:rsid w:val="00B20752"/>
    <w:rsid w:val="00B74D84"/>
    <w:rsid w:val="00CC7D78"/>
    <w:rsid w:val="00D35BBC"/>
    <w:rsid w:val="00DB2632"/>
    <w:rsid w:val="00EB007D"/>
    <w:rsid w:val="00F538E1"/>
    <w:rsid w:val="00FD1340"/>
    <w:rsid w:val="00FE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1E737E"/>
  <w15:chartTrackingRefBased/>
  <w15:docId w15:val="{58B649BA-E04E-4120-9B1C-66A40043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6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464E7A"/>
    <w:pPr>
      <w:widowControl w:val="0"/>
      <w:autoSpaceDE w:val="0"/>
      <w:autoSpaceDN w:val="0"/>
      <w:spacing w:before="120" w:after="0" w:line="240" w:lineRule="auto"/>
      <w:ind w:left="116" w:firstLine="708"/>
      <w:jc w:val="both"/>
    </w:pPr>
    <w:rPr>
      <w:rFonts w:ascii="Times New Roman" w:eastAsia="Times New Roman" w:hAnsi="Times New Roman" w:cs="Times New Roman"/>
      <w:lang w:eastAsia="tr-TR" w:bidi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64E7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464E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 w:bidi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464E7A"/>
    <w:rPr>
      <w:rFonts w:ascii="Times New Roman" w:eastAsia="Times New Roman" w:hAnsi="Times New Roman" w:cs="Times New Roman"/>
      <w:sz w:val="20"/>
      <w:szCs w:val="20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4E7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B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69C9"/>
  </w:style>
  <w:style w:type="paragraph" w:styleId="AltBilgi">
    <w:name w:val="footer"/>
    <w:basedOn w:val="Normal"/>
    <w:link w:val="AltBilgiChar"/>
    <w:uiPriority w:val="99"/>
    <w:unhideWhenUsed/>
    <w:rsid w:val="005B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6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4C7C6-F0D7-44BF-9AED-DF544EB4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TAHMAZ</dc:creator>
  <cp:keywords/>
  <dc:description/>
  <cp:lastModifiedBy>Uğur ŞENEL</cp:lastModifiedBy>
  <cp:revision>6</cp:revision>
  <dcterms:created xsi:type="dcterms:W3CDTF">2023-06-01T06:42:00Z</dcterms:created>
  <dcterms:modified xsi:type="dcterms:W3CDTF">2023-10-11T13:20:00Z</dcterms:modified>
</cp:coreProperties>
</file>