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0C0C45" w:rsidP="004A4DC4">
      <w:pPr>
        <w:bidi w:val="0"/>
        <w:ind w:left="0"/>
        <w:rPr>
          <w:rFonts w:ascii="Times New Roman" w:hAnsi="Times New Roman" w:cs="Times New Roman"/>
          <w:sz w:val="24"/>
        </w:rPr>
      </w:pPr>
      <w:r w:rsidRPr="004A4DC4">
        <w:rPr>
          <w:rFonts w:ascii="Times New Roman" w:hAnsi="Times New Roman" w:cs="Times New Roman"/>
          <w:sz w:val="24"/>
          <w:rtl w:val="0"/>
          <w:lang w:val="en"/>
        </w:rPr>
        <w:t>CORRECTIVE AND PREVENTIVE ACTION NOTIFICATION FORM</w:t>
      </w:r>
    </w:p>
    <w:p w:rsidR="004A4DC4" w:rsidP="004A4DC4">
      <w:pPr>
        <w:ind w:left="0"/>
        <w:rPr>
          <w:rFonts w:ascii="Times New Roman" w:hAnsi="Times New Roman" w:cs="Times New Roman"/>
          <w:sz w:val="24"/>
        </w:rPr>
      </w:pPr>
    </w:p>
    <w:tbl>
      <w:tblPr>
        <w:tblStyle w:val="TableGrid"/>
        <w:tblW w:w="0" w:type="auto"/>
        <w:tblLook w:val="04A0"/>
      </w:tblPr>
      <w:tblGrid>
        <w:gridCol w:w="4664"/>
        <w:gridCol w:w="4665"/>
        <w:gridCol w:w="4665"/>
      </w:tblGrid>
      <w:tr w:rsidTr="004A4DC4">
        <w:tblPrEx>
          <w:tblW w:w="0" w:type="auto"/>
          <w:tblLook w:val="04A0"/>
        </w:tblPrEx>
        <w:tc>
          <w:tcPr>
            <w:tcW w:w="4664" w:type="dxa"/>
          </w:tcPr>
          <w:p w:rsidR="004A4DC4" w:rsidP="004A4DC4">
            <w:pPr>
              <w:bidi w:val="0"/>
              <w:ind w:left="0"/>
              <w:rPr>
                <w:rFonts w:ascii="Times New Roman" w:hAnsi="Times New Roman" w:cs="Times New Roman"/>
                <w:sz w:val="24"/>
              </w:rPr>
            </w:pPr>
            <w:r>
              <w:rPr>
                <w:rFonts w:ascii="Times New Roman" w:hAnsi="Times New Roman" w:cs="Times New Roman"/>
                <w:sz w:val="24"/>
                <w:rtl w:val="0"/>
                <w:lang w:val="en"/>
              </w:rPr>
              <w:t>Finding</w:t>
            </w:r>
            <w:r>
              <w:rPr>
                <w:rStyle w:val="FootnoteReference"/>
                <w:rFonts w:ascii="Times New Roman" w:hAnsi="Times New Roman" w:cs="Times New Roman"/>
                <w:sz w:val="24"/>
              </w:rPr>
              <w:footnoteReference w:id="2"/>
            </w:r>
          </w:p>
        </w:tc>
        <w:tc>
          <w:tcPr>
            <w:tcW w:w="4665" w:type="dxa"/>
          </w:tcPr>
          <w:p w:rsidR="004A4DC4" w:rsidP="004A4DC4">
            <w:pPr>
              <w:bidi w:val="0"/>
              <w:ind w:left="0"/>
              <w:rPr>
                <w:rFonts w:ascii="Times New Roman" w:hAnsi="Times New Roman" w:cs="Times New Roman"/>
                <w:sz w:val="24"/>
              </w:rPr>
            </w:pPr>
            <w:r>
              <w:rPr>
                <w:rFonts w:ascii="Times New Roman" w:hAnsi="Times New Roman" w:cs="Times New Roman"/>
                <w:sz w:val="24"/>
                <w:rtl w:val="0"/>
                <w:lang w:val="en"/>
              </w:rPr>
              <w:t>CAPA</w:t>
            </w:r>
            <w:r>
              <w:rPr>
                <w:rStyle w:val="FootnoteReference"/>
                <w:rFonts w:ascii="Times New Roman" w:hAnsi="Times New Roman" w:cs="Times New Roman"/>
                <w:sz w:val="24"/>
              </w:rPr>
              <w:footnoteReference w:id="3"/>
            </w:r>
          </w:p>
        </w:tc>
        <w:tc>
          <w:tcPr>
            <w:tcW w:w="4665" w:type="dxa"/>
          </w:tcPr>
          <w:p w:rsidR="004A4DC4" w:rsidP="004A4DC4">
            <w:pPr>
              <w:bidi w:val="0"/>
              <w:ind w:left="0"/>
              <w:rPr>
                <w:rFonts w:ascii="Times New Roman" w:hAnsi="Times New Roman" w:cs="Times New Roman"/>
                <w:sz w:val="24"/>
              </w:rPr>
            </w:pPr>
            <w:r>
              <w:rPr>
                <w:rFonts w:ascii="Times New Roman" w:hAnsi="Times New Roman" w:cs="Times New Roman"/>
                <w:sz w:val="24"/>
                <w:rtl w:val="0"/>
                <w:lang w:val="en"/>
              </w:rPr>
              <w:t>Related Document</w:t>
            </w:r>
            <w:r>
              <w:rPr>
                <w:rStyle w:val="FootnoteReference"/>
                <w:rFonts w:ascii="Times New Roman" w:hAnsi="Times New Roman" w:cs="Times New Roman"/>
                <w:sz w:val="24"/>
              </w:rPr>
              <w:footnoteReference w:id="4"/>
            </w:r>
          </w:p>
        </w:tc>
      </w:tr>
      <w:tr w:rsidTr="004A4DC4">
        <w:tblPrEx>
          <w:tblW w:w="0" w:type="auto"/>
          <w:tblLook w:val="04A0"/>
        </w:tblPrEx>
        <w:tc>
          <w:tcPr>
            <w:tcW w:w="4664"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r>
      <w:tr w:rsidTr="004A4DC4">
        <w:tblPrEx>
          <w:tblW w:w="0" w:type="auto"/>
          <w:tblLook w:val="04A0"/>
        </w:tblPrEx>
        <w:tc>
          <w:tcPr>
            <w:tcW w:w="4664"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r>
      <w:tr w:rsidTr="004A4DC4">
        <w:tblPrEx>
          <w:tblW w:w="0" w:type="auto"/>
          <w:tblLook w:val="04A0"/>
        </w:tblPrEx>
        <w:tc>
          <w:tcPr>
            <w:tcW w:w="4664"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r>
      <w:tr w:rsidTr="004A4DC4">
        <w:tblPrEx>
          <w:tblW w:w="0" w:type="auto"/>
          <w:tblLook w:val="04A0"/>
        </w:tblPrEx>
        <w:tc>
          <w:tcPr>
            <w:tcW w:w="4664"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r>
      <w:tr w:rsidTr="004A4DC4">
        <w:tblPrEx>
          <w:tblW w:w="0" w:type="auto"/>
          <w:tblLook w:val="04A0"/>
        </w:tblPrEx>
        <w:tc>
          <w:tcPr>
            <w:tcW w:w="4664"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c>
          <w:tcPr>
            <w:tcW w:w="4665" w:type="dxa"/>
          </w:tcPr>
          <w:p w:rsidR="004A4DC4" w:rsidP="004A4DC4">
            <w:pPr>
              <w:ind w:left="0"/>
              <w:rPr>
                <w:rFonts w:ascii="Times New Roman" w:hAnsi="Times New Roman" w:cs="Times New Roman"/>
                <w:sz w:val="24"/>
              </w:rPr>
            </w:pPr>
          </w:p>
        </w:tc>
      </w:tr>
    </w:tbl>
    <w:p w:rsidR="004A4DC4" w:rsidP="004A4DC4">
      <w:pPr>
        <w:ind w:left="0"/>
        <w:rPr>
          <w:rFonts w:ascii="Times New Roman" w:hAnsi="Times New Roman" w:cs="Times New Roman"/>
          <w:sz w:val="24"/>
        </w:rPr>
      </w:pPr>
    </w:p>
    <w:p w:rsidR="00B8377E" w:rsidP="004A4DC4">
      <w:pPr>
        <w:ind w:left="0"/>
        <w:rPr>
          <w:rFonts w:ascii="Times New Roman" w:hAnsi="Times New Roman" w:cs="Times New Roman"/>
          <w:sz w:val="24"/>
        </w:rPr>
      </w:pPr>
    </w:p>
    <w:p w:rsidR="00B8377E" w:rsidP="004A4DC4">
      <w:pPr>
        <w:ind w:left="0"/>
        <w:rPr>
          <w:rFonts w:ascii="Times New Roman" w:hAnsi="Times New Roman" w:cs="Times New Roman"/>
          <w:sz w:val="24"/>
        </w:rPr>
      </w:pPr>
    </w:p>
    <w:p w:rsidR="00B8377E" w:rsidP="004A4DC4">
      <w:pPr>
        <w:ind w:left="0"/>
        <w:rPr>
          <w:rFonts w:ascii="Times New Roman" w:hAnsi="Times New Roman" w:cs="Times New Roman"/>
          <w:sz w:val="24"/>
        </w:rPr>
      </w:pPr>
    </w:p>
    <w:p w:rsidR="00B8377E" w:rsidP="004A4DC4">
      <w:pPr>
        <w:bidi w:val="0"/>
        <w:ind w:left="0"/>
        <w:rPr>
          <w:rFonts w:ascii="Times New Roman" w:hAnsi="Times New Roman" w:cs="Times New Roman"/>
          <w:sz w:val="24"/>
        </w:rPr>
      </w:pPr>
      <w:r>
        <w:rPr>
          <w:rFonts w:ascii="Times New Roman" w:hAnsi="Times New Roman" w:cs="Times New Roman"/>
          <w:sz w:val="24"/>
          <w:rtl w:val="0"/>
          <w:lang w:val="en"/>
        </w:rPr>
        <w:t>Annex:</w:t>
      </w:r>
    </w:p>
    <w:p w:rsidR="00B8377E" w:rsidP="004A4DC4">
      <w:pPr>
        <w:bidi w:val="0"/>
        <w:ind w:left="0"/>
        <w:rPr>
          <w:rFonts w:ascii="Times New Roman" w:hAnsi="Times New Roman" w:cs="Times New Roman"/>
          <w:sz w:val="24"/>
        </w:rPr>
      </w:pPr>
      <w:r>
        <w:rPr>
          <w:rFonts w:ascii="Times New Roman" w:hAnsi="Times New Roman" w:cs="Times New Roman"/>
          <w:sz w:val="24"/>
          <w:rtl w:val="0"/>
          <w:lang w:val="en"/>
        </w:rPr>
        <w:t xml:space="preserve">Annex-1 </w:t>
      </w:r>
    </w:p>
    <w:p w:rsidR="009A3391" w:rsidP="004A4DC4">
      <w:pPr>
        <w:bidi w:val="0"/>
        <w:ind w:left="0"/>
        <w:rPr>
          <w:rFonts w:ascii="Times New Roman" w:hAnsi="Times New Roman" w:cs="Times New Roman"/>
          <w:sz w:val="24"/>
        </w:rPr>
      </w:pPr>
      <w:r>
        <w:rPr>
          <w:rFonts w:ascii="Times New Roman" w:hAnsi="Times New Roman" w:cs="Times New Roman"/>
          <w:sz w:val="24"/>
          <w:rtl w:val="0"/>
          <w:lang w:val="en"/>
        </w:rPr>
        <w:t>Annex-2</w:t>
      </w:r>
    </w:p>
    <w:p w:rsidR="009A3391" w:rsidP="004A4DC4">
      <w:pPr>
        <w:bidi w:val="0"/>
        <w:ind w:left="0"/>
        <w:rPr>
          <w:rFonts w:ascii="Times New Roman" w:hAnsi="Times New Roman" w:cs="Times New Roman"/>
          <w:sz w:val="24"/>
        </w:rPr>
      </w:pPr>
      <w:r>
        <w:rPr>
          <w:rFonts w:ascii="Times New Roman" w:hAnsi="Times New Roman" w:cs="Times New Roman"/>
          <w:sz w:val="24"/>
          <w:rtl w:val="0"/>
          <w:lang w:val="en"/>
        </w:rPr>
        <w:t>.</w:t>
      </w:r>
    </w:p>
    <w:p w:rsidR="009A3391" w:rsidP="004A4DC4">
      <w:pPr>
        <w:bidi w:val="0"/>
        <w:ind w:left="0"/>
        <w:rPr>
          <w:rFonts w:ascii="Times New Roman" w:hAnsi="Times New Roman" w:cs="Times New Roman"/>
          <w:sz w:val="24"/>
        </w:rPr>
      </w:pPr>
      <w:r>
        <w:rPr>
          <w:rFonts w:ascii="Times New Roman" w:hAnsi="Times New Roman" w:cs="Times New Roman"/>
          <w:sz w:val="24"/>
          <w:rtl w:val="0"/>
          <w:lang w:val="en"/>
        </w:rPr>
        <w:t>.</w:t>
      </w:r>
    </w:p>
    <w:p w:rsidR="00226EBA" w:rsidRPr="00226EBA" w:rsidP="004A4DC4">
      <w:pPr>
        <w:bidi w:val="0"/>
        <w:ind w:left="0"/>
        <w:rPr>
          <w:rFonts w:ascii="Times New Roman" w:hAnsi="Times New Roman" w:cs="Times New Roman"/>
          <w:color w:val="70AD47" w:themeColor="accent6"/>
          <w:sz w:val="24"/>
        </w:rPr>
      </w:pPr>
      <w:r>
        <w:rPr>
          <w:rFonts w:ascii="Times New Roman" w:hAnsi="Times New Roman" w:cs="Times New Roman"/>
          <w:color w:val="70AD47" w:themeColor="accent6"/>
          <w:sz w:val="24"/>
          <w:rtl w:val="0"/>
          <w:lang w:val="en"/>
        </w:rPr>
        <w:t>Proof documents regarding the corrective/preventive actions taken and recorded in the table are stated in the "Annex" section, in order.</w:t>
      </w:r>
    </w:p>
    <w:sectPr w:rsidSect="004A4DC4">
      <w:headerReference w:type="default" r:id="rI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DC4" w:rsidP="004A4DC4">
      <w:pPr>
        <w:spacing w:after="0" w:line="240" w:lineRule="auto"/>
      </w:pPr>
      <w:r>
        <w:separator/>
      </w:r>
    </w:p>
  </w:footnote>
  <w:footnote w:type="continuationSeparator" w:id="1">
    <w:p w:rsidR="004A4DC4" w:rsidP="004A4DC4">
      <w:pPr>
        <w:spacing w:after="0" w:line="240" w:lineRule="auto"/>
      </w:pPr>
      <w:r>
        <w:continuationSeparator/>
      </w:r>
    </w:p>
  </w:footnote>
  <w:footnote w:id="2">
    <w:p w:rsidR="004A4DC4" w:rsidRPr="00B33F7C">
      <w:pPr>
        <w:pStyle w:val="FootnoteText"/>
        <w:bidi w:val="0"/>
        <w:rPr>
          <w:rFonts w:ascii="Times New Roman" w:hAnsi="Times New Roman" w:cs="Times New Roman"/>
        </w:rPr>
      </w:pPr>
      <w:r w:rsidRPr="00B33F7C">
        <w:rPr>
          <w:rStyle w:val="FootnoteReference"/>
          <w:rFonts w:ascii="Times New Roman" w:hAnsi="Times New Roman" w:cs="Times New Roman"/>
        </w:rPr>
        <w:footnoteRef/>
      </w:r>
      <w:r w:rsidRPr="00B33F7C">
        <w:rPr>
          <w:rFonts w:ascii="Times New Roman" w:hAnsi="Times New Roman" w:cs="Times New Roman"/>
          <w:rtl w:val="0"/>
          <w:lang w:val="en"/>
        </w:rPr>
        <w:t xml:space="preserve"> Findings determined in conclusion of the inspection are entered in this section in order.</w:t>
      </w:r>
    </w:p>
  </w:footnote>
  <w:footnote w:id="3">
    <w:p w:rsidR="004A4DC4" w:rsidRPr="00B33F7C">
      <w:pPr>
        <w:pStyle w:val="FootnoteText"/>
        <w:bidi w:val="0"/>
        <w:rPr>
          <w:rFonts w:ascii="Times New Roman" w:hAnsi="Times New Roman" w:cs="Times New Roman"/>
        </w:rPr>
      </w:pPr>
      <w:r w:rsidRPr="00B33F7C">
        <w:rPr>
          <w:rStyle w:val="FootnoteReference"/>
          <w:rFonts w:ascii="Times New Roman" w:hAnsi="Times New Roman" w:cs="Times New Roman"/>
        </w:rPr>
        <w:footnoteRef/>
      </w:r>
      <w:r w:rsidRPr="00B33F7C">
        <w:rPr>
          <w:rFonts w:ascii="Times New Roman" w:hAnsi="Times New Roman" w:cs="Times New Roman"/>
          <w:rtl w:val="0"/>
          <w:lang w:val="en"/>
        </w:rPr>
        <w:t xml:space="preserve"> Corrective actions taken or planned for each finding (including the planned closure date</w:t>
      </w:r>
      <w:bookmarkStart w:id="0" w:name="_GoBack"/>
      <w:bookmarkEnd w:id="0"/>
      <w:r w:rsidRPr="00B33F7C">
        <w:rPr>
          <w:rFonts w:ascii="Times New Roman" w:hAnsi="Times New Roman" w:cs="Times New Roman"/>
          <w:rtl w:val="0"/>
          <w:lang w:val="en"/>
        </w:rPr>
        <w:t>) are entered in this section in order in the form of a short summary.</w:t>
      </w:r>
    </w:p>
  </w:footnote>
  <w:footnote w:id="4">
    <w:p w:rsidR="004A4DC4">
      <w:pPr>
        <w:pStyle w:val="FootnoteText"/>
        <w:bidi w:val="0"/>
      </w:pPr>
      <w:r w:rsidRPr="00B33F7C">
        <w:rPr>
          <w:rStyle w:val="FootnoteReference"/>
          <w:rFonts w:ascii="Times New Roman" w:hAnsi="Times New Roman" w:cs="Times New Roman"/>
        </w:rPr>
        <w:footnoteRef/>
      </w:r>
      <w:r w:rsidRPr="00B33F7C">
        <w:rPr>
          <w:rFonts w:ascii="Times New Roman" w:hAnsi="Times New Roman" w:cs="Times New Roman"/>
          <w:rtl w:val="0"/>
          <w:lang w:val="en"/>
        </w:rPr>
        <w:t xml:space="preserve"> Annex numbers of documents proving the corrective actions taken or planned are indicated in this field. In the revisions made to the documents, the relevant text should be highlighted and made visible.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4DC4" w:rsidRPr="004A4DC4" w:rsidP="004A4DC4">
    <w:pPr>
      <w:pStyle w:val="Header"/>
      <w:bidi w:val="0"/>
      <w:ind w:left="142" w:hanging="142"/>
      <w:rPr>
        <w:rFonts w:ascii="Times New Roman" w:hAnsi="Times New Roman" w:cs="Times New Roman"/>
      </w:rPr>
    </w:pPr>
    <w:r w:rsidRPr="004A4DC4">
      <w:rPr>
        <w:rFonts w:ascii="Times New Roman" w:hAnsi="Times New Roman" w:cs="Times New Roman"/>
        <w:noProof/>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-449580</wp:posOffset>
          </wp:positionV>
          <wp:extent cx="890649" cy="890649"/>
          <wp:effectExtent l="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5376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90649" cy="890649"/>
                  </a:xfrm>
                  <a:prstGeom prst="rect">
                    <a:avLst/>
                  </a:prstGeom>
                  <a:noFill/>
                </pic:spPr>
              </pic:pic>
            </a:graphicData>
          </a:graphic>
          <wp14:sizeRelH relativeFrom="page">
            <wp14:pctWidth>0</wp14:pctWidth>
          </wp14:sizeRelH>
          <wp14:sizeRelV relativeFrom="page">
            <wp14:pctHeight>0</wp14:pctHeight>
          </wp14:sizeRelV>
        </wp:anchor>
      </w:drawing>
    </w:r>
    <w:r w:rsidRPr="004A4DC4">
      <w:rPr>
        <w:rFonts w:ascii="Times New Roman" w:hAnsi="Times New Roman" w:cs="Times New Roman"/>
        <w:rtl w:val="0"/>
        <w:lang w:val="en"/>
      </w:rPr>
      <w:t>ANNEX - 5</w:t>
    </w:r>
  </w:p>
  <w:p w:rsidR="004A4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1"/>
    <w:rsid w:val="000C0C45"/>
    <w:rsid w:val="00226EBA"/>
    <w:rsid w:val="00286672"/>
    <w:rsid w:val="004A4DC4"/>
    <w:rsid w:val="005B6FBE"/>
    <w:rsid w:val="008A40F1"/>
    <w:rsid w:val="008F6215"/>
    <w:rsid w:val="009A3391"/>
    <w:rsid w:val="00B33F7C"/>
    <w:rsid w:val="00B8377E"/>
    <w:rsid w:val="00BE001A"/>
    <w:rsid w:val="00DE5261"/>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E7538004-E5E5-4FB8-83C7-CAD715AD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4A4DC4"/>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4A4DC4"/>
  </w:style>
  <w:style w:type="paragraph" w:styleId="Footer">
    <w:name w:val="footer"/>
    <w:basedOn w:val="Normal"/>
    <w:link w:val="AltBilgiChar"/>
    <w:uiPriority w:val="99"/>
    <w:unhideWhenUsed/>
    <w:rsid w:val="004A4DC4"/>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4A4DC4"/>
  </w:style>
  <w:style w:type="table" w:styleId="TableGrid">
    <w:name w:val="Table Grid"/>
    <w:basedOn w:val="TableNormal"/>
    <w:uiPriority w:val="39"/>
    <w:rsid w:val="004A4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DipnotMetniChar"/>
    <w:uiPriority w:val="99"/>
    <w:semiHidden/>
    <w:unhideWhenUsed/>
    <w:rsid w:val="004A4DC4"/>
    <w:pPr>
      <w:spacing w:after="0" w:line="240" w:lineRule="auto"/>
    </w:pPr>
    <w:rPr>
      <w:sz w:val="20"/>
      <w:szCs w:val="20"/>
    </w:rPr>
  </w:style>
  <w:style w:type="character" w:customStyle="1" w:styleId="DipnotMetniChar">
    <w:name w:val="Dipnot Metni Char"/>
    <w:basedOn w:val="DefaultParagraphFont"/>
    <w:link w:val="FootnoteText"/>
    <w:uiPriority w:val="99"/>
    <w:semiHidden/>
    <w:rsid w:val="004A4DC4"/>
    <w:rPr>
      <w:sz w:val="20"/>
      <w:szCs w:val="20"/>
    </w:rPr>
  </w:style>
  <w:style w:type="character" w:styleId="FootnoteReference">
    <w:name w:val="footnote reference"/>
    <w:basedOn w:val="DefaultParagraphFont"/>
    <w:uiPriority w:val="99"/>
    <w:semiHidden/>
    <w:unhideWhenUsed/>
    <w:rsid w:val="004A4D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0EA16DBD613C459DB21D3112E33027" ma:contentTypeVersion="" ma:contentTypeDescription="Create a new document." ma:contentTypeScope="" ma:versionID="92b56d161d987d74d3f774a34a58048f">
  <xsd:schema xmlns:xsd="http://www.w3.org/2001/XMLSchema" xmlns:xs="http://www.w3.org/2001/XMLSchema" xmlns:p="http://schemas.microsoft.com/office/2006/metadata/properties" targetNamespace="http://schemas.microsoft.com/office/2006/metadata/properties" ma:root="true" ma:fieldsID="078852597a494422044ca3a08e714e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0C154-8C33-4379-A2B1-FC7A6FB45BF8}">
  <ds:schemaRefs>
    <ds:schemaRef ds:uri="http://schemas.openxmlformats.org/officeDocument/2006/bibliography"/>
  </ds:schemaRefs>
</ds:datastoreItem>
</file>

<file path=customXml/itemProps2.xml><?xml version="1.0" encoding="utf-8"?>
<ds:datastoreItem xmlns:ds="http://schemas.openxmlformats.org/officeDocument/2006/customXml" ds:itemID="{C21BCF61-6354-46F1-842B-B1C3BE6B67C7}">
  <ds:schemaRefs/>
</ds:datastoreItem>
</file>

<file path=customXml/itemProps3.xml><?xml version="1.0" encoding="utf-8"?>
<ds:datastoreItem xmlns:ds="http://schemas.openxmlformats.org/officeDocument/2006/customXml" ds:itemID="{369E93CF-7073-496E-9E59-B70138BA60BA}">
  <ds:schemaRefs/>
</ds:datastoreItem>
</file>

<file path=customXml/itemProps4.xml><?xml version="1.0" encoding="utf-8"?>
<ds:datastoreItem xmlns:ds="http://schemas.openxmlformats.org/officeDocument/2006/customXml" ds:itemID="{1927DEF8-A337-446A-8AB5-D4945FB234AF}">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38</Words>
  <Characters>217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ÖZTÜRK</dc:creator>
  <cp:lastModifiedBy>Serkan ÖZTÜRK</cp:lastModifiedBy>
  <cp:revision>9</cp:revision>
  <dcterms:created xsi:type="dcterms:W3CDTF">2020-01-29T07:43:00Z</dcterms:created>
  <dcterms:modified xsi:type="dcterms:W3CDTF">2020-12-15T10:33:00Z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0x010100AF0EA16DBD613C459DB21D3112E33027</vt:lpwstr>
  </property>
</Properties>
</file>