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EA" w:rsidRDefault="00010BEA" w:rsidP="00010BEA">
      <w:pPr>
        <w:rPr>
          <w:u w:val="single"/>
        </w:rPr>
      </w:pPr>
      <w:r>
        <w:rPr>
          <w:u w:val="single"/>
        </w:rPr>
        <w:t>Türkiye İlaç ve Tıbbı Cihaz Kurumundan</w:t>
      </w:r>
      <w:r w:rsidR="00792631">
        <w:rPr>
          <w:u w:val="single"/>
        </w:rPr>
        <w:t>:</w:t>
      </w:r>
      <w:r>
        <w:rPr>
          <w:u w:val="single"/>
        </w:rPr>
        <w:t xml:space="preserve"> </w:t>
      </w:r>
    </w:p>
    <w:p w:rsidR="00010BEA" w:rsidRDefault="00010BEA" w:rsidP="00010BEA">
      <w:pPr>
        <w:rPr>
          <w:u w:val="single"/>
        </w:rPr>
      </w:pPr>
    </w:p>
    <w:p w:rsidR="000C17BF" w:rsidRDefault="00010BEA" w:rsidP="000C17BF">
      <w:pPr>
        <w:jc w:val="center"/>
        <w:rPr>
          <w:b/>
        </w:rPr>
      </w:pPr>
      <w:r w:rsidRPr="00010BEA">
        <w:rPr>
          <w:b/>
        </w:rPr>
        <w:t>KOZMETİK YÖNETMELİĞİNDE DEĞİŞİKLİK YAPILMASINA DAİR YÖNETMELİ</w:t>
      </w:r>
      <w:r>
        <w:rPr>
          <w:b/>
        </w:rPr>
        <w:t>K</w:t>
      </w:r>
    </w:p>
    <w:p w:rsidR="000C17BF" w:rsidRPr="000C17BF" w:rsidRDefault="000C17BF" w:rsidP="000C17BF">
      <w:pPr>
        <w:jc w:val="center"/>
        <w:rPr>
          <w:b/>
        </w:rPr>
      </w:pPr>
    </w:p>
    <w:p w:rsidR="00010BEA" w:rsidRDefault="00010BEA" w:rsidP="00010BEA">
      <w:pPr>
        <w:rPr>
          <w:bCs/>
        </w:rPr>
      </w:pPr>
      <w:r w:rsidRPr="00010BEA">
        <w:rPr>
          <w:b/>
          <w:bCs/>
        </w:rPr>
        <w:t>MADDE 1 –</w:t>
      </w:r>
      <w:r w:rsidRPr="00010BEA">
        <w:rPr>
          <w:bCs/>
        </w:rPr>
        <w:t xml:space="preserve">23/05/2005 tarihli ve 25823 sayılı Resmi </w:t>
      </w:r>
      <w:proofErr w:type="spellStart"/>
      <w:r w:rsidRPr="00010BEA">
        <w:rPr>
          <w:bCs/>
        </w:rPr>
        <w:t>Gazete’de</w:t>
      </w:r>
      <w:proofErr w:type="spellEnd"/>
      <w:r w:rsidRPr="00010BEA">
        <w:rPr>
          <w:bCs/>
        </w:rPr>
        <w:t xml:space="preserve"> yayımlanan Kozmet</w:t>
      </w:r>
      <w:r w:rsidR="00312CDE">
        <w:rPr>
          <w:bCs/>
        </w:rPr>
        <w:t>ik Yönetmeliğinin 9 uncu maddesi</w:t>
      </w:r>
      <w:r w:rsidRPr="00010BEA">
        <w:rPr>
          <w:bCs/>
        </w:rPr>
        <w:t xml:space="preserve"> aşağıdaki şekilde değiştirilmiştir. </w:t>
      </w:r>
    </w:p>
    <w:p w:rsidR="00312CDE" w:rsidRDefault="00010BEA" w:rsidP="004519B7">
      <w:pPr>
        <w:jc w:val="both"/>
        <w:rPr>
          <w:bCs/>
        </w:rPr>
      </w:pPr>
      <w:r w:rsidRPr="00792631">
        <w:rPr>
          <w:bCs/>
        </w:rPr>
        <w:t>“</w:t>
      </w:r>
      <w:r>
        <w:rPr>
          <w:bCs/>
        </w:rPr>
        <w:t xml:space="preserve">(1) </w:t>
      </w:r>
      <w:r w:rsidR="00312CDE" w:rsidRPr="00312CDE">
        <w:rPr>
          <w:bCs/>
        </w:rPr>
        <w:t>Bu Yönetmeliğin Ekleri üzerinde, bilimsel ve teknolojik gelişmeler ile Avrupa Birliği mevzuatındaki güncellemeler göz önünde bulundurularak, gerekli değişiklikler yapılı</w:t>
      </w:r>
      <w:r w:rsidR="00312CDE">
        <w:rPr>
          <w:bCs/>
        </w:rPr>
        <w:t>r.</w:t>
      </w:r>
    </w:p>
    <w:p w:rsidR="00312CDE" w:rsidRDefault="00312CDE" w:rsidP="004519B7">
      <w:pPr>
        <w:jc w:val="both"/>
        <w:rPr>
          <w:bCs/>
        </w:rPr>
      </w:pPr>
      <w:r>
        <w:rPr>
          <w:bCs/>
        </w:rPr>
        <w:t xml:space="preserve">(2) </w:t>
      </w:r>
      <w:r w:rsidRPr="00312CDE">
        <w:rPr>
          <w:bCs/>
          <w:i/>
          <w:iCs/>
        </w:rPr>
        <w:t>Bu Yönetmeliğin Ek II, Ek III, Ek IV, Ek V</w:t>
      </w:r>
      <w:r w:rsidR="00EE0E5B">
        <w:rPr>
          <w:bCs/>
          <w:i/>
          <w:iCs/>
        </w:rPr>
        <w:t xml:space="preserve">, </w:t>
      </w:r>
      <w:r w:rsidRPr="00312CDE">
        <w:rPr>
          <w:bCs/>
          <w:i/>
          <w:iCs/>
        </w:rPr>
        <w:t>Ek VI</w:t>
      </w:r>
      <w:r w:rsidR="00EE0E5B">
        <w:rPr>
          <w:bCs/>
          <w:i/>
          <w:iCs/>
        </w:rPr>
        <w:t xml:space="preserve"> ve Bildirim Formu Doldurulurken Kullanılacak </w:t>
      </w:r>
      <w:proofErr w:type="gramStart"/>
      <w:r w:rsidR="00EE0E5B">
        <w:rPr>
          <w:bCs/>
          <w:i/>
          <w:iCs/>
        </w:rPr>
        <w:t xml:space="preserve">Sınıflandırmalar </w:t>
      </w:r>
      <w:r w:rsidRPr="00312CDE">
        <w:rPr>
          <w:bCs/>
          <w:i/>
          <w:iCs/>
        </w:rPr>
        <w:t xml:space="preserve"> Kurum</w:t>
      </w:r>
      <w:proofErr w:type="gramEnd"/>
      <w:r w:rsidRPr="00312CDE">
        <w:rPr>
          <w:bCs/>
          <w:i/>
          <w:iCs/>
        </w:rPr>
        <w:t xml:space="preserve"> tarafından yayımlanacak tebliğ ile düzenlenir.</w:t>
      </w:r>
      <w:r w:rsidR="00A16C8E">
        <w:rPr>
          <w:bCs/>
          <w:i/>
          <w:iCs/>
        </w:rPr>
        <w:t>”</w:t>
      </w:r>
      <w:bookmarkStart w:id="0" w:name="_GoBack"/>
      <w:bookmarkEnd w:id="0"/>
    </w:p>
    <w:p w:rsidR="00010BEA" w:rsidRPr="00010BEA" w:rsidRDefault="00312CDE" w:rsidP="00312CDE">
      <w:pPr>
        <w:jc w:val="both"/>
      </w:pPr>
      <w:r>
        <w:rPr>
          <w:bCs/>
        </w:rPr>
        <w:t xml:space="preserve"> </w:t>
      </w:r>
      <w:r w:rsidR="00792631">
        <w:rPr>
          <w:b/>
          <w:bCs/>
        </w:rPr>
        <w:t>MADDE 2</w:t>
      </w:r>
      <w:r w:rsidR="00010BEA" w:rsidRPr="00010BEA">
        <w:rPr>
          <w:b/>
          <w:bCs/>
        </w:rPr>
        <w:t xml:space="preserve"> – </w:t>
      </w:r>
      <w:r w:rsidR="00010BEA" w:rsidRPr="00010BEA">
        <w:t>Bu Yönetmelik yayımı tarihinde yürürlüğe girer.</w:t>
      </w:r>
    </w:p>
    <w:p w:rsidR="00010BEA" w:rsidRDefault="00312CDE" w:rsidP="00010BEA">
      <w:r>
        <w:rPr>
          <w:b/>
          <w:bCs/>
        </w:rPr>
        <w:t xml:space="preserve"> </w:t>
      </w:r>
      <w:r w:rsidR="00792631">
        <w:rPr>
          <w:b/>
          <w:bCs/>
        </w:rPr>
        <w:t>MADDE 3</w:t>
      </w:r>
      <w:r w:rsidR="00010BEA" w:rsidRPr="00010BEA">
        <w:rPr>
          <w:b/>
          <w:bCs/>
        </w:rPr>
        <w:t xml:space="preserve"> –</w:t>
      </w:r>
      <w:r w:rsidR="00010BEA" w:rsidRPr="00010BEA">
        <w:t> </w:t>
      </w:r>
      <w:r w:rsidR="001B1F50" w:rsidRPr="001B1F50">
        <w:t>Bu Yönetmelik hükümlerini Türkiye İlaç ve Tıbbi Cihaz Kurumu Başkanı yürütür.</w:t>
      </w:r>
    </w:p>
    <w:p w:rsidR="001B1F50" w:rsidRPr="00010BEA" w:rsidRDefault="001B1F50" w:rsidP="00010BE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010BEA" w:rsidRPr="00010BEA" w:rsidTr="002A096A">
        <w:tc>
          <w:tcPr>
            <w:tcW w:w="9062" w:type="dxa"/>
            <w:gridSpan w:val="2"/>
          </w:tcPr>
          <w:p w:rsidR="00010BEA" w:rsidRPr="00010BEA" w:rsidRDefault="00010BEA" w:rsidP="00010BEA">
            <w:pPr>
              <w:spacing w:after="160" w:line="259" w:lineRule="auto"/>
            </w:pPr>
            <w:r w:rsidRPr="00010BEA">
              <w:rPr>
                <w:b/>
                <w:bCs/>
              </w:rPr>
              <w:t>Yönetmeliğin Yayımlandığı Resmî Gazete’nin</w:t>
            </w:r>
          </w:p>
        </w:tc>
      </w:tr>
      <w:tr w:rsidR="00010BEA" w:rsidRPr="00010BEA" w:rsidTr="002A096A">
        <w:tc>
          <w:tcPr>
            <w:tcW w:w="4515" w:type="dxa"/>
          </w:tcPr>
          <w:p w:rsidR="00010BEA" w:rsidRPr="00010BEA" w:rsidRDefault="00010BEA" w:rsidP="00010BEA">
            <w:pPr>
              <w:spacing w:after="160" w:line="259" w:lineRule="auto"/>
              <w:rPr>
                <w:b/>
                <w:bCs/>
              </w:rPr>
            </w:pPr>
            <w:r w:rsidRPr="00010BEA">
              <w:rPr>
                <w:b/>
                <w:bCs/>
              </w:rPr>
              <w:t>Tarihi</w:t>
            </w:r>
          </w:p>
        </w:tc>
        <w:tc>
          <w:tcPr>
            <w:tcW w:w="4547" w:type="dxa"/>
          </w:tcPr>
          <w:p w:rsidR="00010BEA" w:rsidRPr="00010BEA" w:rsidRDefault="00010BEA" w:rsidP="00010BEA">
            <w:pPr>
              <w:spacing w:after="160" w:line="259" w:lineRule="auto"/>
              <w:rPr>
                <w:b/>
                <w:bCs/>
              </w:rPr>
            </w:pPr>
            <w:r w:rsidRPr="00010BEA">
              <w:rPr>
                <w:b/>
                <w:bCs/>
              </w:rPr>
              <w:t>Sayısı</w:t>
            </w:r>
          </w:p>
        </w:tc>
      </w:tr>
      <w:tr w:rsidR="00010BEA" w:rsidRPr="00010BEA" w:rsidTr="002A096A">
        <w:tc>
          <w:tcPr>
            <w:tcW w:w="4515" w:type="dxa"/>
          </w:tcPr>
          <w:p w:rsidR="00010BEA" w:rsidRPr="00010BEA" w:rsidRDefault="001B1F50" w:rsidP="001B1F50">
            <w:pPr>
              <w:spacing w:after="160" w:line="259" w:lineRule="auto"/>
            </w:pPr>
            <w:r>
              <w:t>23</w:t>
            </w:r>
            <w:r w:rsidR="00010BEA" w:rsidRPr="00010BEA">
              <w:t>/0</w:t>
            </w:r>
            <w:r>
              <w:t>5/2005</w:t>
            </w:r>
          </w:p>
        </w:tc>
        <w:tc>
          <w:tcPr>
            <w:tcW w:w="4547" w:type="dxa"/>
          </w:tcPr>
          <w:p w:rsidR="00010BEA" w:rsidRPr="00010BEA" w:rsidRDefault="001B1F50" w:rsidP="001B1F50">
            <w:pPr>
              <w:spacing w:after="160" w:line="259" w:lineRule="auto"/>
            </w:pPr>
            <w:r>
              <w:t>25823</w:t>
            </w:r>
          </w:p>
        </w:tc>
      </w:tr>
    </w:tbl>
    <w:p w:rsidR="00AF2851" w:rsidRDefault="00AF2851"/>
    <w:sectPr w:rsidR="00AF285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74" w:rsidRDefault="00B66F74" w:rsidP="004E1092">
      <w:pPr>
        <w:spacing w:after="0" w:line="240" w:lineRule="auto"/>
      </w:pPr>
      <w:r>
        <w:separator/>
      </w:r>
    </w:p>
  </w:endnote>
  <w:endnote w:type="continuationSeparator" w:id="0">
    <w:p w:rsidR="00B66F74" w:rsidRDefault="00B66F74" w:rsidP="004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74" w:rsidRDefault="00B66F74" w:rsidP="004E1092">
      <w:pPr>
        <w:spacing w:after="0" w:line="240" w:lineRule="auto"/>
      </w:pPr>
      <w:r>
        <w:separator/>
      </w:r>
    </w:p>
  </w:footnote>
  <w:footnote w:type="continuationSeparator" w:id="0">
    <w:p w:rsidR="00B66F74" w:rsidRDefault="00B66F74" w:rsidP="004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92" w:rsidRDefault="00B66F7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442657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92" w:rsidRDefault="00B66F7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442658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92" w:rsidRDefault="00B66F7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442656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EA"/>
    <w:rsid w:val="00010BEA"/>
    <w:rsid w:val="000C17BF"/>
    <w:rsid w:val="001B1F50"/>
    <w:rsid w:val="00312CDE"/>
    <w:rsid w:val="0036197C"/>
    <w:rsid w:val="003B5BC8"/>
    <w:rsid w:val="004519B7"/>
    <w:rsid w:val="004E1092"/>
    <w:rsid w:val="00792631"/>
    <w:rsid w:val="00A16C8E"/>
    <w:rsid w:val="00A31FAE"/>
    <w:rsid w:val="00AF2851"/>
    <w:rsid w:val="00B66F74"/>
    <w:rsid w:val="00C407DC"/>
    <w:rsid w:val="00D164F7"/>
    <w:rsid w:val="00E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BBBC98"/>
  <w15:chartTrackingRefBased/>
  <w15:docId w15:val="{14B2477B-2CF6-43F9-BE07-47F56FB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092"/>
  </w:style>
  <w:style w:type="paragraph" w:styleId="AltBilgi">
    <w:name w:val="footer"/>
    <w:basedOn w:val="Normal"/>
    <w:link w:val="AltBilgiChar"/>
    <w:uiPriority w:val="99"/>
    <w:unhideWhenUsed/>
    <w:rsid w:val="004E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801E-DCD9-48A5-B4AB-0BE1452C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2</cp:revision>
  <dcterms:created xsi:type="dcterms:W3CDTF">2021-04-16T11:17:00Z</dcterms:created>
  <dcterms:modified xsi:type="dcterms:W3CDTF">2021-04-16T11:17:00Z</dcterms:modified>
</cp:coreProperties>
</file>