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384A8E" w:rsidRPr="00384A8E" w:rsidTr="00384A8E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8E" w:rsidRPr="00384A8E" w:rsidRDefault="00384A8E" w:rsidP="00384A8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A8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10 Mart 2019 PAZAR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8E" w:rsidRPr="00384A8E" w:rsidRDefault="00384A8E" w:rsidP="00384A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A8E">
              <w:rPr>
                <w:rFonts w:ascii="Palatino Linotype" w:eastAsia="Times New Roman" w:hAnsi="Palatino Linotype" w:cs="Times New Roman"/>
                <w:b/>
                <w:bCs/>
                <w:color w:val="80000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8E" w:rsidRPr="00384A8E" w:rsidRDefault="00384A8E" w:rsidP="00384A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84A8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30710</w:t>
            </w:r>
            <w:proofErr w:type="gramEnd"/>
          </w:p>
        </w:tc>
      </w:tr>
      <w:tr w:rsidR="00384A8E" w:rsidRPr="00384A8E" w:rsidTr="00384A8E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8E" w:rsidRPr="00384A8E" w:rsidRDefault="00384A8E" w:rsidP="00384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A8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384A8E" w:rsidRPr="00384A8E" w:rsidTr="00384A8E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4A8E" w:rsidRPr="00384A8E" w:rsidRDefault="00384A8E" w:rsidP="00384A8E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384A8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tr-TR"/>
              </w:rPr>
              <w:t>Türkiye İlaç ve Tıbbi Cihaz Kurumundan:</w:t>
            </w:r>
          </w:p>
          <w:p w:rsidR="00384A8E" w:rsidRPr="00384A8E" w:rsidRDefault="00384A8E" w:rsidP="00384A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384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VÜCUT DIŞINDA KULLANILAN (İN VİTRO) TIBBİ TANI CİHAZLARI</w:t>
            </w:r>
          </w:p>
          <w:p w:rsidR="00384A8E" w:rsidRPr="00384A8E" w:rsidRDefault="00384A8E" w:rsidP="00384A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384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YÖNETMELİĞİNDE DEĞİŞİKLİK YAPILMASINA</w:t>
            </w:r>
          </w:p>
          <w:p w:rsidR="00384A8E" w:rsidRPr="00384A8E" w:rsidRDefault="00384A8E" w:rsidP="00384A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 w:rsidRPr="00384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DAİR YÖNETMELİK</w:t>
            </w:r>
          </w:p>
          <w:p w:rsidR="00384A8E" w:rsidRPr="00384A8E" w:rsidRDefault="00384A8E" w:rsidP="00384A8E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384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</w:t>
            </w:r>
            <w:r w:rsidRPr="00384A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9/1/2007 tarihli ve 26398 sayılı Resmî </w:t>
            </w:r>
            <w:proofErr w:type="spellStart"/>
            <w:r w:rsidRPr="00384A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 w:rsidRPr="00384A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yayımlanan Vücut Dışında Kullanılan (İn </w:t>
            </w:r>
            <w:proofErr w:type="spellStart"/>
            <w:r w:rsidRPr="00384A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Vitro</w:t>
            </w:r>
            <w:proofErr w:type="spellEnd"/>
            <w:r w:rsidRPr="00384A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Tıbbi Tanı Cihazları Yönetmeliğinin 24 üncü maddesi aşağıdaki şekilde değiştirilmiştir.</w:t>
            </w:r>
          </w:p>
          <w:p w:rsidR="00384A8E" w:rsidRPr="00384A8E" w:rsidRDefault="00384A8E" w:rsidP="00384A8E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proofErr w:type="gramStart"/>
            <w:r w:rsidRPr="00384A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</w:t>
            </w:r>
            <w:r w:rsidRPr="00384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24 –</w:t>
            </w:r>
            <w:r w:rsidRPr="00384A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Yönetmelik, Avrupa Birliğinin in </w:t>
            </w:r>
            <w:proofErr w:type="spellStart"/>
            <w:r w:rsidRPr="00384A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vitro</w:t>
            </w:r>
            <w:proofErr w:type="spellEnd"/>
            <w:r w:rsidRPr="00384A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tıbbi tanı cihazları ile ilgili mevzuatına uyum sağlanması amacıyla, 98/79/AT sayılı İn </w:t>
            </w:r>
            <w:proofErr w:type="spellStart"/>
            <w:r w:rsidRPr="00384A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Vitro</w:t>
            </w:r>
            <w:proofErr w:type="spellEnd"/>
            <w:r w:rsidRPr="00384A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Tıbbi Tanı Cihazları Direktifine ve 98/79/AT sayılı İn </w:t>
            </w:r>
            <w:proofErr w:type="spellStart"/>
            <w:r w:rsidRPr="00384A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Vitro</w:t>
            </w:r>
            <w:proofErr w:type="spellEnd"/>
            <w:r w:rsidRPr="00384A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Tıbbi Tanı Cihazları Direktifinde değişiklik yapılmasına dair 2011/100/AB sayılı Direktife paralel olarak hazırlanmıştır.”</w:t>
            </w:r>
            <w:proofErr w:type="gramEnd"/>
          </w:p>
          <w:p w:rsidR="00384A8E" w:rsidRPr="00384A8E" w:rsidRDefault="00384A8E" w:rsidP="00384A8E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384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</w:t>
            </w:r>
            <w:r w:rsidRPr="00384A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Aynı Yönetmeliğin “Risk Düzeyi Yüksek Olan İn </w:t>
            </w:r>
            <w:proofErr w:type="spellStart"/>
            <w:r w:rsidRPr="00384A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Vitro</w:t>
            </w:r>
            <w:proofErr w:type="spellEnd"/>
            <w:r w:rsidRPr="00384A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Tıbbi Tanı Cihazlarının Listesi” başlıklı EK-</w:t>
            </w:r>
            <w:proofErr w:type="spellStart"/>
            <w:r w:rsidRPr="00384A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II’sinin</w:t>
            </w:r>
            <w:proofErr w:type="spellEnd"/>
            <w:r w:rsidRPr="00384A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(a) bendinin sonuna aşağıdaki cümle eklenmiştir.</w:t>
            </w:r>
          </w:p>
          <w:p w:rsidR="00384A8E" w:rsidRPr="00384A8E" w:rsidRDefault="00384A8E" w:rsidP="00384A8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384A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“- Kan tarama, tanı ve doğrulama için Varyant </w:t>
            </w:r>
            <w:proofErr w:type="spellStart"/>
            <w:r w:rsidRPr="00384A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Creutzfeldt</w:t>
            </w:r>
            <w:proofErr w:type="spellEnd"/>
            <w:r w:rsidRPr="00384A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384A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Jakob</w:t>
            </w:r>
            <w:proofErr w:type="spellEnd"/>
            <w:r w:rsidRPr="00384A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hastalığı (</w:t>
            </w:r>
            <w:proofErr w:type="spellStart"/>
            <w:r w:rsidRPr="00384A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vCJD</w:t>
            </w:r>
            <w:proofErr w:type="spellEnd"/>
            <w:r w:rsidRPr="00384A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tanı ürünleri.”</w:t>
            </w:r>
          </w:p>
          <w:p w:rsidR="00384A8E" w:rsidRPr="00384A8E" w:rsidRDefault="00384A8E" w:rsidP="00384A8E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384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</w:t>
            </w:r>
            <w:r w:rsidRPr="00384A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Yönetmelik yayımı tarihinde yürürlüğe girer.</w:t>
            </w:r>
          </w:p>
          <w:p w:rsidR="00384A8E" w:rsidRPr="00384A8E" w:rsidRDefault="00384A8E" w:rsidP="00384A8E">
            <w:pPr>
              <w:spacing w:after="0" w:line="240" w:lineRule="atLeast"/>
              <w:ind w:firstLine="566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384A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 –</w:t>
            </w:r>
            <w:r w:rsidRPr="00384A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Bu Yönetmelik hükümlerini Türkiye İlaç ve Tıbbi Cihaz Kurumu Başkanı yürütür.</w:t>
            </w:r>
          </w:p>
          <w:p w:rsidR="00384A8E" w:rsidRPr="00384A8E" w:rsidRDefault="00384A8E" w:rsidP="00384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4A8E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 </w:t>
            </w:r>
          </w:p>
        </w:tc>
      </w:tr>
    </w:tbl>
    <w:p w:rsidR="00F95953" w:rsidRPr="00384A8E" w:rsidRDefault="00F95953" w:rsidP="00384A8E">
      <w:bookmarkStart w:id="0" w:name="_GoBack"/>
      <w:bookmarkEnd w:id="0"/>
    </w:p>
    <w:sectPr w:rsidR="00F95953" w:rsidRPr="00384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FB"/>
    <w:rsid w:val="0022285E"/>
    <w:rsid w:val="00384A8E"/>
    <w:rsid w:val="005B5FFB"/>
    <w:rsid w:val="00F9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C5425-1B6E-436A-B2EF-BE4FA1F0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>Turkiye Ilac ve Tibbi Cihaz Kurumu (TITCK)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YILMAZ</dc:creator>
  <cp:keywords/>
  <dc:description/>
  <cp:lastModifiedBy>Meral YILMAZ</cp:lastModifiedBy>
  <cp:revision>2</cp:revision>
  <dcterms:created xsi:type="dcterms:W3CDTF">2019-03-11T06:54:00Z</dcterms:created>
  <dcterms:modified xsi:type="dcterms:W3CDTF">2019-03-11T06:55:00Z</dcterms:modified>
</cp:coreProperties>
</file>