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90A" w:rsidRDefault="00517F71" w:rsidP="00E3690A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İN VİTRO TANI TIBBİ CİHAZLARINA DAİR</w:t>
      </w:r>
      <w:r w:rsidR="001E2BC6">
        <w:rPr>
          <w:rFonts w:ascii="Times New Roman" w:hAnsi="Times New Roman"/>
          <w:b/>
          <w:bCs/>
          <w:sz w:val="20"/>
          <w:szCs w:val="20"/>
        </w:rPr>
        <w:t xml:space="preserve"> YÖNETMELİK</w:t>
      </w:r>
      <w:r w:rsidR="0016209B" w:rsidRPr="0016209B">
        <w:rPr>
          <w:rFonts w:ascii="Times New Roman" w:hAnsi="Times New Roman"/>
          <w:b/>
          <w:bCs/>
          <w:sz w:val="20"/>
          <w:szCs w:val="20"/>
        </w:rPr>
        <w:t xml:space="preserve"> TASLAĞI</w:t>
      </w:r>
    </w:p>
    <w:p w:rsidR="00E3690A" w:rsidRDefault="00517F71" w:rsidP="00517F71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GÖRÜŞ FORMU</w:t>
      </w:r>
      <w:bookmarkStart w:id="0" w:name="_GoBack"/>
      <w:bookmarkEnd w:id="0"/>
    </w:p>
    <w:p w:rsidR="00E3690A" w:rsidRDefault="00E3690A" w:rsidP="00E3690A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3690A" w:rsidRDefault="00E3690A" w:rsidP="00E3690A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0"/>
          <w:szCs w:val="20"/>
        </w:rPr>
      </w:pPr>
    </w:p>
    <w:p w:rsidR="00E3690A" w:rsidRPr="00D45186" w:rsidRDefault="00E3690A" w:rsidP="00E3690A">
      <w:pPr>
        <w:spacing w:after="0" w:line="240" w:lineRule="auto"/>
        <w:ind w:left="142"/>
        <w:jc w:val="center"/>
        <w:rPr>
          <w:rFonts w:ascii="Times New Roman" w:hAnsi="Times New Roman"/>
          <w:b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42"/>
        <w:gridCol w:w="3573"/>
        <w:gridCol w:w="2947"/>
      </w:tblGrid>
      <w:tr w:rsidR="0016209B" w:rsidRPr="0016209B" w:rsidTr="002F18AF">
        <w:tc>
          <w:tcPr>
            <w:tcW w:w="7128" w:type="dxa"/>
            <w:gridSpan w:val="2"/>
          </w:tcPr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  <w:r w:rsidRPr="0016209B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  <w:t xml:space="preserve">Taslağın Geneli Üzerindeki Görüş ve Değerlendirme </w:t>
            </w:r>
          </w:p>
        </w:tc>
        <w:tc>
          <w:tcPr>
            <w:tcW w:w="3600" w:type="dxa"/>
          </w:tcPr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  <w:r w:rsidRPr="0016209B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  <w:t>Teklif</w:t>
            </w:r>
          </w:p>
        </w:tc>
      </w:tr>
      <w:tr w:rsidR="0016209B" w:rsidRPr="0016209B" w:rsidTr="002F18AF">
        <w:tc>
          <w:tcPr>
            <w:tcW w:w="7128" w:type="dxa"/>
            <w:gridSpan w:val="2"/>
          </w:tcPr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</w:p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</w:tcPr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</w:p>
        </w:tc>
      </w:tr>
      <w:tr w:rsidR="0016209B" w:rsidRPr="0016209B" w:rsidTr="002F18AF">
        <w:tc>
          <w:tcPr>
            <w:tcW w:w="2988" w:type="dxa"/>
          </w:tcPr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  <w:r w:rsidRPr="0016209B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  <w:t>Taslak Maddesi</w:t>
            </w:r>
          </w:p>
        </w:tc>
        <w:tc>
          <w:tcPr>
            <w:tcW w:w="4140" w:type="dxa"/>
          </w:tcPr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  <w:r w:rsidRPr="0016209B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  <w:t>Görüş ve Değerlendirme</w:t>
            </w:r>
          </w:p>
        </w:tc>
        <w:tc>
          <w:tcPr>
            <w:tcW w:w="3600" w:type="dxa"/>
          </w:tcPr>
          <w:p w:rsidR="0016209B" w:rsidRPr="0016209B" w:rsidRDefault="0016209B" w:rsidP="0016209B">
            <w:pPr>
              <w:spacing w:after="0" w:line="240" w:lineRule="auto"/>
              <w:ind w:right="10"/>
              <w:jc w:val="center"/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</w:pPr>
            <w:r w:rsidRPr="0016209B">
              <w:rPr>
                <w:rFonts w:ascii="Times New Roman" w:eastAsia="Times New Roman" w:hAnsi="Times New Roman"/>
                <w:b/>
                <w:spacing w:val="-2"/>
                <w:sz w:val="24"/>
                <w:szCs w:val="24"/>
                <w:lang w:eastAsia="tr-TR"/>
              </w:rPr>
              <w:t>Teklif</w:t>
            </w:r>
          </w:p>
        </w:tc>
      </w:tr>
      <w:tr w:rsidR="0016209B" w:rsidRPr="0016209B" w:rsidTr="002F18AF">
        <w:tc>
          <w:tcPr>
            <w:tcW w:w="2988" w:type="dxa"/>
          </w:tcPr>
          <w:p w:rsidR="0016209B" w:rsidRPr="0016209B" w:rsidRDefault="0016209B" w:rsidP="0016209B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4140" w:type="dxa"/>
          </w:tcPr>
          <w:p w:rsidR="0016209B" w:rsidRDefault="0016209B" w:rsidP="0016209B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  <w:p w:rsidR="0016209B" w:rsidRPr="0016209B" w:rsidRDefault="0016209B" w:rsidP="0016209B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</w:tcPr>
          <w:p w:rsidR="0016209B" w:rsidRPr="0016209B" w:rsidRDefault="0016209B" w:rsidP="0016209B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</w:tr>
      <w:tr w:rsidR="0016209B" w:rsidRPr="0016209B" w:rsidTr="002F18AF">
        <w:tc>
          <w:tcPr>
            <w:tcW w:w="2988" w:type="dxa"/>
          </w:tcPr>
          <w:p w:rsidR="0016209B" w:rsidRPr="0016209B" w:rsidRDefault="0016209B" w:rsidP="0016209B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4140" w:type="dxa"/>
          </w:tcPr>
          <w:p w:rsidR="0016209B" w:rsidRDefault="0016209B" w:rsidP="0016209B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  <w:p w:rsidR="0016209B" w:rsidRPr="0016209B" w:rsidRDefault="0016209B" w:rsidP="0016209B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</w:tcPr>
          <w:p w:rsidR="0016209B" w:rsidRPr="0016209B" w:rsidRDefault="0016209B" w:rsidP="0016209B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</w:tr>
      <w:tr w:rsidR="0016209B" w:rsidRPr="0016209B" w:rsidTr="002F18AF">
        <w:tc>
          <w:tcPr>
            <w:tcW w:w="2988" w:type="dxa"/>
          </w:tcPr>
          <w:p w:rsidR="0016209B" w:rsidRPr="0016209B" w:rsidRDefault="0016209B" w:rsidP="0016209B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4140" w:type="dxa"/>
          </w:tcPr>
          <w:p w:rsidR="0016209B" w:rsidRDefault="0016209B" w:rsidP="0016209B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  <w:p w:rsidR="0016209B" w:rsidRPr="0016209B" w:rsidRDefault="0016209B" w:rsidP="0016209B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</w:tcPr>
          <w:p w:rsidR="0016209B" w:rsidRPr="0016209B" w:rsidRDefault="0016209B" w:rsidP="0016209B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</w:tr>
      <w:tr w:rsidR="0016209B" w:rsidRPr="0016209B" w:rsidTr="002F18AF">
        <w:tc>
          <w:tcPr>
            <w:tcW w:w="2988" w:type="dxa"/>
          </w:tcPr>
          <w:p w:rsidR="0016209B" w:rsidRPr="0016209B" w:rsidRDefault="0016209B" w:rsidP="0016209B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  <w:p w:rsidR="0016209B" w:rsidRPr="0016209B" w:rsidRDefault="0016209B" w:rsidP="0016209B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4140" w:type="dxa"/>
          </w:tcPr>
          <w:p w:rsidR="0016209B" w:rsidRPr="0016209B" w:rsidRDefault="0016209B" w:rsidP="0016209B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  <w:tc>
          <w:tcPr>
            <w:tcW w:w="3600" w:type="dxa"/>
          </w:tcPr>
          <w:p w:rsidR="0016209B" w:rsidRPr="0016209B" w:rsidRDefault="0016209B" w:rsidP="0016209B">
            <w:pPr>
              <w:spacing w:after="0" w:line="240" w:lineRule="auto"/>
              <w:ind w:right="10"/>
              <w:jc w:val="both"/>
              <w:rPr>
                <w:rFonts w:ascii="Times New Roman" w:eastAsia="Times New Roman" w:hAnsi="Times New Roman"/>
                <w:spacing w:val="-2"/>
                <w:sz w:val="24"/>
                <w:szCs w:val="24"/>
                <w:lang w:eastAsia="tr-TR"/>
              </w:rPr>
            </w:pPr>
          </w:p>
        </w:tc>
      </w:tr>
    </w:tbl>
    <w:p w:rsidR="00F95953" w:rsidRDefault="00F95953"/>
    <w:sectPr w:rsidR="00F959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699"/>
    <w:rsid w:val="0016209B"/>
    <w:rsid w:val="001E2BC6"/>
    <w:rsid w:val="0022285E"/>
    <w:rsid w:val="00517F71"/>
    <w:rsid w:val="006F0BFB"/>
    <w:rsid w:val="00885699"/>
    <w:rsid w:val="00E3690A"/>
    <w:rsid w:val="00F95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59D0A"/>
  <w15:chartTrackingRefBased/>
  <w15:docId w15:val="{D560B5F5-49B3-4754-92FC-BCA2530322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690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E3690A"/>
    <w:pPr>
      <w:spacing w:after="0" w:line="240" w:lineRule="auto"/>
    </w:pPr>
    <w:rPr>
      <w:rFonts w:ascii="Calibri" w:eastAsia="Calibri" w:hAnsi="Calibri" w:cs="Times New Roman"/>
    </w:rPr>
  </w:style>
  <w:style w:type="table" w:styleId="TabloKlavuzu">
    <w:name w:val="Table Grid"/>
    <w:basedOn w:val="NormalTablo"/>
    <w:uiPriority w:val="39"/>
    <w:rsid w:val="00E36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6209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39035-E55B-46DD-88C4-37CCC65B9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Turkiye Ilac ve Tibbi Cihaz Kurumu (TITCK)</Company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Meral YILMAZ</dc:creator>
  <cp:keywords/>
  <dc:description/>
  <cp:lastModifiedBy>Işıl SOYLU</cp:lastModifiedBy>
  <cp:revision>2</cp:revision>
  <dcterms:created xsi:type="dcterms:W3CDTF">2019-12-30T14:15:00Z</dcterms:created>
  <dcterms:modified xsi:type="dcterms:W3CDTF">2019-12-30T14:15:00Z</dcterms:modified>
</cp:coreProperties>
</file>