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C31837" w14:textId="77777777" w:rsidR="00A80DE8" w:rsidRPr="006A0C26" w:rsidRDefault="00A80DE8" w:rsidP="00A80DE8">
      <w:pPr>
        <w:spacing w:after="0" w:line="240" w:lineRule="auto"/>
        <w:jc w:val="both"/>
        <w:rPr>
          <w:rFonts w:ascii="Times New Roman" w:eastAsia="Times New Roman" w:hAnsi="Times New Roman" w:cs="Times New Roman"/>
          <w:b/>
          <w:sz w:val="24"/>
          <w:szCs w:val="24"/>
          <w:lang w:eastAsia="tr-TR"/>
        </w:rPr>
      </w:pPr>
      <w:r w:rsidRPr="006A0C26">
        <w:rPr>
          <w:rFonts w:ascii="Times New Roman" w:eastAsia="Times New Roman" w:hAnsi="Times New Roman" w:cs="Times New Roman"/>
          <w:b/>
          <w:sz w:val="24"/>
          <w:szCs w:val="24"/>
          <w:lang w:eastAsia="tr-TR"/>
        </w:rPr>
        <w:t xml:space="preserve">GİRİŞ </w:t>
      </w:r>
    </w:p>
    <w:p w14:paraId="4584E027" w14:textId="77777777" w:rsidR="00A80DE8" w:rsidRPr="006A0C26" w:rsidRDefault="00A80DE8" w:rsidP="00A80DE8">
      <w:pPr>
        <w:spacing w:after="0" w:line="240" w:lineRule="auto"/>
        <w:jc w:val="both"/>
        <w:rPr>
          <w:rFonts w:ascii="Times New Roman" w:eastAsia="Times New Roman" w:hAnsi="Times New Roman" w:cs="Times New Roman"/>
          <w:b/>
          <w:lang w:eastAsia="tr-TR"/>
        </w:rPr>
      </w:pPr>
    </w:p>
    <w:p w14:paraId="1BB82842" w14:textId="423D7991" w:rsidR="00152D10" w:rsidRPr="006A0C26" w:rsidRDefault="00152D10" w:rsidP="00152D10">
      <w:pPr>
        <w:pStyle w:val="ListNumberLevel2"/>
        <w:numPr>
          <w:ilvl w:val="0"/>
          <w:numId w:val="0"/>
        </w:numPr>
        <w:tabs>
          <w:tab w:val="left" w:pos="0"/>
          <w:tab w:val="left" w:pos="709"/>
        </w:tabs>
        <w:rPr>
          <w:rFonts w:eastAsia="MS Mincho"/>
          <w:color w:val="000000"/>
          <w:szCs w:val="24"/>
          <w:lang w:val="tr-TR"/>
        </w:rPr>
      </w:pPr>
      <w:r w:rsidRPr="006A0C26">
        <w:rPr>
          <w:szCs w:val="24"/>
          <w:lang w:eastAsia="tr-TR"/>
        </w:rPr>
        <w:t xml:space="preserve">İleri tedavi tıbbi ürünlerine </w:t>
      </w:r>
      <w:r w:rsidRPr="006A0C26">
        <w:rPr>
          <w:rFonts w:eastAsia="MS Mincho"/>
          <w:color w:val="000000"/>
          <w:szCs w:val="24"/>
          <w:lang w:val="tr-TR"/>
        </w:rPr>
        <w:t xml:space="preserve">ilişkin ruhsat başvurusunda yer alması gereken kalite verileri, preklinik veriler ve klinik verilerin </w:t>
      </w:r>
      <w:r w:rsidR="00112E47">
        <w:rPr>
          <w:rFonts w:eastAsia="MS Mincho"/>
          <w:color w:val="000000"/>
          <w:szCs w:val="24"/>
          <w:lang w:val="tr-TR"/>
        </w:rPr>
        <w:t>kapsamına</w:t>
      </w:r>
      <w:r w:rsidR="00112E47" w:rsidRPr="006A0C26">
        <w:rPr>
          <w:rFonts w:eastAsia="MS Mincho"/>
          <w:color w:val="000000"/>
          <w:szCs w:val="24"/>
          <w:lang w:val="tr-TR"/>
        </w:rPr>
        <w:t xml:space="preserve"> </w:t>
      </w:r>
      <w:r w:rsidRPr="006A0C26">
        <w:rPr>
          <w:rFonts w:eastAsia="MS Mincho"/>
          <w:color w:val="000000"/>
          <w:szCs w:val="24"/>
          <w:lang w:val="tr-TR"/>
        </w:rPr>
        <w:t>karar vermek için risk temelli yaklaşım uygulanabilir. Risk analizi uygulanırken ilişkili bilgilerin ruhsat başvurusunun içinde yer alması ve detaylı olarak açıklanması gerekmektedir. Bu durumda izlenen yöntemle belirlenen risk temelli yaklaşımın geliştirme ve değerlendirme programına yönelik sonuçları ele alınmalıdır. Risk analizi sonuçları nedeniyle bu Kılavuzda belirtilen özel gereklilikler yerine getirilmiyorsa nedeni açıklanır.</w:t>
      </w:r>
    </w:p>
    <w:p w14:paraId="159820C5" w14:textId="23433C06" w:rsidR="002A4895" w:rsidRPr="006A0C26" w:rsidRDefault="00C23A97" w:rsidP="002A4895">
      <w:pPr>
        <w:spacing w:after="0" w:line="240" w:lineRule="auto"/>
        <w:jc w:val="both"/>
        <w:rPr>
          <w:rFonts w:ascii="Times New Roman" w:eastAsia="Times New Roman" w:hAnsi="Times New Roman" w:cs="Times New Roman"/>
          <w:sz w:val="24"/>
          <w:szCs w:val="24"/>
          <w:lang w:eastAsia="tr-TR"/>
        </w:rPr>
      </w:pPr>
      <w:r w:rsidRPr="006A0C26">
        <w:rPr>
          <w:rFonts w:ascii="Times New Roman" w:eastAsia="Times New Roman" w:hAnsi="Times New Roman" w:cs="Times New Roman"/>
          <w:sz w:val="24"/>
          <w:szCs w:val="24"/>
          <w:lang w:eastAsia="tr-TR"/>
        </w:rPr>
        <w:t xml:space="preserve">İleri tedavi tıbbi ürünleri için </w:t>
      </w:r>
      <w:r w:rsidR="00627558" w:rsidRPr="006A0C26">
        <w:rPr>
          <w:rFonts w:ascii="Times New Roman" w:eastAsia="Times New Roman" w:hAnsi="Times New Roman" w:cs="Times New Roman"/>
          <w:sz w:val="24"/>
          <w:szCs w:val="24"/>
          <w:lang w:eastAsia="tr-TR"/>
        </w:rPr>
        <w:t>r</w:t>
      </w:r>
      <w:r w:rsidR="002A4895" w:rsidRPr="006A0C26">
        <w:rPr>
          <w:rFonts w:ascii="Times New Roman" w:eastAsia="Times New Roman" w:hAnsi="Times New Roman" w:cs="Times New Roman"/>
          <w:sz w:val="24"/>
          <w:szCs w:val="24"/>
          <w:lang w:eastAsia="tr-TR"/>
        </w:rPr>
        <w:t xml:space="preserve">isk analizi, geliştirme sürecinin tamamını kapsayabilir. Değerlendirilecek risk faktörleri arasında şu maddeler yer alır: </w:t>
      </w:r>
    </w:p>
    <w:p w14:paraId="082DEEED" w14:textId="77777777" w:rsidR="002A4895" w:rsidRPr="006A0C26" w:rsidRDefault="002A4895" w:rsidP="002A4895">
      <w:pPr>
        <w:spacing w:after="0" w:line="240" w:lineRule="auto"/>
        <w:jc w:val="both"/>
        <w:rPr>
          <w:rFonts w:ascii="Times New Roman" w:eastAsia="Times New Roman" w:hAnsi="Times New Roman" w:cs="Times New Roman"/>
          <w:sz w:val="24"/>
          <w:szCs w:val="24"/>
          <w:lang w:eastAsia="tr-TR"/>
        </w:rPr>
      </w:pPr>
    </w:p>
    <w:p w14:paraId="6533A6E7" w14:textId="77777777" w:rsidR="002A4895" w:rsidRPr="006A0C26" w:rsidRDefault="002A4895" w:rsidP="00280605">
      <w:pPr>
        <w:pStyle w:val="ListeParagraf"/>
        <w:numPr>
          <w:ilvl w:val="0"/>
          <w:numId w:val="17"/>
        </w:numPr>
        <w:spacing w:after="0" w:line="240" w:lineRule="auto"/>
        <w:jc w:val="both"/>
        <w:rPr>
          <w:rFonts w:ascii="Times New Roman" w:eastAsia="Times New Roman" w:hAnsi="Times New Roman" w:cs="Times New Roman"/>
          <w:sz w:val="24"/>
          <w:szCs w:val="24"/>
          <w:lang w:eastAsia="tr-TR"/>
        </w:rPr>
      </w:pPr>
      <w:r w:rsidRPr="006A0C26">
        <w:rPr>
          <w:rFonts w:ascii="Times New Roman" w:eastAsia="Times New Roman" w:hAnsi="Times New Roman" w:cs="Times New Roman"/>
          <w:sz w:val="24"/>
          <w:szCs w:val="24"/>
          <w:lang w:eastAsia="tr-TR"/>
        </w:rPr>
        <w:t>Otolog, allojenik veya ksenojenik olmak üzere hücrelerin kaynağı, çoğalma ve/veya farklılaşma ve bağışıklık yanıtı başlatma potansiyeli,</w:t>
      </w:r>
    </w:p>
    <w:p w14:paraId="0996DD96" w14:textId="77777777" w:rsidR="002A4895" w:rsidRPr="006A0C26" w:rsidRDefault="002A4895" w:rsidP="00280605">
      <w:pPr>
        <w:pStyle w:val="ListeParagraf"/>
        <w:numPr>
          <w:ilvl w:val="0"/>
          <w:numId w:val="17"/>
        </w:numPr>
        <w:spacing w:after="0" w:line="240" w:lineRule="auto"/>
        <w:jc w:val="both"/>
        <w:rPr>
          <w:rFonts w:ascii="Times New Roman" w:eastAsia="Times New Roman" w:hAnsi="Times New Roman" w:cs="Times New Roman"/>
          <w:sz w:val="24"/>
          <w:szCs w:val="24"/>
          <w:lang w:eastAsia="tr-TR"/>
        </w:rPr>
      </w:pPr>
      <w:r w:rsidRPr="006A0C26">
        <w:rPr>
          <w:rFonts w:ascii="Times New Roman" w:eastAsia="Times New Roman" w:hAnsi="Times New Roman" w:cs="Times New Roman"/>
          <w:sz w:val="24"/>
          <w:szCs w:val="24"/>
          <w:lang w:eastAsia="tr-TR"/>
        </w:rPr>
        <w:t>Hücre manipülasyon düzeyi, hücrelerin biyoaktif moleküllerle veya yapısal maddelerle kombinasyonu,</w:t>
      </w:r>
    </w:p>
    <w:p w14:paraId="7BBF8C05" w14:textId="77777777" w:rsidR="002A4895" w:rsidRPr="006A0C26" w:rsidRDefault="002A4895" w:rsidP="00280605">
      <w:pPr>
        <w:pStyle w:val="ListeParagraf"/>
        <w:numPr>
          <w:ilvl w:val="0"/>
          <w:numId w:val="17"/>
        </w:numPr>
        <w:spacing w:after="0" w:line="240" w:lineRule="auto"/>
        <w:jc w:val="both"/>
        <w:rPr>
          <w:rFonts w:ascii="Times New Roman" w:eastAsia="Times New Roman" w:hAnsi="Times New Roman" w:cs="Times New Roman"/>
          <w:sz w:val="24"/>
          <w:szCs w:val="24"/>
          <w:lang w:eastAsia="tr-TR"/>
        </w:rPr>
      </w:pPr>
      <w:r w:rsidRPr="006A0C26">
        <w:rPr>
          <w:rFonts w:ascii="Times New Roman" w:eastAsia="Times New Roman" w:hAnsi="Times New Roman" w:cs="Times New Roman"/>
          <w:sz w:val="24"/>
          <w:szCs w:val="24"/>
          <w:lang w:eastAsia="tr-TR"/>
        </w:rPr>
        <w:t>Gen tedavisi tıbbi ürünlerinin yapısı, in vivo olarak kullanılan virüs veya mikroorganizmaların replikasyon yeteneği,</w:t>
      </w:r>
    </w:p>
    <w:p w14:paraId="7E6B956C" w14:textId="77777777" w:rsidR="002A4895" w:rsidRPr="006A0C26" w:rsidRDefault="002A4895" w:rsidP="00280605">
      <w:pPr>
        <w:pStyle w:val="ListeParagraf"/>
        <w:numPr>
          <w:ilvl w:val="0"/>
          <w:numId w:val="17"/>
        </w:numPr>
        <w:spacing w:after="0" w:line="240" w:lineRule="auto"/>
        <w:jc w:val="both"/>
        <w:rPr>
          <w:rFonts w:ascii="Times New Roman" w:eastAsia="Times New Roman" w:hAnsi="Times New Roman" w:cs="Times New Roman"/>
          <w:sz w:val="24"/>
          <w:szCs w:val="24"/>
          <w:lang w:eastAsia="tr-TR"/>
        </w:rPr>
      </w:pPr>
      <w:r w:rsidRPr="006A0C26">
        <w:rPr>
          <w:rFonts w:ascii="Times New Roman" w:eastAsia="Times New Roman" w:hAnsi="Times New Roman" w:cs="Times New Roman"/>
          <w:sz w:val="24"/>
          <w:szCs w:val="24"/>
          <w:lang w:eastAsia="tr-TR"/>
        </w:rPr>
        <w:t>Nükleik asit dizilimleri veya genlerin genoma entegrasyon düzeyi, uzun süreli işlevsellik, onkojenisite riski ve uygulama yolu veya kullanım şekli,</w:t>
      </w:r>
    </w:p>
    <w:p w14:paraId="005048F3" w14:textId="477112D5" w:rsidR="002A4895" w:rsidRPr="006A0C26" w:rsidRDefault="002A4895" w:rsidP="00280605">
      <w:pPr>
        <w:pStyle w:val="ListeParagraf"/>
        <w:numPr>
          <w:ilvl w:val="0"/>
          <w:numId w:val="17"/>
        </w:numPr>
        <w:spacing w:after="0" w:line="240" w:lineRule="auto"/>
        <w:jc w:val="both"/>
        <w:rPr>
          <w:rFonts w:ascii="Times New Roman" w:eastAsia="Times New Roman" w:hAnsi="Times New Roman" w:cs="Times New Roman"/>
          <w:sz w:val="24"/>
          <w:szCs w:val="24"/>
          <w:lang w:eastAsia="tr-TR"/>
        </w:rPr>
      </w:pPr>
      <w:r w:rsidRPr="006A0C26">
        <w:rPr>
          <w:rFonts w:ascii="Times New Roman" w:eastAsia="Times New Roman" w:hAnsi="Times New Roman" w:cs="Times New Roman"/>
          <w:sz w:val="24"/>
          <w:szCs w:val="24"/>
          <w:lang w:eastAsia="tr-TR"/>
        </w:rPr>
        <w:t>Risk analizinde ilgili diğer ileri tedavi tıbbi ürünlerine ait mevcut preklinik veriler ve klinik veriler</w:t>
      </w:r>
      <w:r w:rsidR="00112E47">
        <w:rPr>
          <w:rFonts w:ascii="Times New Roman" w:eastAsia="Times New Roman" w:hAnsi="Times New Roman" w:cs="Times New Roman"/>
          <w:sz w:val="24"/>
          <w:szCs w:val="24"/>
          <w:lang w:eastAsia="tr-TR"/>
        </w:rPr>
        <w:t>e</w:t>
      </w:r>
      <w:r w:rsidRPr="006A0C26">
        <w:rPr>
          <w:rFonts w:ascii="Times New Roman" w:eastAsia="Times New Roman" w:hAnsi="Times New Roman" w:cs="Times New Roman"/>
          <w:sz w:val="24"/>
          <w:szCs w:val="24"/>
          <w:lang w:eastAsia="tr-TR"/>
        </w:rPr>
        <w:t xml:space="preserve"> dair deneyimler birlikte değerlendirilir. </w:t>
      </w:r>
    </w:p>
    <w:p w14:paraId="230B375E" w14:textId="77777777" w:rsidR="002A4895" w:rsidRPr="006A0C26" w:rsidRDefault="002A4895" w:rsidP="00A80DE8">
      <w:pPr>
        <w:spacing w:after="0" w:line="240" w:lineRule="auto"/>
        <w:jc w:val="both"/>
        <w:rPr>
          <w:rFonts w:ascii="Times New Roman" w:eastAsia="Times New Roman" w:hAnsi="Times New Roman" w:cs="Times New Roman"/>
          <w:sz w:val="24"/>
          <w:szCs w:val="24"/>
          <w:lang w:eastAsia="tr-TR"/>
        </w:rPr>
      </w:pPr>
    </w:p>
    <w:p w14:paraId="475D71CA" w14:textId="77777777" w:rsidR="00A80DE8" w:rsidRPr="006A0C26" w:rsidRDefault="002A4895" w:rsidP="00A9541C">
      <w:pPr>
        <w:pStyle w:val="ListNumberLevel2"/>
        <w:numPr>
          <w:ilvl w:val="0"/>
          <w:numId w:val="0"/>
        </w:numPr>
        <w:tabs>
          <w:tab w:val="left" w:pos="0"/>
          <w:tab w:val="left" w:pos="709"/>
        </w:tabs>
        <w:rPr>
          <w:rFonts w:eastAsia="MS Mincho"/>
          <w:color w:val="000000"/>
          <w:szCs w:val="24"/>
          <w:lang w:val="tr-TR"/>
        </w:rPr>
      </w:pPr>
      <w:r w:rsidRPr="006A0C26">
        <w:rPr>
          <w:rFonts w:eastAsia="MS Mincho"/>
          <w:color w:val="000000"/>
          <w:szCs w:val="24"/>
          <w:lang w:val="tr-TR"/>
        </w:rPr>
        <w:t>Bir ileri tedavi tıbbi ürünün doğasına özgü nedenlerle bu Kılavuzda yer almayan kısa ürün bilgisi, iç-dış ambalaj, etiket ve kullanma talimatı gerekliliklerine Kurum ayrıca karar verebilir.</w:t>
      </w:r>
    </w:p>
    <w:p w14:paraId="32CC8222" w14:textId="77777777" w:rsidR="00E97B6C" w:rsidRPr="006A0C26" w:rsidRDefault="00E97B6C" w:rsidP="00A9541C">
      <w:pPr>
        <w:pStyle w:val="ListNumberLevel2"/>
        <w:numPr>
          <w:ilvl w:val="0"/>
          <w:numId w:val="0"/>
        </w:numPr>
        <w:tabs>
          <w:tab w:val="left" w:pos="0"/>
          <w:tab w:val="left" w:pos="709"/>
        </w:tabs>
        <w:rPr>
          <w:rFonts w:eastAsia="MS Mincho"/>
          <w:color w:val="000000"/>
          <w:sz w:val="22"/>
          <w:szCs w:val="22"/>
          <w:lang w:val="tr-TR"/>
        </w:rPr>
      </w:pPr>
    </w:p>
    <w:p w14:paraId="631EBA34" w14:textId="46AEFC19" w:rsidR="00E97B6C" w:rsidRPr="006A0C26" w:rsidRDefault="004C2D92" w:rsidP="00A80DE8">
      <w:pPr>
        <w:spacing w:after="0" w:line="240" w:lineRule="auto"/>
        <w:jc w:val="both"/>
        <w:rPr>
          <w:rFonts w:ascii="Times New Roman" w:eastAsia="MS Mincho" w:hAnsi="Times New Roman" w:cs="Times New Roman"/>
          <w:b/>
          <w:sz w:val="24"/>
          <w:szCs w:val="24"/>
          <w:lang w:eastAsia="en-GB"/>
        </w:rPr>
      </w:pPr>
      <w:r w:rsidRPr="006A0C26">
        <w:rPr>
          <w:rFonts w:ascii="Times New Roman" w:eastAsia="MS Mincho" w:hAnsi="Times New Roman" w:cs="Times New Roman"/>
          <w:b/>
          <w:sz w:val="24"/>
          <w:szCs w:val="24"/>
          <w:lang w:eastAsia="en-GB"/>
        </w:rPr>
        <w:t>Modül 0</w:t>
      </w:r>
    </w:p>
    <w:p w14:paraId="2CDA5274" w14:textId="403DC9FC" w:rsidR="00E97B6C" w:rsidRPr="006A0C26" w:rsidRDefault="00E97B6C" w:rsidP="00A80DE8">
      <w:pPr>
        <w:spacing w:after="0" w:line="240" w:lineRule="auto"/>
        <w:jc w:val="both"/>
        <w:rPr>
          <w:rFonts w:ascii="Times New Roman" w:eastAsia="MS Mincho" w:hAnsi="Times New Roman" w:cs="Times New Roman"/>
          <w:sz w:val="24"/>
          <w:szCs w:val="24"/>
          <w:lang w:eastAsia="en-GB"/>
        </w:rPr>
      </w:pPr>
      <w:r w:rsidRPr="006A0C26">
        <w:rPr>
          <w:rFonts w:ascii="Times New Roman" w:eastAsia="MS Mincho" w:hAnsi="Times New Roman" w:cs="Times New Roman"/>
          <w:sz w:val="24"/>
          <w:szCs w:val="24"/>
          <w:lang w:eastAsia="en-GB"/>
        </w:rPr>
        <w:t xml:space="preserve">Bu modül bir ürünün ileri tedavi tıbbi ürün olup olmadığına karar vermek ve ileri tedavi tıbbi ürün ise hangi sınıf ileri tedavi tıbbi ürün olduğunu belirlemek amacıyla başvuru sahiplerine yardımcı olmak üzere hazırlanmıştır. </w:t>
      </w:r>
      <w:r w:rsidR="00306A12">
        <w:rPr>
          <w:rFonts w:ascii="Times New Roman" w:eastAsia="MS Mincho" w:hAnsi="Times New Roman" w:cs="Times New Roman"/>
          <w:sz w:val="24"/>
          <w:szCs w:val="24"/>
          <w:lang w:eastAsia="en-GB"/>
        </w:rPr>
        <w:t>Başvuru sahipleri</w:t>
      </w:r>
      <w:r w:rsidR="00107AE8">
        <w:rPr>
          <w:rFonts w:ascii="Times New Roman" w:eastAsia="MS Mincho" w:hAnsi="Times New Roman" w:cs="Times New Roman"/>
          <w:sz w:val="24"/>
          <w:szCs w:val="24"/>
          <w:lang w:eastAsia="en-GB"/>
        </w:rPr>
        <w:t>nin</w:t>
      </w:r>
      <w:r w:rsidR="00306A12">
        <w:rPr>
          <w:rFonts w:ascii="Times New Roman" w:eastAsia="MS Mincho" w:hAnsi="Times New Roman" w:cs="Times New Roman"/>
          <w:sz w:val="24"/>
          <w:szCs w:val="24"/>
          <w:lang w:eastAsia="en-GB"/>
        </w:rPr>
        <w:t xml:space="preserve"> eksiksiz doldurulmuş sınıflandırma başvuru formu ve ekleri ile Kuruma başvuru </w:t>
      </w:r>
      <w:r w:rsidR="00107AE8">
        <w:rPr>
          <w:rFonts w:ascii="Times New Roman" w:eastAsia="MS Mincho" w:hAnsi="Times New Roman" w:cs="Times New Roman"/>
          <w:sz w:val="24"/>
          <w:szCs w:val="24"/>
          <w:lang w:eastAsia="en-GB"/>
        </w:rPr>
        <w:t xml:space="preserve">yapmaları gerekmektedir. </w:t>
      </w:r>
      <w:r w:rsidR="00306A12">
        <w:rPr>
          <w:rFonts w:ascii="Times New Roman" w:eastAsia="MS Mincho" w:hAnsi="Times New Roman" w:cs="Times New Roman"/>
          <w:sz w:val="24"/>
          <w:szCs w:val="24"/>
          <w:lang w:eastAsia="en-GB"/>
        </w:rPr>
        <w:t xml:space="preserve"> </w:t>
      </w:r>
    </w:p>
    <w:p w14:paraId="73190666" w14:textId="77777777" w:rsidR="00E97B6C" w:rsidRPr="006A0C26" w:rsidRDefault="00E97B6C" w:rsidP="00A80DE8">
      <w:pPr>
        <w:spacing w:after="0" w:line="240" w:lineRule="auto"/>
        <w:jc w:val="both"/>
        <w:rPr>
          <w:rFonts w:ascii="Times New Roman" w:eastAsia="MS Mincho" w:hAnsi="Times New Roman" w:cs="Times New Roman"/>
          <w:b/>
          <w:sz w:val="24"/>
          <w:szCs w:val="24"/>
          <w:lang w:eastAsia="en-GB"/>
        </w:rPr>
      </w:pPr>
    </w:p>
    <w:p w14:paraId="26E41A14" w14:textId="77777777" w:rsidR="006A0C26" w:rsidRDefault="006A0C26" w:rsidP="00A80DE8">
      <w:pPr>
        <w:spacing w:after="0" w:line="240" w:lineRule="auto"/>
        <w:jc w:val="both"/>
        <w:rPr>
          <w:rFonts w:ascii="Times New Roman" w:eastAsia="MS Mincho" w:hAnsi="Times New Roman" w:cs="Times New Roman"/>
          <w:b/>
          <w:lang w:eastAsia="en-GB"/>
        </w:rPr>
      </w:pPr>
    </w:p>
    <w:p w14:paraId="5B884CE8" w14:textId="16FB47C3" w:rsidR="004C2D92" w:rsidRDefault="004C2D92" w:rsidP="00A80DE8">
      <w:pPr>
        <w:spacing w:after="0" w:line="240" w:lineRule="auto"/>
        <w:jc w:val="both"/>
        <w:rPr>
          <w:rFonts w:ascii="Times New Roman" w:eastAsia="MS Mincho" w:hAnsi="Times New Roman" w:cs="Times New Roman"/>
          <w:b/>
          <w:sz w:val="24"/>
          <w:szCs w:val="24"/>
          <w:lang w:eastAsia="en-GB"/>
        </w:rPr>
      </w:pPr>
      <w:r w:rsidRPr="00C95E01">
        <w:rPr>
          <w:rFonts w:ascii="Times New Roman" w:eastAsia="MS Mincho" w:hAnsi="Times New Roman" w:cs="Times New Roman"/>
          <w:b/>
          <w:sz w:val="24"/>
          <w:szCs w:val="24"/>
          <w:lang w:eastAsia="en-GB"/>
        </w:rPr>
        <w:t>Modül 1</w:t>
      </w:r>
    </w:p>
    <w:p w14:paraId="4959545F" w14:textId="7437E25F" w:rsidR="00C87DAC" w:rsidRPr="00C87DAC" w:rsidRDefault="00C87DAC" w:rsidP="00C87DAC">
      <w:pPr>
        <w:spacing w:after="0" w:line="240" w:lineRule="auto"/>
        <w:jc w:val="both"/>
        <w:rPr>
          <w:rFonts w:ascii="Times New Roman" w:eastAsia="MS Mincho" w:hAnsi="Times New Roman" w:cs="Times New Roman"/>
          <w:sz w:val="24"/>
          <w:szCs w:val="24"/>
          <w:lang w:eastAsia="en-GB"/>
        </w:rPr>
      </w:pPr>
      <w:r w:rsidRPr="00C87DAC">
        <w:rPr>
          <w:rFonts w:ascii="Times New Roman" w:eastAsia="MS Mincho" w:hAnsi="Times New Roman" w:cs="Times New Roman"/>
          <w:sz w:val="24"/>
          <w:szCs w:val="24"/>
          <w:lang w:eastAsia="en-GB"/>
        </w:rPr>
        <w:t xml:space="preserve">Bu modül, başvuru için rehber niteliğindedir.  daha sonraki işlemleri kolaylaştırmak için, başvuru anında mevcut tüm bilgiler Modül 1'in ilgili kısmında gösterilmelidir. Resmi incelemenin bir parçası olarak, </w:t>
      </w:r>
      <w:r w:rsidR="00112E47">
        <w:rPr>
          <w:rFonts w:ascii="Times New Roman" w:eastAsia="MS Mincho" w:hAnsi="Times New Roman" w:cs="Times New Roman"/>
          <w:sz w:val="24"/>
          <w:szCs w:val="24"/>
          <w:lang w:eastAsia="en-GB"/>
        </w:rPr>
        <w:t xml:space="preserve">Kurum </w:t>
      </w:r>
      <w:r w:rsidRPr="00C87DAC">
        <w:rPr>
          <w:rFonts w:ascii="Times New Roman" w:eastAsia="MS Mincho" w:hAnsi="Times New Roman" w:cs="Times New Roman"/>
          <w:sz w:val="24"/>
          <w:szCs w:val="24"/>
          <w:lang w:eastAsia="en-GB"/>
        </w:rPr>
        <w:t>diğer tüm gerekli bilgileri, o bilgiler için oluşturulmuş modüllerde talep etmektedir.</w:t>
      </w:r>
    </w:p>
    <w:p w14:paraId="0306A2F9" w14:textId="77777777" w:rsidR="00C87DAC" w:rsidRPr="00C87DAC" w:rsidRDefault="00C87DAC" w:rsidP="00C87DAC">
      <w:pPr>
        <w:spacing w:after="0" w:line="240" w:lineRule="auto"/>
        <w:jc w:val="both"/>
        <w:rPr>
          <w:rFonts w:ascii="Times New Roman" w:eastAsia="MS Mincho" w:hAnsi="Times New Roman" w:cs="Times New Roman"/>
          <w:sz w:val="24"/>
          <w:szCs w:val="24"/>
          <w:lang w:eastAsia="en-GB"/>
        </w:rPr>
      </w:pPr>
    </w:p>
    <w:p w14:paraId="30A6D17F" w14:textId="34D63055" w:rsidR="00C87DAC" w:rsidRPr="00C87DAC" w:rsidRDefault="00C87DAC" w:rsidP="00C87DAC">
      <w:pPr>
        <w:spacing w:after="0" w:line="240" w:lineRule="auto"/>
        <w:jc w:val="both"/>
        <w:rPr>
          <w:rFonts w:ascii="Times New Roman" w:eastAsia="MS Mincho" w:hAnsi="Times New Roman" w:cs="Times New Roman"/>
          <w:sz w:val="24"/>
          <w:szCs w:val="24"/>
          <w:lang w:eastAsia="en-GB"/>
        </w:rPr>
      </w:pPr>
      <w:r w:rsidRPr="00C87DAC">
        <w:rPr>
          <w:rFonts w:ascii="Times New Roman" w:eastAsia="MS Mincho" w:hAnsi="Times New Roman" w:cs="Times New Roman"/>
          <w:sz w:val="24"/>
          <w:szCs w:val="24"/>
          <w:lang w:eastAsia="en-GB"/>
        </w:rPr>
        <w:t xml:space="preserve">Modül 1'de </w:t>
      </w:r>
      <w:r w:rsidR="00EE5BC5">
        <w:rPr>
          <w:rFonts w:ascii="Times New Roman" w:eastAsia="MS Mincho" w:hAnsi="Times New Roman" w:cs="Times New Roman"/>
          <w:sz w:val="24"/>
          <w:szCs w:val="24"/>
          <w:lang w:eastAsia="en-GB"/>
        </w:rPr>
        <w:t>ileri tedavi tıbbi ürününün</w:t>
      </w:r>
      <w:r w:rsidRPr="00C87DAC">
        <w:rPr>
          <w:rFonts w:ascii="Times New Roman" w:eastAsia="MS Mincho" w:hAnsi="Times New Roman" w:cs="Times New Roman"/>
          <w:sz w:val="24"/>
          <w:szCs w:val="24"/>
          <w:lang w:eastAsia="en-GB"/>
        </w:rPr>
        <w:t xml:space="preserve"> güvenliliği için sistematik izlemeye dair bilgiler beklenmektedir. </w:t>
      </w:r>
      <w:r w:rsidR="00112E47">
        <w:rPr>
          <w:rFonts w:ascii="Times New Roman" w:eastAsia="MS Mincho" w:hAnsi="Times New Roman" w:cs="Times New Roman"/>
          <w:sz w:val="24"/>
          <w:szCs w:val="24"/>
          <w:lang w:eastAsia="en-GB"/>
        </w:rPr>
        <w:t>H</w:t>
      </w:r>
      <w:r w:rsidRPr="00C87DAC">
        <w:rPr>
          <w:rFonts w:ascii="Times New Roman" w:eastAsia="MS Mincho" w:hAnsi="Times New Roman" w:cs="Times New Roman"/>
          <w:sz w:val="24"/>
          <w:szCs w:val="24"/>
          <w:lang w:eastAsia="en-GB"/>
        </w:rPr>
        <w:t>âlihazırda uygulanan sistemle ilgili tüm bilgiler izlemeye yönelik olarak belirtilmelidir.</w:t>
      </w:r>
    </w:p>
    <w:p w14:paraId="795AADAD" w14:textId="77777777" w:rsidR="00C87DAC" w:rsidRPr="00C87DAC" w:rsidRDefault="00C87DAC" w:rsidP="00C87DAC">
      <w:pPr>
        <w:spacing w:after="0" w:line="240" w:lineRule="auto"/>
        <w:jc w:val="both"/>
        <w:rPr>
          <w:rFonts w:ascii="Times New Roman" w:eastAsia="MS Mincho" w:hAnsi="Times New Roman" w:cs="Times New Roman"/>
          <w:sz w:val="24"/>
          <w:szCs w:val="24"/>
          <w:lang w:eastAsia="en-GB"/>
        </w:rPr>
      </w:pPr>
    </w:p>
    <w:p w14:paraId="19C7305E" w14:textId="07806E2E" w:rsidR="00C87DAC" w:rsidRPr="00C87DAC" w:rsidRDefault="00C87DAC" w:rsidP="00C87DAC">
      <w:pPr>
        <w:spacing w:after="0" w:line="240" w:lineRule="auto"/>
        <w:jc w:val="both"/>
        <w:rPr>
          <w:rFonts w:ascii="Times New Roman" w:eastAsia="MS Mincho" w:hAnsi="Times New Roman" w:cs="Times New Roman"/>
          <w:sz w:val="24"/>
          <w:szCs w:val="24"/>
          <w:lang w:eastAsia="en-GB"/>
        </w:rPr>
      </w:pPr>
      <w:r w:rsidRPr="00C87DAC">
        <w:rPr>
          <w:rFonts w:ascii="Times New Roman" w:eastAsia="MS Mincho" w:hAnsi="Times New Roman" w:cs="Times New Roman"/>
          <w:sz w:val="24"/>
          <w:szCs w:val="24"/>
          <w:lang w:eastAsia="en-GB"/>
        </w:rPr>
        <w:t>Ayrıca, Kurum resmi internet sa</w:t>
      </w:r>
      <w:r w:rsidR="00EE5BC5">
        <w:rPr>
          <w:rFonts w:ascii="Times New Roman" w:eastAsia="MS Mincho" w:hAnsi="Times New Roman" w:cs="Times New Roman"/>
          <w:sz w:val="24"/>
          <w:szCs w:val="24"/>
          <w:lang w:eastAsia="en-GB"/>
        </w:rPr>
        <w:t>yfasında (www.titck.gov.tr) ileri tedavi tıbbi ürünlerine</w:t>
      </w:r>
      <w:r w:rsidRPr="00C87DAC">
        <w:rPr>
          <w:rFonts w:ascii="Times New Roman" w:eastAsia="MS Mincho" w:hAnsi="Times New Roman" w:cs="Times New Roman"/>
          <w:sz w:val="24"/>
          <w:szCs w:val="24"/>
          <w:lang w:eastAsia="en-GB"/>
        </w:rPr>
        <w:t xml:space="preserve"> yönelik duyurular dikkate alınmalıdır.</w:t>
      </w:r>
    </w:p>
    <w:p w14:paraId="09974BAF" w14:textId="77777777" w:rsidR="00C87DAC" w:rsidRDefault="00C87DAC" w:rsidP="00A80DE8">
      <w:pPr>
        <w:spacing w:after="0" w:line="240" w:lineRule="auto"/>
        <w:jc w:val="both"/>
        <w:rPr>
          <w:rFonts w:ascii="Times New Roman" w:eastAsia="MS Mincho" w:hAnsi="Times New Roman" w:cs="Times New Roman"/>
          <w:b/>
          <w:sz w:val="24"/>
          <w:szCs w:val="24"/>
          <w:lang w:eastAsia="en-GB"/>
        </w:rPr>
      </w:pPr>
    </w:p>
    <w:p w14:paraId="7E66913D" w14:textId="77777777" w:rsidR="00CD1407" w:rsidRDefault="00CD1407" w:rsidP="00A80DE8">
      <w:pPr>
        <w:spacing w:after="0" w:line="240" w:lineRule="auto"/>
        <w:jc w:val="both"/>
        <w:rPr>
          <w:rFonts w:ascii="Times New Roman" w:eastAsia="MS Mincho" w:hAnsi="Times New Roman" w:cs="Times New Roman"/>
          <w:b/>
          <w:sz w:val="24"/>
          <w:szCs w:val="24"/>
          <w:lang w:eastAsia="en-GB"/>
        </w:rPr>
      </w:pPr>
    </w:p>
    <w:p w14:paraId="19F0439D" w14:textId="77777777" w:rsidR="00A75245" w:rsidRPr="00A75245" w:rsidRDefault="00CD1407" w:rsidP="00280605">
      <w:pPr>
        <w:pStyle w:val="ListeParagraf"/>
        <w:numPr>
          <w:ilvl w:val="0"/>
          <w:numId w:val="18"/>
        </w:numPr>
        <w:spacing w:after="0" w:line="240" w:lineRule="auto"/>
        <w:jc w:val="both"/>
        <w:rPr>
          <w:rFonts w:ascii="Times New Roman" w:eastAsia="MS Mincho" w:hAnsi="Times New Roman" w:cs="Times New Roman"/>
          <w:sz w:val="24"/>
          <w:szCs w:val="24"/>
          <w:lang w:eastAsia="en-GB"/>
        </w:rPr>
      </w:pPr>
      <w:r w:rsidRPr="00A75245">
        <w:rPr>
          <w:rFonts w:ascii="Times New Roman" w:eastAsia="MS Mincho" w:hAnsi="Times New Roman" w:cs="Times New Roman"/>
          <w:b/>
          <w:sz w:val="24"/>
          <w:szCs w:val="24"/>
          <w:lang w:eastAsia="en-GB"/>
        </w:rPr>
        <w:t xml:space="preserve">Kapak Yazısı </w:t>
      </w:r>
    </w:p>
    <w:p w14:paraId="74CCE90C" w14:textId="1844940C" w:rsidR="00CD1407" w:rsidRPr="00786D57" w:rsidRDefault="00CD1407" w:rsidP="00786D57">
      <w:pPr>
        <w:spacing w:after="0" w:line="240" w:lineRule="auto"/>
        <w:jc w:val="both"/>
        <w:rPr>
          <w:rFonts w:ascii="Times New Roman" w:eastAsia="MS Mincho" w:hAnsi="Times New Roman" w:cs="Times New Roman"/>
          <w:sz w:val="24"/>
          <w:szCs w:val="24"/>
          <w:lang w:eastAsia="en-GB"/>
        </w:rPr>
      </w:pPr>
      <w:bookmarkStart w:id="0" w:name="_GoBack"/>
      <w:bookmarkEnd w:id="0"/>
      <w:r w:rsidRPr="00786D57">
        <w:rPr>
          <w:rFonts w:ascii="Times New Roman" w:eastAsia="MS Mincho" w:hAnsi="Times New Roman" w:cs="Times New Roman"/>
          <w:sz w:val="24"/>
          <w:szCs w:val="24"/>
          <w:lang w:eastAsia="en-GB"/>
        </w:rPr>
        <w:lastRenderedPageBreak/>
        <w:t xml:space="preserve">Başvurudaki kapak yazısı burada yer almalıdır. </w:t>
      </w:r>
    </w:p>
    <w:p w14:paraId="74155D67" w14:textId="77777777" w:rsidR="00CD1407" w:rsidRPr="00CD1407" w:rsidRDefault="00CD1407" w:rsidP="00CD1407">
      <w:pPr>
        <w:spacing w:after="0" w:line="240" w:lineRule="auto"/>
        <w:jc w:val="both"/>
        <w:rPr>
          <w:rFonts w:ascii="Times New Roman" w:eastAsia="MS Mincho" w:hAnsi="Times New Roman" w:cs="Times New Roman"/>
          <w:sz w:val="24"/>
          <w:szCs w:val="24"/>
          <w:lang w:eastAsia="en-GB"/>
        </w:rPr>
      </w:pPr>
    </w:p>
    <w:p w14:paraId="2D48B5C2" w14:textId="3FDED230" w:rsidR="00CD1407" w:rsidRDefault="00CD1407" w:rsidP="00A80DE8">
      <w:pPr>
        <w:spacing w:after="0" w:line="240" w:lineRule="auto"/>
        <w:jc w:val="both"/>
        <w:rPr>
          <w:rFonts w:ascii="Times New Roman" w:eastAsia="MS Mincho" w:hAnsi="Times New Roman" w:cs="Times New Roman"/>
          <w:sz w:val="24"/>
          <w:szCs w:val="24"/>
          <w:lang w:eastAsia="en-GB"/>
        </w:rPr>
      </w:pPr>
      <w:r w:rsidRPr="00CD1407">
        <w:rPr>
          <w:rFonts w:ascii="Times New Roman" w:eastAsia="MS Mincho" w:hAnsi="Times New Roman" w:cs="Times New Roman"/>
          <w:sz w:val="24"/>
          <w:szCs w:val="24"/>
          <w:lang w:eastAsia="en-GB"/>
        </w:rPr>
        <w:t>Gerektiğinde, bir “İnceleyenler İçin Notlar” (Notes to Reviewers) dokümanı, kolaylıkla yol göstermek için daha fazla bilgi temin etmek üzere kapak yazısına ek olarak sunulur (örneğin, üst düzey bağlantı, ciltlerin tanıtımı vs.).</w:t>
      </w:r>
    </w:p>
    <w:p w14:paraId="390CA697" w14:textId="77777777" w:rsidR="00CD1407" w:rsidRDefault="00CD1407" w:rsidP="00A80DE8">
      <w:pPr>
        <w:spacing w:after="0" w:line="240" w:lineRule="auto"/>
        <w:jc w:val="both"/>
        <w:rPr>
          <w:rFonts w:ascii="Times New Roman" w:eastAsia="MS Mincho" w:hAnsi="Times New Roman" w:cs="Times New Roman"/>
          <w:sz w:val="24"/>
          <w:szCs w:val="24"/>
          <w:lang w:eastAsia="en-GB"/>
        </w:rPr>
      </w:pPr>
    </w:p>
    <w:p w14:paraId="355FC972" w14:textId="36BFE50B" w:rsidR="00CD1407" w:rsidRPr="0039509D" w:rsidRDefault="00CD1407" w:rsidP="00A80DE8">
      <w:pPr>
        <w:spacing w:after="0" w:line="240" w:lineRule="auto"/>
        <w:jc w:val="both"/>
        <w:rPr>
          <w:rFonts w:ascii="Times New Roman" w:eastAsia="MS Mincho" w:hAnsi="Times New Roman" w:cs="Times New Roman"/>
          <w:b/>
          <w:sz w:val="24"/>
          <w:szCs w:val="24"/>
          <w:lang w:eastAsia="en-GB"/>
        </w:rPr>
      </w:pPr>
      <w:r w:rsidRPr="0039509D">
        <w:rPr>
          <w:rFonts w:ascii="Times New Roman" w:eastAsia="MS Mincho" w:hAnsi="Times New Roman" w:cs="Times New Roman"/>
          <w:b/>
          <w:sz w:val="24"/>
          <w:szCs w:val="24"/>
          <w:lang w:eastAsia="en-GB"/>
        </w:rPr>
        <w:t>1.1</w:t>
      </w:r>
      <w:r w:rsidRPr="0039509D">
        <w:rPr>
          <w:rFonts w:ascii="Times New Roman" w:eastAsia="MS Mincho" w:hAnsi="Times New Roman" w:cs="Times New Roman"/>
          <w:b/>
          <w:sz w:val="24"/>
          <w:szCs w:val="24"/>
          <w:lang w:val="en-US" w:eastAsia="en-GB"/>
        </w:rPr>
        <w:t xml:space="preserve"> İçindekiler</w:t>
      </w:r>
    </w:p>
    <w:p w14:paraId="5971903E" w14:textId="4053078C" w:rsidR="00CD1407" w:rsidRDefault="0039509D" w:rsidP="00A80DE8">
      <w:pPr>
        <w:spacing w:after="0" w:line="240" w:lineRule="auto"/>
        <w:jc w:val="both"/>
        <w:rPr>
          <w:rFonts w:ascii="Times New Roman" w:eastAsia="MS Mincho" w:hAnsi="Times New Roman" w:cs="Times New Roman"/>
          <w:sz w:val="24"/>
          <w:szCs w:val="24"/>
          <w:lang w:eastAsia="en-GB"/>
        </w:rPr>
      </w:pPr>
      <w:r w:rsidRPr="0039509D">
        <w:rPr>
          <w:rFonts w:ascii="Times New Roman" w:eastAsia="MS Mincho" w:hAnsi="Times New Roman" w:cs="Times New Roman"/>
          <w:sz w:val="24"/>
          <w:szCs w:val="24"/>
          <w:lang w:eastAsia="en-GB"/>
        </w:rPr>
        <w:t>Ruhsat başvurusu için veril</w:t>
      </w:r>
      <w:r w:rsidR="0029010C">
        <w:rPr>
          <w:rFonts w:ascii="Times New Roman" w:eastAsia="MS Mincho" w:hAnsi="Times New Roman" w:cs="Times New Roman"/>
          <w:sz w:val="24"/>
          <w:szCs w:val="24"/>
          <w:lang w:eastAsia="en-GB"/>
        </w:rPr>
        <w:t xml:space="preserve">en dosyanın Modül 1’e </w:t>
      </w:r>
      <w:r w:rsidRPr="0039509D">
        <w:rPr>
          <w:rFonts w:ascii="Times New Roman" w:eastAsia="MS Mincho" w:hAnsi="Times New Roman" w:cs="Times New Roman"/>
          <w:sz w:val="24"/>
          <w:szCs w:val="24"/>
          <w:lang w:eastAsia="en-GB"/>
        </w:rPr>
        <w:t>uygun olarak kapsamlı içindekiler listesinin sunulması gerekir.</w:t>
      </w:r>
    </w:p>
    <w:p w14:paraId="2EC8AE6E" w14:textId="77777777" w:rsidR="0039509D" w:rsidRDefault="0039509D" w:rsidP="00A80DE8">
      <w:pPr>
        <w:spacing w:after="0" w:line="240" w:lineRule="auto"/>
        <w:jc w:val="both"/>
        <w:rPr>
          <w:rFonts w:ascii="Times New Roman" w:eastAsia="MS Mincho" w:hAnsi="Times New Roman" w:cs="Times New Roman"/>
          <w:sz w:val="24"/>
          <w:szCs w:val="24"/>
          <w:lang w:eastAsia="en-GB"/>
        </w:rPr>
      </w:pPr>
    </w:p>
    <w:p w14:paraId="63D8844E" w14:textId="04589615" w:rsidR="0039509D" w:rsidRPr="005C08DF" w:rsidRDefault="0039509D" w:rsidP="00A80DE8">
      <w:pPr>
        <w:spacing w:after="0" w:line="240" w:lineRule="auto"/>
        <w:jc w:val="both"/>
        <w:rPr>
          <w:rFonts w:ascii="Times New Roman" w:eastAsia="MS Mincho" w:hAnsi="Times New Roman" w:cs="Times New Roman"/>
          <w:b/>
          <w:sz w:val="24"/>
          <w:szCs w:val="24"/>
          <w:lang w:eastAsia="en-GB"/>
        </w:rPr>
      </w:pPr>
      <w:r w:rsidRPr="005C08DF">
        <w:rPr>
          <w:rFonts w:ascii="Times New Roman" w:eastAsia="MS Mincho" w:hAnsi="Times New Roman" w:cs="Times New Roman"/>
          <w:b/>
          <w:sz w:val="24"/>
          <w:szCs w:val="24"/>
          <w:lang w:eastAsia="en-GB"/>
        </w:rPr>
        <w:t>1.2 Başvuru Formu</w:t>
      </w:r>
    </w:p>
    <w:p w14:paraId="2F8F31B7" w14:textId="7DC44FE9" w:rsidR="0039509D" w:rsidRPr="005C08DF" w:rsidRDefault="0039509D" w:rsidP="0039509D">
      <w:pPr>
        <w:spacing w:after="0" w:line="240" w:lineRule="auto"/>
        <w:jc w:val="both"/>
        <w:rPr>
          <w:rFonts w:ascii="Times New Roman" w:eastAsia="MS Mincho" w:hAnsi="Times New Roman" w:cs="Times New Roman"/>
          <w:sz w:val="24"/>
          <w:szCs w:val="24"/>
          <w:lang w:eastAsia="en-GB"/>
        </w:rPr>
      </w:pPr>
      <w:r w:rsidRPr="005C08DF">
        <w:rPr>
          <w:rFonts w:ascii="Times New Roman" w:eastAsia="MS Mincho" w:hAnsi="Times New Roman" w:cs="Times New Roman"/>
          <w:sz w:val="24"/>
          <w:szCs w:val="24"/>
          <w:lang w:eastAsia="en-GB"/>
        </w:rPr>
        <w:t xml:space="preserve">Başvuru sahibinin bu </w:t>
      </w:r>
      <w:r w:rsidR="0026443A" w:rsidRPr="005C08DF">
        <w:rPr>
          <w:rFonts w:ascii="Times New Roman" w:eastAsia="MS Mincho" w:hAnsi="Times New Roman" w:cs="Times New Roman"/>
          <w:sz w:val="24"/>
          <w:szCs w:val="24"/>
          <w:lang w:eastAsia="en-GB"/>
        </w:rPr>
        <w:t>Kılavuzun</w:t>
      </w:r>
      <w:r w:rsidRPr="005C08DF">
        <w:rPr>
          <w:rFonts w:ascii="Times New Roman" w:eastAsia="MS Mincho" w:hAnsi="Times New Roman" w:cs="Times New Roman"/>
          <w:sz w:val="24"/>
          <w:szCs w:val="24"/>
          <w:lang w:eastAsia="en-GB"/>
        </w:rPr>
        <w:t xml:space="preserve"> </w:t>
      </w:r>
      <w:r w:rsidR="00624A5D" w:rsidRPr="005C08DF">
        <w:rPr>
          <w:rFonts w:ascii="Times New Roman" w:eastAsia="MS Mincho" w:hAnsi="Times New Roman" w:cs="Times New Roman"/>
          <w:sz w:val="24"/>
          <w:szCs w:val="24"/>
          <w:lang w:eastAsia="en-GB"/>
        </w:rPr>
        <w:t>6</w:t>
      </w:r>
      <w:r w:rsidRPr="005C08DF">
        <w:rPr>
          <w:rFonts w:ascii="Times New Roman" w:eastAsia="MS Mincho" w:hAnsi="Times New Roman" w:cs="Times New Roman"/>
          <w:sz w:val="24"/>
          <w:szCs w:val="24"/>
          <w:lang w:eastAsia="en-GB"/>
        </w:rPr>
        <w:t xml:space="preserve"> nc</w:t>
      </w:r>
      <w:r w:rsidR="00B0483A" w:rsidRPr="005C08DF">
        <w:rPr>
          <w:rFonts w:ascii="Times New Roman" w:eastAsia="MS Mincho" w:hAnsi="Times New Roman" w:cs="Times New Roman"/>
          <w:sz w:val="24"/>
          <w:szCs w:val="24"/>
          <w:lang w:eastAsia="en-GB"/>
        </w:rPr>
        <w:t>ı</w:t>
      </w:r>
      <w:r w:rsidRPr="005C08DF">
        <w:rPr>
          <w:rFonts w:ascii="Times New Roman" w:eastAsia="MS Mincho" w:hAnsi="Times New Roman" w:cs="Times New Roman"/>
          <w:sz w:val="24"/>
          <w:szCs w:val="24"/>
          <w:lang w:eastAsia="en-GB"/>
        </w:rPr>
        <w:t xml:space="preserve"> maddesinde belirtilen </w:t>
      </w:r>
      <w:r w:rsidR="005C08DF" w:rsidRPr="005C08DF">
        <w:rPr>
          <w:rFonts w:ascii="Times New Roman" w:hAnsi="Times New Roman" w:cs="Times New Roman"/>
          <w:sz w:val="24"/>
          <w:szCs w:val="24"/>
        </w:rPr>
        <w:t>mesleklere ait diploma veya noter onaylı sureti veya Yükseköğretim Kurulu’ndan alınan mezuniyet belgesi; başvuru sahibinin, başvuruyu yapmaya yetkili olduğunu gösteren onaylı belge; başvuru sahibinin tüzel kişi olması durumunda, şirketin kuruluş amaçlarını, ortaklarını ve sorumlu kişilerin görev ve unvanlarını belirten ticaret sicil gazetesi sunulur.</w:t>
      </w:r>
    </w:p>
    <w:p w14:paraId="2372F8A6" w14:textId="77777777" w:rsidR="0039509D" w:rsidRPr="0039509D" w:rsidRDefault="0039509D" w:rsidP="0039509D">
      <w:pPr>
        <w:spacing w:after="0" w:line="240" w:lineRule="auto"/>
        <w:jc w:val="both"/>
        <w:rPr>
          <w:rFonts w:ascii="Times New Roman" w:eastAsia="MS Mincho" w:hAnsi="Times New Roman" w:cs="Times New Roman"/>
          <w:sz w:val="24"/>
          <w:szCs w:val="24"/>
          <w:lang w:eastAsia="en-GB"/>
        </w:rPr>
      </w:pPr>
    </w:p>
    <w:p w14:paraId="0CB9B081" w14:textId="77777777" w:rsidR="0039509D" w:rsidRPr="0039509D" w:rsidRDefault="0039509D" w:rsidP="0039509D">
      <w:pPr>
        <w:spacing w:after="0" w:line="240" w:lineRule="auto"/>
        <w:jc w:val="both"/>
        <w:rPr>
          <w:rFonts w:ascii="Times New Roman" w:eastAsia="MS Mincho" w:hAnsi="Times New Roman" w:cs="Times New Roman"/>
          <w:sz w:val="24"/>
          <w:szCs w:val="24"/>
          <w:lang w:eastAsia="en-GB"/>
        </w:rPr>
      </w:pPr>
      <w:r w:rsidRPr="0039509D">
        <w:rPr>
          <w:rFonts w:ascii="Times New Roman" w:eastAsia="MS Mincho" w:hAnsi="Times New Roman" w:cs="Times New Roman"/>
          <w:sz w:val="24"/>
          <w:szCs w:val="24"/>
          <w:lang w:eastAsia="en-GB"/>
        </w:rPr>
        <w:t>Başvuru konusu olan tıbbi ürün, farmasötik formu, uygulama yolu, dozu ve ambalajı da dahil olmak üzere son sunum şekli ile adı ve içindeki etkin madde/maddelerin adı ile birlikte tanımlanmalıdır.</w:t>
      </w:r>
    </w:p>
    <w:p w14:paraId="4AB5012E" w14:textId="77777777" w:rsidR="0039509D" w:rsidRPr="0039509D" w:rsidRDefault="0039509D" w:rsidP="0039509D">
      <w:pPr>
        <w:spacing w:after="0" w:line="240" w:lineRule="auto"/>
        <w:jc w:val="both"/>
        <w:rPr>
          <w:rFonts w:ascii="Times New Roman" w:eastAsia="MS Mincho" w:hAnsi="Times New Roman" w:cs="Times New Roman"/>
          <w:sz w:val="24"/>
          <w:szCs w:val="24"/>
          <w:lang w:eastAsia="en-GB"/>
        </w:rPr>
      </w:pPr>
    </w:p>
    <w:p w14:paraId="1CFB2405" w14:textId="054F99F4" w:rsidR="0039509D" w:rsidRPr="0039509D" w:rsidRDefault="0039509D" w:rsidP="0039509D">
      <w:pPr>
        <w:spacing w:after="0" w:line="240" w:lineRule="auto"/>
        <w:jc w:val="both"/>
        <w:rPr>
          <w:rFonts w:ascii="Times New Roman" w:eastAsia="MS Mincho" w:hAnsi="Times New Roman" w:cs="Times New Roman"/>
          <w:sz w:val="24"/>
          <w:szCs w:val="24"/>
          <w:lang w:eastAsia="en-GB"/>
        </w:rPr>
      </w:pPr>
      <w:r w:rsidRPr="0039509D">
        <w:rPr>
          <w:rFonts w:ascii="Times New Roman" w:eastAsia="MS Mincho" w:hAnsi="Times New Roman" w:cs="Times New Roman"/>
          <w:sz w:val="24"/>
          <w:szCs w:val="24"/>
          <w:lang w:eastAsia="en-GB"/>
        </w:rPr>
        <w:t xml:space="preserve">Başvuru sahibinin adı ve adresi, </w:t>
      </w:r>
      <w:r w:rsidR="00B0483A">
        <w:rPr>
          <w:rFonts w:ascii="Times New Roman" w:eastAsia="MS Mincho" w:hAnsi="Times New Roman" w:cs="Times New Roman"/>
          <w:sz w:val="24"/>
          <w:szCs w:val="24"/>
          <w:lang w:eastAsia="en-GB"/>
        </w:rPr>
        <w:t xml:space="preserve"> ve etkin</w:t>
      </w:r>
      <w:r w:rsidRPr="0039509D">
        <w:rPr>
          <w:rFonts w:ascii="Times New Roman" w:eastAsia="MS Mincho" w:hAnsi="Times New Roman" w:cs="Times New Roman"/>
          <w:sz w:val="24"/>
          <w:szCs w:val="24"/>
          <w:lang w:eastAsia="en-GB"/>
        </w:rPr>
        <w:t xml:space="preserve"> madde/maddelerin </w:t>
      </w:r>
      <w:r w:rsidR="00B0483A">
        <w:rPr>
          <w:rFonts w:ascii="Times New Roman" w:eastAsia="MS Mincho" w:hAnsi="Times New Roman" w:cs="Times New Roman"/>
          <w:sz w:val="24"/>
          <w:szCs w:val="24"/>
          <w:lang w:eastAsia="en-GB"/>
        </w:rPr>
        <w:t xml:space="preserve">ve bitmiş ürünün </w:t>
      </w:r>
      <w:r w:rsidRPr="0039509D">
        <w:rPr>
          <w:rFonts w:ascii="Times New Roman" w:eastAsia="MS Mincho" w:hAnsi="Times New Roman" w:cs="Times New Roman"/>
          <w:sz w:val="24"/>
          <w:szCs w:val="24"/>
          <w:lang w:eastAsia="en-GB"/>
        </w:rPr>
        <w:t>üreticileri de dahil olmak üzere, imalatın farklı aşamalarında yer alan imalatçı ve imalathanelerin adları ve adresleri ve ithalat söz konusu olduğunda ithalatçının adı ve adresi bildirilmelidir.</w:t>
      </w:r>
    </w:p>
    <w:p w14:paraId="69A19347" w14:textId="77777777" w:rsidR="0039509D" w:rsidRPr="0039509D" w:rsidRDefault="0039509D" w:rsidP="0039509D">
      <w:pPr>
        <w:spacing w:after="0" w:line="240" w:lineRule="auto"/>
        <w:jc w:val="both"/>
        <w:rPr>
          <w:rFonts w:ascii="Times New Roman" w:eastAsia="MS Mincho" w:hAnsi="Times New Roman" w:cs="Times New Roman"/>
          <w:sz w:val="24"/>
          <w:szCs w:val="24"/>
          <w:lang w:eastAsia="en-GB"/>
        </w:rPr>
      </w:pPr>
    </w:p>
    <w:p w14:paraId="769C0539" w14:textId="147650D0" w:rsidR="0039509D" w:rsidRPr="0039509D" w:rsidRDefault="0039509D" w:rsidP="0039509D">
      <w:pPr>
        <w:spacing w:after="0" w:line="240" w:lineRule="auto"/>
        <w:jc w:val="both"/>
        <w:rPr>
          <w:rFonts w:ascii="Times New Roman" w:eastAsia="MS Mincho" w:hAnsi="Times New Roman" w:cs="Times New Roman"/>
          <w:sz w:val="24"/>
          <w:szCs w:val="24"/>
          <w:lang w:eastAsia="en-GB"/>
        </w:rPr>
      </w:pPr>
      <w:r w:rsidRPr="0039509D">
        <w:rPr>
          <w:rFonts w:ascii="Times New Roman" w:eastAsia="MS Mincho" w:hAnsi="Times New Roman" w:cs="Times New Roman"/>
          <w:sz w:val="24"/>
          <w:szCs w:val="24"/>
          <w:lang w:eastAsia="en-GB"/>
        </w:rPr>
        <w:t xml:space="preserve">Başvuru sahibi </w:t>
      </w:r>
      <w:r w:rsidR="00B0483A">
        <w:rPr>
          <w:rFonts w:ascii="Times New Roman" w:eastAsia="MS Mincho" w:hAnsi="Times New Roman" w:cs="Times New Roman"/>
          <w:sz w:val="24"/>
          <w:szCs w:val="24"/>
          <w:lang w:eastAsia="en-GB"/>
        </w:rPr>
        <w:t>ürünün</w:t>
      </w:r>
      <w:r w:rsidR="00B0483A" w:rsidRPr="0039509D">
        <w:rPr>
          <w:rFonts w:ascii="Times New Roman" w:eastAsia="MS Mincho" w:hAnsi="Times New Roman" w:cs="Times New Roman"/>
          <w:sz w:val="24"/>
          <w:szCs w:val="24"/>
          <w:lang w:eastAsia="en-GB"/>
        </w:rPr>
        <w:t xml:space="preserve"> </w:t>
      </w:r>
      <w:r w:rsidRPr="0039509D">
        <w:rPr>
          <w:rFonts w:ascii="Times New Roman" w:eastAsia="MS Mincho" w:hAnsi="Times New Roman" w:cs="Times New Roman"/>
          <w:sz w:val="24"/>
          <w:szCs w:val="24"/>
          <w:lang w:eastAsia="en-GB"/>
        </w:rPr>
        <w:t>türünü tanımlamalı ve eğer varsa numuneleri de sunmalıdır.</w:t>
      </w:r>
    </w:p>
    <w:p w14:paraId="5A815444" w14:textId="77777777" w:rsidR="0039509D" w:rsidRPr="0039509D" w:rsidRDefault="0039509D" w:rsidP="0039509D">
      <w:pPr>
        <w:spacing w:after="0" w:line="240" w:lineRule="auto"/>
        <w:jc w:val="both"/>
        <w:rPr>
          <w:rFonts w:ascii="Times New Roman" w:eastAsia="MS Mincho" w:hAnsi="Times New Roman" w:cs="Times New Roman"/>
          <w:sz w:val="24"/>
          <w:szCs w:val="24"/>
          <w:lang w:eastAsia="en-GB"/>
        </w:rPr>
      </w:pPr>
    </w:p>
    <w:p w14:paraId="2E8A9895" w14:textId="6A7D4FBF" w:rsidR="0039509D" w:rsidRPr="0039509D" w:rsidRDefault="0039509D" w:rsidP="0039509D">
      <w:pPr>
        <w:spacing w:after="0" w:line="240" w:lineRule="auto"/>
        <w:jc w:val="both"/>
        <w:rPr>
          <w:rFonts w:ascii="Times New Roman" w:eastAsia="MS Mincho" w:hAnsi="Times New Roman" w:cs="Times New Roman"/>
          <w:sz w:val="24"/>
          <w:szCs w:val="24"/>
          <w:lang w:eastAsia="en-GB"/>
        </w:rPr>
      </w:pPr>
      <w:r w:rsidRPr="0039509D">
        <w:rPr>
          <w:rFonts w:ascii="Times New Roman" w:eastAsia="MS Mincho" w:hAnsi="Times New Roman" w:cs="Times New Roman"/>
          <w:sz w:val="24"/>
          <w:szCs w:val="24"/>
          <w:lang w:eastAsia="en-GB"/>
        </w:rPr>
        <w:t xml:space="preserve">İdari bilgilere ek olarak, </w:t>
      </w:r>
      <w:r w:rsidR="005C08DF" w:rsidRPr="0039509D">
        <w:rPr>
          <w:rFonts w:ascii="Times New Roman" w:eastAsia="MS Mincho" w:hAnsi="Times New Roman" w:cs="Times New Roman"/>
          <w:sz w:val="24"/>
          <w:szCs w:val="24"/>
          <w:lang w:eastAsia="en-GB"/>
        </w:rPr>
        <w:t>2</w:t>
      </w:r>
      <w:r w:rsidR="005C08DF">
        <w:rPr>
          <w:rFonts w:ascii="Times New Roman" w:eastAsia="MS Mincho" w:hAnsi="Times New Roman" w:cs="Times New Roman"/>
          <w:sz w:val="24"/>
          <w:szCs w:val="24"/>
          <w:lang w:eastAsia="en-GB"/>
        </w:rPr>
        <w:t>1</w:t>
      </w:r>
      <w:r w:rsidRPr="0039509D">
        <w:rPr>
          <w:rFonts w:ascii="Times New Roman" w:eastAsia="MS Mincho" w:hAnsi="Times New Roman" w:cs="Times New Roman"/>
          <w:sz w:val="24"/>
          <w:szCs w:val="24"/>
          <w:lang w:eastAsia="en-GB"/>
        </w:rPr>
        <w:t>/10/</w:t>
      </w:r>
      <w:r w:rsidR="005C08DF" w:rsidRPr="0039509D">
        <w:rPr>
          <w:rFonts w:ascii="Times New Roman" w:eastAsia="MS Mincho" w:hAnsi="Times New Roman" w:cs="Times New Roman"/>
          <w:sz w:val="24"/>
          <w:szCs w:val="24"/>
          <w:lang w:eastAsia="en-GB"/>
        </w:rPr>
        <w:t>20</w:t>
      </w:r>
      <w:r w:rsidR="005C08DF">
        <w:rPr>
          <w:rFonts w:ascii="Times New Roman" w:eastAsia="MS Mincho" w:hAnsi="Times New Roman" w:cs="Times New Roman"/>
          <w:sz w:val="24"/>
          <w:szCs w:val="24"/>
          <w:lang w:eastAsia="en-GB"/>
        </w:rPr>
        <w:t>17</w:t>
      </w:r>
      <w:r w:rsidR="005C08DF" w:rsidRPr="0039509D">
        <w:rPr>
          <w:rFonts w:ascii="Times New Roman" w:eastAsia="MS Mincho" w:hAnsi="Times New Roman" w:cs="Times New Roman"/>
          <w:sz w:val="24"/>
          <w:szCs w:val="24"/>
          <w:lang w:eastAsia="en-GB"/>
        </w:rPr>
        <w:t xml:space="preserve"> </w:t>
      </w:r>
      <w:r w:rsidRPr="0039509D">
        <w:rPr>
          <w:rFonts w:ascii="Times New Roman" w:eastAsia="MS Mincho" w:hAnsi="Times New Roman" w:cs="Times New Roman"/>
          <w:sz w:val="24"/>
          <w:szCs w:val="24"/>
          <w:lang w:eastAsia="en-GB"/>
        </w:rPr>
        <w:t xml:space="preserve">tarihli ve </w:t>
      </w:r>
      <w:r w:rsidR="005C08DF" w:rsidRPr="005C08DF">
        <w:rPr>
          <w:rFonts w:ascii="Times New Roman" w:eastAsia="MS Mincho" w:hAnsi="Times New Roman" w:cs="Times New Roman"/>
          <w:sz w:val="24"/>
          <w:szCs w:val="24"/>
          <w:lang w:eastAsia="en-GB"/>
        </w:rPr>
        <w:t>30217</w:t>
      </w:r>
      <w:r w:rsidRPr="0039509D">
        <w:rPr>
          <w:rFonts w:ascii="Times New Roman" w:eastAsia="MS Mincho" w:hAnsi="Times New Roman" w:cs="Times New Roman"/>
          <w:sz w:val="24"/>
          <w:szCs w:val="24"/>
          <w:lang w:eastAsia="en-GB"/>
        </w:rPr>
        <w:t xml:space="preserve"> sayılı Resmî Gazete'de yayımlanan "Beşeri Tıbbi Ürünler İmalathaneleri Yönetmeliği"nde belirtildiği üzere imalat yeri ruhsatının/ izninin kopyası, başvurusu yapılan ürün için, ruhsat başvurusu yapılmış diğer ülkelerin listesi ile birlikte ürünün pazara sunulduğu diğer ülke veya ülkelerin yetkili otoritelerince verilmiş onaylı farmasötik ürün sertifikaları ve kısa ürün bilgilerinin kopyaları sunulur.</w:t>
      </w:r>
    </w:p>
    <w:p w14:paraId="160C6AD7" w14:textId="77777777" w:rsidR="0039509D" w:rsidRPr="0039509D" w:rsidRDefault="0039509D" w:rsidP="0039509D">
      <w:pPr>
        <w:spacing w:after="0" w:line="240" w:lineRule="auto"/>
        <w:jc w:val="both"/>
        <w:rPr>
          <w:rFonts w:ascii="Times New Roman" w:eastAsia="MS Mincho" w:hAnsi="Times New Roman" w:cs="Times New Roman"/>
          <w:sz w:val="24"/>
          <w:szCs w:val="24"/>
          <w:lang w:eastAsia="en-GB"/>
        </w:rPr>
      </w:pPr>
    </w:p>
    <w:p w14:paraId="66CC4C72" w14:textId="20745674" w:rsidR="0039509D" w:rsidRDefault="005C08DF" w:rsidP="0039509D">
      <w:pPr>
        <w:spacing w:after="0" w:line="240" w:lineRule="auto"/>
        <w:jc w:val="both"/>
        <w:rPr>
          <w:rFonts w:ascii="Times New Roman" w:eastAsia="MS Mincho" w:hAnsi="Times New Roman" w:cs="Times New Roman"/>
          <w:sz w:val="24"/>
          <w:szCs w:val="24"/>
          <w:lang w:eastAsia="en-GB"/>
        </w:rPr>
      </w:pPr>
      <w:r w:rsidRPr="005C08DF">
        <w:rPr>
          <w:rFonts w:ascii="Times New Roman" w:eastAsia="MS Mincho" w:hAnsi="Times New Roman" w:cs="Times New Roman"/>
          <w:sz w:val="24"/>
          <w:szCs w:val="24"/>
          <w:lang w:eastAsia="en-GB"/>
        </w:rPr>
        <w:t>Başvuru formunda ana hatları belirtildiği üzere başvuru sahipleri, başvurusu yapılacak beşeri tıbbi ürüne ilişkin önerilen ruhsat başvuru sahibi ve üretim yeri bilgisi dâhil olmak üzere, ürünün pediyatrik gelişim programında olması gibi spesifik konulara ilişkin detaylı bilgileri sunar.</w:t>
      </w:r>
    </w:p>
    <w:p w14:paraId="2A256BBF" w14:textId="77777777" w:rsidR="00A75245" w:rsidRPr="0039509D" w:rsidRDefault="00A75245" w:rsidP="0039509D">
      <w:pPr>
        <w:spacing w:after="0" w:line="240" w:lineRule="auto"/>
        <w:jc w:val="both"/>
        <w:rPr>
          <w:rFonts w:ascii="Times New Roman" w:eastAsia="MS Mincho" w:hAnsi="Times New Roman" w:cs="Times New Roman"/>
          <w:sz w:val="24"/>
          <w:szCs w:val="24"/>
          <w:lang w:eastAsia="en-GB"/>
        </w:rPr>
      </w:pPr>
    </w:p>
    <w:p w14:paraId="4220FF45" w14:textId="4F08BA09" w:rsidR="00C95E01" w:rsidRPr="00D64A5B" w:rsidRDefault="008E4237" w:rsidP="00F937D6">
      <w:pPr>
        <w:spacing w:after="0" w:line="240" w:lineRule="auto"/>
        <w:jc w:val="both"/>
        <w:rPr>
          <w:rFonts w:ascii="Times New Roman" w:eastAsia="MS Mincho" w:hAnsi="Times New Roman" w:cs="Times New Roman"/>
          <w:b/>
          <w:sz w:val="24"/>
          <w:szCs w:val="24"/>
          <w:lang w:eastAsia="en-GB"/>
        </w:rPr>
      </w:pPr>
      <w:r w:rsidRPr="00D64A5B">
        <w:rPr>
          <w:rFonts w:ascii="Times New Roman" w:eastAsia="MS Mincho" w:hAnsi="Times New Roman" w:cs="Times New Roman"/>
          <w:b/>
          <w:sz w:val="24"/>
          <w:szCs w:val="24"/>
          <w:lang w:eastAsia="en-GB"/>
        </w:rPr>
        <w:t>1.3.</w:t>
      </w:r>
      <w:r w:rsidRPr="00283E33">
        <w:rPr>
          <w:rFonts w:ascii="Times New Roman" w:eastAsia="MS Mincho" w:hAnsi="Times New Roman" w:cs="Times New Roman"/>
          <w:b/>
          <w:sz w:val="24"/>
          <w:szCs w:val="24"/>
          <w:lang w:eastAsia="en-GB"/>
        </w:rPr>
        <w:t xml:space="preserve">1 </w:t>
      </w:r>
      <w:r w:rsidR="00283E33" w:rsidRPr="00283E33">
        <w:rPr>
          <w:rFonts w:ascii="Times New Roman" w:eastAsia="MS Mincho" w:hAnsi="Times New Roman" w:cs="Times New Roman"/>
          <w:b/>
          <w:sz w:val="24"/>
          <w:szCs w:val="24"/>
          <w:lang w:eastAsia="en-GB"/>
        </w:rPr>
        <w:t>İ</w:t>
      </w:r>
      <w:r w:rsidR="00C95E01" w:rsidRPr="00283E33">
        <w:rPr>
          <w:rFonts w:ascii="Times New Roman" w:eastAsia="MS Mincho" w:hAnsi="Times New Roman" w:cs="Times New Roman"/>
          <w:b/>
          <w:sz w:val="24"/>
          <w:szCs w:val="24"/>
          <w:lang w:eastAsia="en-GB"/>
        </w:rPr>
        <w:t>leri Tedavi Tıbbi Ürününün Temel Özelliklerine İlişkin Özet</w:t>
      </w:r>
    </w:p>
    <w:p w14:paraId="06EDC346" w14:textId="015BB75F" w:rsidR="00C95E01" w:rsidRPr="00D64A5B" w:rsidRDefault="00C95E01" w:rsidP="00C95E01">
      <w:pPr>
        <w:spacing w:after="0" w:line="240" w:lineRule="auto"/>
        <w:jc w:val="both"/>
        <w:rPr>
          <w:rFonts w:ascii="Times New Roman" w:eastAsia="MS Mincho" w:hAnsi="Times New Roman" w:cs="Times New Roman"/>
          <w:b/>
          <w:sz w:val="24"/>
          <w:szCs w:val="24"/>
          <w:lang w:eastAsia="en-GB"/>
        </w:rPr>
      </w:pPr>
      <w:r w:rsidRPr="00D64A5B">
        <w:rPr>
          <w:rFonts w:ascii="Times New Roman" w:eastAsia="MS Mincho" w:hAnsi="Times New Roman" w:cs="Times New Roman"/>
          <w:b/>
          <w:sz w:val="24"/>
          <w:szCs w:val="24"/>
          <w:lang w:eastAsia="en-GB"/>
        </w:rPr>
        <w:t>1.3.1.1</w:t>
      </w:r>
      <w:r w:rsidRPr="00D64A5B">
        <w:rPr>
          <w:rFonts w:ascii="Times New Roman" w:eastAsia="MS Mincho" w:hAnsi="Times New Roman" w:cs="Times New Roman"/>
          <w:b/>
          <w:sz w:val="24"/>
          <w:szCs w:val="24"/>
          <w:lang w:eastAsia="en-GB"/>
        </w:rPr>
        <w:tab/>
        <w:t xml:space="preserve">Kısa </w:t>
      </w:r>
      <w:r w:rsidR="00881CF8">
        <w:rPr>
          <w:rFonts w:ascii="Times New Roman" w:eastAsia="MS Mincho" w:hAnsi="Times New Roman" w:cs="Times New Roman"/>
          <w:b/>
          <w:sz w:val="24"/>
          <w:szCs w:val="24"/>
          <w:lang w:eastAsia="en-GB"/>
        </w:rPr>
        <w:t>Ü</w:t>
      </w:r>
      <w:r w:rsidRPr="00D64A5B">
        <w:rPr>
          <w:rFonts w:ascii="Times New Roman" w:eastAsia="MS Mincho" w:hAnsi="Times New Roman" w:cs="Times New Roman"/>
          <w:b/>
          <w:sz w:val="24"/>
          <w:szCs w:val="24"/>
          <w:lang w:eastAsia="en-GB"/>
        </w:rPr>
        <w:t>rün Bilgileri</w:t>
      </w:r>
    </w:p>
    <w:p w14:paraId="5AF9A992" w14:textId="7DED0330" w:rsidR="00792B11" w:rsidRDefault="005076CF" w:rsidP="008E4237">
      <w:pPr>
        <w:spacing w:after="0" w:line="240" w:lineRule="auto"/>
        <w:jc w:val="both"/>
        <w:rPr>
          <w:rFonts w:ascii="Times New Roman" w:eastAsia="MS Mincho" w:hAnsi="Times New Roman" w:cs="Times New Roman"/>
          <w:sz w:val="24"/>
          <w:szCs w:val="24"/>
          <w:lang w:eastAsia="en-GB"/>
        </w:rPr>
      </w:pPr>
      <w:r>
        <w:rPr>
          <w:rFonts w:ascii="Times New Roman" w:eastAsia="MS Mincho" w:hAnsi="Times New Roman" w:cs="Times New Roman"/>
          <w:sz w:val="24"/>
          <w:szCs w:val="24"/>
          <w:lang w:eastAsia="en-GB"/>
        </w:rPr>
        <w:t>Bir ileri tedavi tıbbi ürünü</w:t>
      </w:r>
      <w:r w:rsidR="008E4237">
        <w:rPr>
          <w:rFonts w:ascii="Times New Roman" w:eastAsia="MS Mincho" w:hAnsi="Times New Roman" w:cs="Times New Roman"/>
          <w:sz w:val="24"/>
          <w:szCs w:val="24"/>
          <w:lang w:eastAsia="en-GB"/>
        </w:rPr>
        <w:t>nü</w:t>
      </w:r>
      <w:r>
        <w:rPr>
          <w:rFonts w:ascii="Times New Roman" w:eastAsia="MS Mincho" w:hAnsi="Times New Roman" w:cs="Times New Roman"/>
          <w:sz w:val="24"/>
          <w:szCs w:val="24"/>
          <w:lang w:eastAsia="en-GB"/>
        </w:rPr>
        <w:t xml:space="preserve">n </w:t>
      </w:r>
      <w:r w:rsidR="00C81FE4">
        <w:rPr>
          <w:rFonts w:ascii="Times New Roman" w:eastAsia="MS Mincho" w:hAnsi="Times New Roman" w:cs="Times New Roman"/>
          <w:sz w:val="24"/>
          <w:szCs w:val="24"/>
          <w:lang w:eastAsia="en-GB"/>
        </w:rPr>
        <w:t xml:space="preserve">kısa ürün bilgileri </w:t>
      </w:r>
      <w:r w:rsidR="008A1D02">
        <w:rPr>
          <w:rFonts w:ascii="Times New Roman" w:eastAsia="MS Mincho" w:hAnsi="Times New Roman" w:cs="Times New Roman"/>
          <w:sz w:val="24"/>
          <w:szCs w:val="24"/>
          <w:lang w:eastAsia="en-GB"/>
        </w:rPr>
        <w:t>31 nci maddesi</w:t>
      </w:r>
      <w:r>
        <w:rPr>
          <w:rFonts w:ascii="Times New Roman" w:eastAsia="MS Mincho" w:hAnsi="Times New Roman" w:cs="Times New Roman"/>
          <w:sz w:val="24"/>
          <w:szCs w:val="24"/>
          <w:lang w:eastAsia="en-GB"/>
        </w:rPr>
        <w:t xml:space="preserve"> doğrultusunda hazırlanır.</w:t>
      </w:r>
    </w:p>
    <w:p w14:paraId="0A308E19" w14:textId="1E878BC1" w:rsidR="00502122" w:rsidRDefault="00502122" w:rsidP="008E4237">
      <w:pPr>
        <w:spacing w:after="0" w:line="240" w:lineRule="auto"/>
        <w:jc w:val="both"/>
        <w:rPr>
          <w:rFonts w:ascii="Times New Roman" w:eastAsia="MS Mincho" w:hAnsi="Times New Roman" w:cs="Times New Roman"/>
          <w:sz w:val="24"/>
          <w:szCs w:val="24"/>
          <w:lang w:eastAsia="en-GB"/>
        </w:rPr>
      </w:pPr>
    </w:p>
    <w:p w14:paraId="510935F7" w14:textId="0274B095" w:rsidR="00502122" w:rsidRPr="00502122" w:rsidRDefault="00502122" w:rsidP="00502122">
      <w:pPr>
        <w:spacing w:after="0" w:line="240" w:lineRule="auto"/>
        <w:ind w:firstLine="632"/>
        <w:jc w:val="both"/>
        <w:rPr>
          <w:rFonts w:ascii="Times New Roman" w:eastAsia="MS Mincho" w:hAnsi="Times New Roman" w:cs="Times New Roman"/>
          <w:b/>
          <w:sz w:val="24"/>
          <w:szCs w:val="24"/>
          <w:lang w:eastAsia="en-GB"/>
        </w:rPr>
      </w:pPr>
      <w:r w:rsidRPr="00502122">
        <w:rPr>
          <w:rFonts w:ascii="Times New Roman" w:eastAsia="MS Mincho" w:hAnsi="Times New Roman" w:cs="Times New Roman"/>
          <w:b/>
          <w:sz w:val="24"/>
          <w:szCs w:val="24"/>
          <w:lang w:eastAsia="en-GB"/>
        </w:rPr>
        <w:t xml:space="preserve">KISA ÜRÜN BİLGİSİ </w:t>
      </w:r>
    </w:p>
    <w:p w14:paraId="6C7014B3" w14:textId="76668E37" w:rsidR="00792B11" w:rsidRDefault="00792B11" w:rsidP="008E4237">
      <w:pPr>
        <w:spacing w:after="0" w:line="240" w:lineRule="auto"/>
        <w:jc w:val="both"/>
        <w:rPr>
          <w:rFonts w:ascii="Times New Roman" w:eastAsia="MS Mincho" w:hAnsi="Times New Roman" w:cs="Times New Roman"/>
          <w:sz w:val="24"/>
          <w:szCs w:val="24"/>
          <w:lang w:eastAsia="en-GB"/>
        </w:rPr>
      </w:pPr>
    </w:p>
    <w:p w14:paraId="10A1975F" w14:textId="77777777" w:rsidR="00792B11" w:rsidRPr="00CC093E" w:rsidRDefault="00792B11" w:rsidP="00280605">
      <w:pPr>
        <w:pStyle w:val="ListeParagraf"/>
        <w:widowControl w:val="0"/>
        <w:numPr>
          <w:ilvl w:val="0"/>
          <w:numId w:val="22"/>
        </w:numPr>
        <w:tabs>
          <w:tab w:val="left" w:pos="631"/>
        </w:tabs>
        <w:kinsoku w:val="0"/>
        <w:overflowPunct w:val="0"/>
        <w:autoSpaceDE w:val="0"/>
        <w:autoSpaceDN w:val="0"/>
        <w:adjustRightInd w:val="0"/>
        <w:spacing w:after="0" w:line="240" w:lineRule="auto"/>
        <w:ind w:left="632"/>
        <w:contextualSpacing w:val="0"/>
        <w:rPr>
          <w:rFonts w:ascii="Times New Roman" w:hAnsi="Times New Roman"/>
          <w:szCs w:val="24"/>
        </w:rPr>
      </w:pPr>
      <w:r w:rsidRPr="00CC093E">
        <w:rPr>
          <w:rFonts w:ascii="Times New Roman" w:hAnsi="Times New Roman"/>
          <w:b/>
          <w:spacing w:val="-1"/>
        </w:rPr>
        <w:t>İLERİ TEDAVİ TIBBİ ÜRÜNÜN ADI</w:t>
      </w:r>
    </w:p>
    <w:p w14:paraId="2238C838" w14:textId="3B30C67E" w:rsidR="00792B11" w:rsidRPr="00377B5C" w:rsidRDefault="00377B5C" w:rsidP="00377B5C">
      <w:pPr>
        <w:tabs>
          <w:tab w:val="left" w:pos="567"/>
        </w:tabs>
        <w:kinsoku w:val="0"/>
        <w:overflowPunct w:val="0"/>
        <w:spacing w:before="1"/>
        <w:rPr>
          <w:rFonts w:ascii="Times New Roman" w:hAnsi="Times New Roman"/>
          <w:i/>
          <w:sz w:val="18"/>
          <w:szCs w:val="18"/>
        </w:rPr>
      </w:pPr>
      <w:r>
        <w:rPr>
          <w:rFonts w:ascii="Times New Roman" w:hAnsi="Times New Roman"/>
          <w:i/>
          <w:sz w:val="18"/>
          <w:szCs w:val="18"/>
        </w:rPr>
        <w:tab/>
      </w:r>
      <w:r w:rsidR="00792B11" w:rsidRPr="00377B5C">
        <w:rPr>
          <w:rFonts w:ascii="Times New Roman" w:hAnsi="Times New Roman"/>
          <w:i/>
          <w:sz w:val="18"/>
          <w:szCs w:val="18"/>
        </w:rPr>
        <w:t>Yitiliği ve dozaj şekli ile birlikte İTTÜ'nün ismi ({Ürünün (ticari) adı &lt;dozu&gt;&lt;farmasötik formu&gt;})</w:t>
      </w:r>
    </w:p>
    <w:p w14:paraId="7765C25D" w14:textId="77777777" w:rsidR="00792B11" w:rsidRPr="00D30FAC" w:rsidRDefault="00792B11" w:rsidP="00280605">
      <w:pPr>
        <w:pStyle w:val="Balk3"/>
        <w:numPr>
          <w:ilvl w:val="0"/>
          <w:numId w:val="22"/>
        </w:numPr>
        <w:tabs>
          <w:tab w:val="left" w:pos="632"/>
        </w:tabs>
        <w:kinsoku w:val="0"/>
        <w:overflowPunct w:val="0"/>
        <w:spacing w:before="0" w:line="252" w:lineRule="exact"/>
        <w:ind w:left="632" w:right="1517"/>
        <w:rPr>
          <w:rFonts w:ascii="Times New Roman" w:hAnsi="Times New Roman"/>
          <w:b w:val="0"/>
          <w:szCs w:val="24"/>
        </w:rPr>
      </w:pPr>
      <w:r>
        <w:rPr>
          <w:rFonts w:ascii="Times New Roman" w:hAnsi="Times New Roman"/>
        </w:rPr>
        <w:t>KALİTATİF VE KANTİTATİF BİLEŞİM</w:t>
      </w:r>
    </w:p>
    <w:p w14:paraId="15DE6891" w14:textId="77777777" w:rsidR="00792B11" w:rsidRDefault="00792B11" w:rsidP="00792B11">
      <w:pPr>
        <w:pStyle w:val="ListeParagraf"/>
        <w:tabs>
          <w:tab w:val="left" w:pos="632"/>
        </w:tabs>
        <w:kinsoku w:val="0"/>
        <w:overflowPunct w:val="0"/>
        <w:spacing w:line="249" w:lineRule="exact"/>
        <w:ind w:left="632"/>
        <w:rPr>
          <w:rFonts w:ascii="Times New Roman" w:hAnsi="Times New Roman"/>
          <w:b/>
          <w:spacing w:val="-1"/>
        </w:rPr>
      </w:pPr>
    </w:p>
    <w:p w14:paraId="105E430B" w14:textId="77777777" w:rsidR="00792B11" w:rsidRPr="00C72A76" w:rsidRDefault="00792B11" w:rsidP="00792B11">
      <w:pPr>
        <w:pStyle w:val="ListeParagraf"/>
        <w:tabs>
          <w:tab w:val="left" w:pos="632"/>
        </w:tabs>
        <w:kinsoku w:val="0"/>
        <w:overflowPunct w:val="0"/>
        <w:spacing w:line="249" w:lineRule="exact"/>
        <w:ind w:left="632"/>
        <w:rPr>
          <w:rFonts w:ascii="Times New Roman" w:hAnsi="Times New Roman"/>
          <w:i/>
          <w:sz w:val="18"/>
          <w:szCs w:val="24"/>
        </w:rPr>
      </w:pPr>
      <w:r w:rsidRPr="00C72A76">
        <w:rPr>
          <w:rFonts w:ascii="Times New Roman" w:hAnsi="Times New Roman"/>
          <w:b/>
          <w:i/>
          <w:spacing w:val="-1"/>
        </w:rPr>
        <w:t>Ürünün genel tanımı</w:t>
      </w:r>
    </w:p>
    <w:p w14:paraId="0B3EB199" w14:textId="77777777" w:rsidR="00792B11" w:rsidRPr="00C72A76" w:rsidRDefault="00792B11" w:rsidP="00792B11">
      <w:pPr>
        <w:pStyle w:val="ListeParagraf"/>
        <w:tabs>
          <w:tab w:val="left" w:pos="632"/>
        </w:tabs>
        <w:kinsoku w:val="0"/>
        <w:overflowPunct w:val="0"/>
        <w:ind w:left="632"/>
        <w:rPr>
          <w:rFonts w:ascii="Times New Roman" w:hAnsi="Times New Roman"/>
          <w:b/>
          <w:i/>
          <w:spacing w:val="-1"/>
        </w:rPr>
      </w:pPr>
      <w:r w:rsidRPr="00C72A76">
        <w:rPr>
          <w:rFonts w:ascii="Times New Roman" w:hAnsi="Times New Roman"/>
          <w:b/>
          <w:i/>
          <w:spacing w:val="-1"/>
        </w:rPr>
        <w:lastRenderedPageBreak/>
        <w:t>Ürünün uygun kullanımı, uygulama yolu veya implantasyonu için bilinmesi gereken, ürünün etkin maddeler ve diğer bileşenler bakımından kalitatif ve kantitatif bileşimi</w:t>
      </w:r>
    </w:p>
    <w:p w14:paraId="7F3001AF" w14:textId="77777777" w:rsidR="00792B11" w:rsidRPr="00C72A76" w:rsidRDefault="00792B11" w:rsidP="00792B11">
      <w:pPr>
        <w:pStyle w:val="ListeParagraf"/>
        <w:tabs>
          <w:tab w:val="left" w:pos="632"/>
        </w:tabs>
        <w:kinsoku w:val="0"/>
        <w:overflowPunct w:val="0"/>
        <w:ind w:left="632"/>
        <w:rPr>
          <w:rFonts w:ascii="Times New Roman" w:hAnsi="Times New Roman"/>
          <w:i/>
          <w:spacing w:val="-1"/>
          <w:sz w:val="18"/>
          <w:szCs w:val="18"/>
        </w:rPr>
      </w:pPr>
      <w:r w:rsidRPr="00C72A76">
        <w:rPr>
          <w:rFonts w:ascii="Times New Roman" w:hAnsi="Times New Roman"/>
          <w:i/>
          <w:spacing w:val="-1"/>
          <w:sz w:val="18"/>
          <w:szCs w:val="18"/>
        </w:rPr>
        <w:t xml:space="preserve">Ürünün hücre ve doku içerdiği durumlarda, bu hücre ve dokuların ve bunların spesifik menşelerinin ve insan kaynaklı olmayan ürünlerde ise </w:t>
      </w:r>
      <w:r>
        <w:rPr>
          <w:rFonts w:ascii="Times New Roman" w:hAnsi="Times New Roman"/>
          <w:i/>
          <w:spacing w:val="-1"/>
          <w:sz w:val="18"/>
          <w:szCs w:val="18"/>
        </w:rPr>
        <w:t>canlı</w:t>
      </w:r>
      <w:r w:rsidRPr="00C72A76">
        <w:rPr>
          <w:rFonts w:ascii="Times New Roman" w:hAnsi="Times New Roman"/>
          <w:i/>
          <w:spacing w:val="-1"/>
          <w:sz w:val="18"/>
          <w:szCs w:val="18"/>
        </w:rPr>
        <w:t xml:space="preserve"> türünün ayrıntılı tanımını bulundurunuz</w:t>
      </w:r>
    </w:p>
    <w:p w14:paraId="6FBDA53C" w14:textId="77777777" w:rsidR="00792B11" w:rsidRDefault="00792B11" w:rsidP="00792B11">
      <w:pPr>
        <w:pStyle w:val="ListeParagraf"/>
        <w:tabs>
          <w:tab w:val="left" w:pos="632"/>
        </w:tabs>
        <w:kinsoku w:val="0"/>
        <w:overflowPunct w:val="0"/>
        <w:ind w:left="632"/>
        <w:rPr>
          <w:rFonts w:ascii="Times New Roman" w:hAnsi="Times New Roman"/>
          <w:i/>
          <w:spacing w:val="-1"/>
          <w:sz w:val="18"/>
          <w:szCs w:val="18"/>
        </w:rPr>
      </w:pPr>
    </w:p>
    <w:p w14:paraId="5978E901" w14:textId="77777777" w:rsidR="00792B11" w:rsidRPr="00D30FAC" w:rsidRDefault="00792B11" w:rsidP="00792B11">
      <w:pPr>
        <w:pStyle w:val="ListeParagraf"/>
        <w:tabs>
          <w:tab w:val="left" w:pos="632"/>
        </w:tabs>
        <w:kinsoku w:val="0"/>
        <w:overflowPunct w:val="0"/>
        <w:ind w:left="632"/>
        <w:rPr>
          <w:rFonts w:ascii="Times New Roman" w:hAnsi="Times New Roman"/>
          <w:spacing w:val="-1"/>
          <w:sz w:val="18"/>
          <w:szCs w:val="18"/>
        </w:rPr>
      </w:pPr>
      <w:r w:rsidRPr="00D30FAC">
        <w:rPr>
          <w:rFonts w:ascii="Times New Roman" w:hAnsi="Times New Roman"/>
          <w:spacing w:val="-1"/>
          <w:sz w:val="18"/>
          <w:szCs w:val="18"/>
        </w:rPr>
        <w:t xml:space="preserve">Yardımcı maddeler için 6.1’ bakınız. </w:t>
      </w:r>
    </w:p>
    <w:p w14:paraId="0E8FAF19" w14:textId="77777777" w:rsidR="00792B11" w:rsidRPr="00CC093E" w:rsidRDefault="00792B11" w:rsidP="00280605">
      <w:pPr>
        <w:pStyle w:val="Balk3"/>
        <w:numPr>
          <w:ilvl w:val="0"/>
          <w:numId w:val="21"/>
        </w:numPr>
        <w:tabs>
          <w:tab w:val="left" w:pos="632"/>
        </w:tabs>
        <w:kinsoku w:val="0"/>
        <w:overflowPunct w:val="0"/>
        <w:spacing w:before="7" w:line="220" w:lineRule="exact"/>
        <w:ind w:left="632"/>
        <w:rPr>
          <w:rFonts w:ascii="Times New Roman" w:hAnsi="Times New Roman"/>
          <w:szCs w:val="24"/>
        </w:rPr>
      </w:pPr>
      <w:r w:rsidRPr="00CC093E">
        <w:rPr>
          <w:rFonts w:ascii="Times New Roman" w:hAnsi="Times New Roman"/>
          <w:spacing w:val="1"/>
        </w:rPr>
        <w:t>FARMASÖTİK FORM</w:t>
      </w:r>
    </w:p>
    <w:p w14:paraId="393CFC7E" w14:textId="77777777" w:rsidR="00792B11" w:rsidRPr="00725FE1" w:rsidRDefault="00792B11" w:rsidP="00280605">
      <w:pPr>
        <w:pStyle w:val="ListeParagraf"/>
        <w:widowControl w:val="0"/>
        <w:numPr>
          <w:ilvl w:val="0"/>
          <w:numId w:val="21"/>
        </w:numPr>
        <w:tabs>
          <w:tab w:val="left" w:pos="632"/>
        </w:tabs>
        <w:kinsoku w:val="0"/>
        <w:overflowPunct w:val="0"/>
        <w:autoSpaceDE w:val="0"/>
        <w:autoSpaceDN w:val="0"/>
        <w:adjustRightInd w:val="0"/>
        <w:spacing w:after="0" w:line="240" w:lineRule="auto"/>
        <w:ind w:left="632"/>
        <w:contextualSpacing w:val="0"/>
        <w:rPr>
          <w:rFonts w:ascii="Times New Roman" w:hAnsi="Times New Roman"/>
          <w:sz w:val="14"/>
          <w:szCs w:val="24"/>
        </w:rPr>
      </w:pPr>
      <w:r w:rsidRPr="00D30FAC">
        <w:rPr>
          <w:rFonts w:ascii="Times New Roman" w:hAnsi="Times New Roman"/>
          <w:b/>
        </w:rPr>
        <w:t xml:space="preserve">KLİNİK </w:t>
      </w:r>
      <w:r>
        <w:rPr>
          <w:rFonts w:ascii="Times New Roman" w:hAnsi="Times New Roman"/>
          <w:b/>
        </w:rPr>
        <w:t xml:space="preserve">ÖZELLİKLER </w:t>
      </w:r>
    </w:p>
    <w:p w14:paraId="73AF4044" w14:textId="77777777" w:rsidR="00792B11" w:rsidRPr="00725FE1" w:rsidRDefault="00792B11" w:rsidP="00792B11">
      <w:pPr>
        <w:pStyle w:val="ListeParagraf"/>
        <w:tabs>
          <w:tab w:val="left" w:pos="632"/>
        </w:tabs>
        <w:kinsoku w:val="0"/>
        <w:overflowPunct w:val="0"/>
        <w:ind w:left="632" w:right="387"/>
        <w:jc w:val="both"/>
        <w:rPr>
          <w:rFonts w:ascii="Times New Roman" w:hAnsi="Times New Roman"/>
          <w:i/>
          <w:spacing w:val="-1"/>
          <w:sz w:val="18"/>
          <w:szCs w:val="18"/>
        </w:rPr>
      </w:pPr>
      <w:r w:rsidRPr="00725FE1">
        <w:rPr>
          <w:rFonts w:ascii="Times New Roman" w:hAnsi="Times New Roman"/>
          <w:i/>
          <w:spacing w:val="-1"/>
          <w:sz w:val="18"/>
          <w:szCs w:val="18"/>
        </w:rPr>
        <w:t>Bilginin klinik uygulamalara mı yoksa hayvanlar üzerinde elde edilen verilere mi dayalı olduğuna ilişkin bilgi</w:t>
      </w:r>
    </w:p>
    <w:p w14:paraId="25417062" w14:textId="77777777" w:rsidR="00792B11" w:rsidRPr="00D30FAC" w:rsidRDefault="00792B11" w:rsidP="00280605">
      <w:pPr>
        <w:pStyle w:val="ListeParagraf"/>
        <w:widowControl w:val="0"/>
        <w:numPr>
          <w:ilvl w:val="1"/>
          <w:numId w:val="21"/>
        </w:numPr>
        <w:tabs>
          <w:tab w:val="left" w:pos="632"/>
        </w:tabs>
        <w:kinsoku w:val="0"/>
        <w:overflowPunct w:val="0"/>
        <w:autoSpaceDE w:val="0"/>
        <w:autoSpaceDN w:val="0"/>
        <w:adjustRightInd w:val="0"/>
        <w:spacing w:after="0" w:line="240" w:lineRule="auto"/>
        <w:ind w:left="632"/>
        <w:contextualSpacing w:val="0"/>
        <w:rPr>
          <w:rFonts w:ascii="Times New Roman" w:hAnsi="Times New Roman"/>
        </w:rPr>
      </w:pPr>
      <w:r>
        <w:rPr>
          <w:rFonts w:ascii="Times New Roman" w:hAnsi="Times New Roman"/>
          <w:b/>
          <w:spacing w:val="-1"/>
        </w:rPr>
        <w:t>T</w:t>
      </w:r>
      <w:r w:rsidRPr="00D30FAC">
        <w:rPr>
          <w:rFonts w:ascii="Times New Roman" w:hAnsi="Times New Roman"/>
          <w:b/>
          <w:spacing w:val="-1"/>
        </w:rPr>
        <w:t>erapötik endikasyonlar</w:t>
      </w:r>
    </w:p>
    <w:p w14:paraId="5A8126DB" w14:textId="77777777" w:rsidR="00792B11" w:rsidRPr="00CC093E" w:rsidRDefault="00792B11" w:rsidP="00280605">
      <w:pPr>
        <w:pStyle w:val="ListeParagraf"/>
        <w:widowControl w:val="0"/>
        <w:numPr>
          <w:ilvl w:val="1"/>
          <w:numId w:val="21"/>
        </w:numPr>
        <w:tabs>
          <w:tab w:val="left" w:pos="632"/>
        </w:tabs>
        <w:kinsoku w:val="0"/>
        <w:overflowPunct w:val="0"/>
        <w:autoSpaceDE w:val="0"/>
        <w:autoSpaceDN w:val="0"/>
        <w:adjustRightInd w:val="0"/>
        <w:spacing w:after="0" w:line="240" w:lineRule="auto"/>
        <w:ind w:left="632"/>
        <w:contextualSpacing w:val="0"/>
        <w:jc w:val="both"/>
        <w:rPr>
          <w:rFonts w:ascii="Times New Roman" w:hAnsi="Times New Roman"/>
        </w:rPr>
      </w:pPr>
      <w:r>
        <w:rPr>
          <w:rFonts w:ascii="Times New Roman" w:hAnsi="Times New Roman"/>
          <w:b/>
          <w:spacing w:val="-1"/>
        </w:rPr>
        <w:t>P</w:t>
      </w:r>
      <w:r w:rsidRPr="00CC093E">
        <w:rPr>
          <w:rFonts w:ascii="Times New Roman" w:hAnsi="Times New Roman"/>
          <w:b/>
          <w:spacing w:val="-1"/>
        </w:rPr>
        <w:t xml:space="preserve">ozoloji ve uygulama şekli </w:t>
      </w:r>
    </w:p>
    <w:p w14:paraId="27BC95CC" w14:textId="77777777" w:rsidR="00792B11" w:rsidRDefault="00792B11" w:rsidP="00792B11">
      <w:pPr>
        <w:pStyle w:val="ListeParagraf"/>
        <w:tabs>
          <w:tab w:val="left" w:pos="632"/>
        </w:tabs>
        <w:kinsoku w:val="0"/>
        <w:overflowPunct w:val="0"/>
        <w:ind w:left="632"/>
        <w:jc w:val="both"/>
        <w:rPr>
          <w:rFonts w:ascii="Times New Roman" w:hAnsi="Times New Roman"/>
          <w:i/>
          <w:spacing w:val="-1"/>
          <w:sz w:val="18"/>
          <w:szCs w:val="18"/>
        </w:rPr>
      </w:pPr>
      <w:r w:rsidRPr="00D30FAC">
        <w:rPr>
          <w:rFonts w:ascii="Times New Roman" w:hAnsi="Times New Roman"/>
          <w:i/>
          <w:spacing w:val="-1"/>
          <w:sz w:val="18"/>
          <w:szCs w:val="18"/>
        </w:rPr>
        <w:t xml:space="preserve">Uygulamanın, ürüne özel uzmanlığa sahip bir doktor tarafından yapılması gerektiğini unutmayın. </w:t>
      </w:r>
    </w:p>
    <w:p w14:paraId="08CB7EB7" w14:textId="77777777" w:rsidR="00792B11" w:rsidRPr="00D30FAC" w:rsidRDefault="00792B11" w:rsidP="00792B11">
      <w:pPr>
        <w:pStyle w:val="ListeParagraf"/>
        <w:tabs>
          <w:tab w:val="left" w:pos="632"/>
        </w:tabs>
        <w:kinsoku w:val="0"/>
        <w:overflowPunct w:val="0"/>
        <w:ind w:left="632" w:right="387"/>
        <w:jc w:val="both"/>
        <w:rPr>
          <w:rFonts w:ascii="Times New Roman" w:hAnsi="Times New Roman"/>
          <w:i/>
          <w:spacing w:val="-1"/>
          <w:sz w:val="18"/>
          <w:szCs w:val="18"/>
        </w:rPr>
      </w:pPr>
      <w:r w:rsidRPr="00D30FAC">
        <w:rPr>
          <w:rFonts w:ascii="Times New Roman" w:hAnsi="Times New Roman"/>
          <w:i/>
          <w:spacing w:val="-1"/>
          <w:sz w:val="18"/>
          <w:szCs w:val="18"/>
        </w:rPr>
        <w:t>Gerekli durumlarda açıklayıcı çizim ve resimlerle birlikte, yetişkinler, çocuklar ve diğer özel popülasyonlar için kullanım, uygulama yolu, implantasyon veya hastaya verilmesine yönelik pozoloji ve ayrı</w:t>
      </w:r>
      <w:r>
        <w:rPr>
          <w:rFonts w:ascii="Times New Roman" w:hAnsi="Times New Roman"/>
          <w:i/>
          <w:spacing w:val="-1"/>
          <w:sz w:val="18"/>
          <w:szCs w:val="18"/>
        </w:rPr>
        <w:t xml:space="preserve">ntılı kullanım yolları </w:t>
      </w:r>
    </w:p>
    <w:p w14:paraId="01C8F086" w14:textId="77777777" w:rsidR="00792B11" w:rsidRPr="00D30FAC" w:rsidRDefault="00792B11" w:rsidP="00280605">
      <w:pPr>
        <w:pStyle w:val="ListeParagraf"/>
        <w:widowControl w:val="0"/>
        <w:numPr>
          <w:ilvl w:val="1"/>
          <w:numId w:val="21"/>
        </w:numPr>
        <w:tabs>
          <w:tab w:val="left" w:pos="632"/>
        </w:tabs>
        <w:kinsoku w:val="0"/>
        <w:overflowPunct w:val="0"/>
        <w:autoSpaceDE w:val="0"/>
        <w:autoSpaceDN w:val="0"/>
        <w:adjustRightInd w:val="0"/>
        <w:spacing w:after="0" w:line="251" w:lineRule="exact"/>
        <w:ind w:left="632"/>
        <w:contextualSpacing w:val="0"/>
        <w:rPr>
          <w:rFonts w:ascii="Times New Roman" w:hAnsi="Times New Roman"/>
          <w:sz w:val="18"/>
          <w:szCs w:val="24"/>
        </w:rPr>
      </w:pPr>
      <w:r w:rsidRPr="00D30FAC">
        <w:rPr>
          <w:rFonts w:ascii="Times New Roman" w:hAnsi="Times New Roman"/>
          <w:b/>
          <w:spacing w:val="-1"/>
        </w:rPr>
        <w:t>Kontrendikasyonlar</w:t>
      </w:r>
    </w:p>
    <w:p w14:paraId="14C00772" w14:textId="77777777" w:rsidR="00792B11" w:rsidRPr="00CC093E" w:rsidRDefault="00792B11" w:rsidP="00280605">
      <w:pPr>
        <w:pStyle w:val="ListeParagraf"/>
        <w:widowControl w:val="0"/>
        <w:numPr>
          <w:ilvl w:val="1"/>
          <w:numId w:val="21"/>
        </w:numPr>
        <w:tabs>
          <w:tab w:val="left" w:pos="632"/>
        </w:tabs>
        <w:kinsoku w:val="0"/>
        <w:overflowPunct w:val="0"/>
        <w:autoSpaceDE w:val="0"/>
        <w:autoSpaceDN w:val="0"/>
        <w:adjustRightInd w:val="0"/>
        <w:spacing w:after="0" w:line="240" w:lineRule="auto"/>
        <w:ind w:left="632"/>
        <w:contextualSpacing w:val="0"/>
        <w:rPr>
          <w:rFonts w:ascii="Times New Roman" w:hAnsi="Times New Roman"/>
          <w:sz w:val="18"/>
          <w:szCs w:val="24"/>
        </w:rPr>
      </w:pPr>
      <w:r w:rsidRPr="00CC093E">
        <w:rPr>
          <w:rFonts w:ascii="Times New Roman" w:hAnsi="Times New Roman"/>
          <w:b/>
          <w:spacing w:val="-1"/>
        </w:rPr>
        <w:t>Özel kullanım uyarıları ve önlemleri</w:t>
      </w:r>
    </w:p>
    <w:p w14:paraId="25EA4DD3" w14:textId="77777777" w:rsidR="00792B11" w:rsidRPr="00D30FAC" w:rsidRDefault="00792B11" w:rsidP="00792B11">
      <w:pPr>
        <w:pStyle w:val="ListeParagraf"/>
        <w:tabs>
          <w:tab w:val="left" w:pos="632"/>
        </w:tabs>
        <w:kinsoku w:val="0"/>
        <w:overflowPunct w:val="0"/>
        <w:ind w:left="632" w:right="104"/>
        <w:rPr>
          <w:rFonts w:ascii="Times New Roman" w:hAnsi="Times New Roman"/>
          <w:szCs w:val="24"/>
        </w:rPr>
      </w:pPr>
      <w:r w:rsidRPr="00F54B70">
        <w:rPr>
          <w:rFonts w:ascii="Times New Roman" w:hAnsi="Times New Roman"/>
          <w:i/>
          <w:spacing w:val="-1"/>
          <w:sz w:val="18"/>
          <w:szCs w:val="18"/>
        </w:rPr>
        <w:t>Bu ürünlerle ilgilenen, bunları uygulayan veya bu ürünlerin hastalara uygulanmasından sorumlu kişiler ve hastalar tarafından alınması gereken her türlü önlem</w:t>
      </w:r>
    </w:p>
    <w:p w14:paraId="28B864FB" w14:textId="77777777" w:rsidR="00792B11" w:rsidRPr="000976CE" w:rsidRDefault="00792B11" w:rsidP="00280605">
      <w:pPr>
        <w:pStyle w:val="ListeParagraf"/>
        <w:widowControl w:val="0"/>
        <w:numPr>
          <w:ilvl w:val="1"/>
          <w:numId w:val="21"/>
        </w:numPr>
        <w:tabs>
          <w:tab w:val="left" w:pos="632"/>
        </w:tabs>
        <w:kinsoku w:val="0"/>
        <w:overflowPunct w:val="0"/>
        <w:autoSpaceDE w:val="0"/>
        <w:autoSpaceDN w:val="0"/>
        <w:adjustRightInd w:val="0"/>
        <w:spacing w:after="0" w:line="252" w:lineRule="exact"/>
        <w:ind w:left="632"/>
        <w:contextualSpacing w:val="0"/>
        <w:rPr>
          <w:rFonts w:ascii="Times New Roman" w:hAnsi="Times New Roman"/>
          <w:sz w:val="18"/>
          <w:szCs w:val="24"/>
        </w:rPr>
      </w:pPr>
      <w:r w:rsidRPr="000976CE">
        <w:rPr>
          <w:rFonts w:ascii="Times New Roman" w:hAnsi="Times New Roman"/>
          <w:b/>
        </w:rPr>
        <w:t xml:space="preserve">Diğer tıbbi ürünler ile etkileşimler ve diğer etkileşim şekilleri </w:t>
      </w:r>
    </w:p>
    <w:p w14:paraId="4506B60B" w14:textId="77777777" w:rsidR="00792B11" w:rsidRPr="00877945" w:rsidRDefault="00792B11" w:rsidP="00280605">
      <w:pPr>
        <w:pStyle w:val="ListeParagraf"/>
        <w:widowControl w:val="0"/>
        <w:numPr>
          <w:ilvl w:val="1"/>
          <w:numId w:val="21"/>
        </w:numPr>
        <w:tabs>
          <w:tab w:val="left" w:pos="632"/>
        </w:tabs>
        <w:kinsoku w:val="0"/>
        <w:overflowPunct w:val="0"/>
        <w:autoSpaceDE w:val="0"/>
        <w:autoSpaceDN w:val="0"/>
        <w:adjustRightInd w:val="0"/>
        <w:spacing w:after="0" w:line="240" w:lineRule="auto"/>
        <w:ind w:left="632"/>
        <w:contextualSpacing w:val="0"/>
        <w:rPr>
          <w:rFonts w:ascii="Times New Roman" w:hAnsi="Times New Roman"/>
          <w:sz w:val="18"/>
          <w:szCs w:val="24"/>
        </w:rPr>
      </w:pPr>
      <w:r w:rsidRPr="00877945">
        <w:rPr>
          <w:rFonts w:ascii="Times New Roman" w:hAnsi="Times New Roman"/>
          <w:b/>
          <w:spacing w:val="-1"/>
        </w:rPr>
        <w:t xml:space="preserve">Gebelik ve laktasyon </w:t>
      </w:r>
    </w:p>
    <w:p w14:paraId="2D829B10" w14:textId="77777777" w:rsidR="00792B11" w:rsidRPr="00D30FAC" w:rsidRDefault="00792B11" w:rsidP="00280605">
      <w:pPr>
        <w:pStyle w:val="ListeParagraf"/>
        <w:widowControl w:val="0"/>
        <w:numPr>
          <w:ilvl w:val="1"/>
          <w:numId w:val="21"/>
        </w:numPr>
        <w:tabs>
          <w:tab w:val="left" w:pos="632"/>
        </w:tabs>
        <w:kinsoku w:val="0"/>
        <w:overflowPunct w:val="0"/>
        <w:autoSpaceDE w:val="0"/>
        <w:autoSpaceDN w:val="0"/>
        <w:adjustRightInd w:val="0"/>
        <w:spacing w:after="0" w:line="240" w:lineRule="auto"/>
        <w:ind w:left="632"/>
        <w:contextualSpacing w:val="0"/>
        <w:rPr>
          <w:rFonts w:ascii="Times New Roman" w:hAnsi="Times New Roman"/>
          <w:sz w:val="18"/>
          <w:szCs w:val="24"/>
        </w:rPr>
      </w:pPr>
      <w:r>
        <w:rPr>
          <w:rFonts w:ascii="Times New Roman" w:hAnsi="Times New Roman"/>
          <w:b/>
          <w:spacing w:val="-1"/>
        </w:rPr>
        <w:t>Araç v</w:t>
      </w:r>
      <w:r w:rsidRPr="00D30FAC">
        <w:rPr>
          <w:rFonts w:ascii="Times New Roman" w:hAnsi="Times New Roman"/>
          <w:b/>
          <w:spacing w:val="-1"/>
        </w:rPr>
        <w:t>e makine kullanımı üzerindeki etkileri</w:t>
      </w:r>
    </w:p>
    <w:p w14:paraId="06839134" w14:textId="77777777" w:rsidR="00792B11" w:rsidRPr="00D30FAC" w:rsidRDefault="00792B11" w:rsidP="00280605">
      <w:pPr>
        <w:pStyle w:val="ListeParagraf"/>
        <w:widowControl w:val="0"/>
        <w:numPr>
          <w:ilvl w:val="1"/>
          <w:numId w:val="21"/>
        </w:numPr>
        <w:tabs>
          <w:tab w:val="left" w:pos="632"/>
        </w:tabs>
        <w:kinsoku w:val="0"/>
        <w:overflowPunct w:val="0"/>
        <w:autoSpaceDE w:val="0"/>
        <w:autoSpaceDN w:val="0"/>
        <w:adjustRightInd w:val="0"/>
        <w:spacing w:after="0" w:line="240" w:lineRule="auto"/>
        <w:ind w:left="632"/>
        <w:contextualSpacing w:val="0"/>
        <w:rPr>
          <w:rFonts w:ascii="Times New Roman" w:hAnsi="Times New Roman"/>
          <w:sz w:val="18"/>
          <w:szCs w:val="24"/>
        </w:rPr>
      </w:pPr>
      <w:r w:rsidRPr="00D30FAC">
        <w:rPr>
          <w:rFonts w:ascii="Times New Roman" w:hAnsi="Times New Roman"/>
          <w:b/>
          <w:spacing w:val="-1"/>
        </w:rPr>
        <w:t xml:space="preserve">İstenmeyen </w:t>
      </w:r>
      <w:r>
        <w:rPr>
          <w:rFonts w:ascii="Times New Roman" w:hAnsi="Times New Roman"/>
          <w:b/>
          <w:spacing w:val="-1"/>
        </w:rPr>
        <w:t>etkiler</w:t>
      </w:r>
    </w:p>
    <w:p w14:paraId="006629F2" w14:textId="77777777" w:rsidR="00792B11" w:rsidRPr="00CC093E" w:rsidRDefault="00792B11" w:rsidP="00280605">
      <w:pPr>
        <w:pStyle w:val="ListeParagraf"/>
        <w:widowControl w:val="0"/>
        <w:numPr>
          <w:ilvl w:val="1"/>
          <w:numId w:val="21"/>
        </w:numPr>
        <w:tabs>
          <w:tab w:val="left" w:pos="632"/>
        </w:tabs>
        <w:kinsoku w:val="0"/>
        <w:overflowPunct w:val="0"/>
        <w:autoSpaceDE w:val="0"/>
        <w:autoSpaceDN w:val="0"/>
        <w:adjustRightInd w:val="0"/>
        <w:spacing w:before="12" w:after="0" w:line="240" w:lineRule="exact"/>
        <w:ind w:left="632"/>
        <w:contextualSpacing w:val="0"/>
        <w:rPr>
          <w:rFonts w:ascii="Times New Roman" w:hAnsi="Times New Roman"/>
          <w:sz w:val="24"/>
          <w:szCs w:val="24"/>
        </w:rPr>
      </w:pPr>
      <w:r>
        <w:rPr>
          <w:rFonts w:ascii="Times New Roman" w:hAnsi="Times New Roman"/>
          <w:b/>
          <w:spacing w:val="-1"/>
        </w:rPr>
        <w:t>Doz aşımı v</w:t>
      </w:r>
      <w:r w:rsidRPr="00CC093E">
        <w:rPr>
          <w:rFonts w:ascii="Times New Roman" w:hAnsi="Times New Roman"/>
          <w:b/>
          <w:spacing w:val="-1"/>
        </w:rPr>
        <w:t>e tedavisi</w:t>
      </w:r>
    </w:p>
    <w:p w14:paraId="6A63E946" w14:textId="77777777" w:rsidR="00792B11" w:rsidRPr="00D30FAC" w:rsidRDefault="00792B11" w:rsidP="00280605">
      <w:pPr>
        <w:pStyle w:val="Balk3"/>
        <w:numPr>
          <w:ilvl w:val="0"/>
          <w:numId w:val="21"/>
        </w:numPr>
        <w:tabs>
          <w:tab w:val="left" w:pos="632"/>
        </w:tabs>
        <w:kinsoku w:val="0"/>
        <w:overflowPunct w:val="0"/>
        <w:spacing w:before="0"/>
        <w:ind w:left="633" w:hanging="569"/>
        <w:rPr>
          <w:rFonts w:ascii="Times New Roman" w:hAnsi="Times New Roman"/>
          <w:b w:val="0"/>
          <w:szCs w:val="24"/>
        </w:rPr>
      </w:pPr>
      <w:r w:rsidRPr="00D30FAC">
        <w:rPr>
          <w:rFonts w:ascii="Times New Roman" w:hAnsi="Times New Roman"/>
          <w:spacing w:val="-1"/>
          <w:w w:val="95"/>
        </w:rPr>
        <w:t>FARMAKOLOJİK ÖZELLİKLER</w:t>
      </w:r>
    </w:p>
    <w:p w14:paraId="15F923C3" w14:textId="77777777" w:rsidR="00792B11" w:rsidRPr="00D30FAC" w:rsidRDefault="00792B11" w:rsidP="00280605">
      <w:pPr>
        <w:pStyle w:val="ListeParagraf"/>
        <w:widowControl w:val="0"/>
        <w:numPr>
          <w:ilvl w:val="1"/>
          <w:numId w:val="21"/>
        </w:numPr>
        <w:tabs>
          <w:tab w:val="left" w:pos="632"/>
        </w:tabs>
        <w:kinsoku w:val="0"/>
        <w:overflowPunct w:val="0"/>
        <w:autoSpaceDE w:val="0"/>
        <w:autoSpaceDN w:val="0"/>
        <w:adjustRightInd w:val="0"/>
        <w:spacing w:after="0" w:line="240" w:lineRule="auto"/>
        <w:ind w:left="632"/>
        <w:contextualSpacing w:val="0"/>
        <w:rPr>
          <w:rFonts w:ascii="Times New Roman" w:hAnsi="Times New Roman"/>
          <w:sz w:val="18"/>
          <w:szCs w:val="24"/>
        </w:rPr>
      </w:pPr>
      <w:r w:rsidRPr="00D30FAC">
        <w:rPr>
          <w:rFonts w:ascii="Times New Roman" w:hAnsi="Times New Roman"/>
          <w:b/>
        </w:rPr>
        <w:t>Farmakodinamik özellikler</w:t>
      </w:r>
    </w:p>
    <w:p w14:paraId="11DD9EF9" w14:textId="77777777" w:rsidR="00792B11" w:rsidRPr="00D30FAC" w:rsidRDefault="00792B11" w:rsidP="00280605">
      <w:pPr>
        <w:pStyle w:val="ListeParagraf"/>
        <w:widowControl w:val="0"/>
        <w:numPr>
          <w:ilvl w:val="1"/>
          <w:numId w:val="21"/>
        </w:numPr>
        <w:tabs>
          <w:tab w:val="left" w:pos="632"/>
        </w:tabs>
        <w:kinsoku w:val="0"/>
        <w:overflowPunct w:val="0"/>
        <w:autoSpaceDE w:val="0"/>
        <w:autoSpaceDN w:val="0"/>
        <w:adjustRightInd w:val="0"/>
        <w:spacing w:after="0" w:line="240" w:lineRule="auto"/>
        <w:ind w:left="632"/>
        <w:contextualSpacing w:val="0"/>
        <w:rPr>
          <w:rFonts w:ascii="Times New Roman" w:hAnsi="Times New Roman"/>
          <w:sz w:val="18"/>
          <w:szCs w:val="24"/>
        </w:rPr>
      </w:pPr>
      <w:r w:rsidRPr="00D30FAC">
        <w:rPr>
          <w:rFonts w:ascii="Times New Roman" w:hAnsi="Times New Roman"/>
          <w:b/>
          <w:spacing w:val="-1"/>
        </w:rPr>
        <w:t>Farmakokinetik özellikler</w:t>
      </w:r>
    </w:p>
    <w:p w14:paraId="7E287398" w14:textId="77777777" w:rsidR="00792B11" w:rsidRPr="00CC093E" w:rsidRDefault="00792B11" w:rsidP="00280605">
      <w:pPr>
        <w:pStyle w:val="ListeParagraf"/>
        <w:widowControl w:val="0"/>
        <w:numPr>
          <w:ilvl w:val="1"/>
          <w:numId w:val="21"/>
        </w:numPr>
        <w:tabs>
          <w:tab w:val="left" w:pos="632"/>
        </w:tabs>
        <w:kinsoku w:val="0"/>
        <w:overflowPunct w:val="0"/>
        <w:autoSpaceDE w:val="0"/>
        <w:autoSpaceDN w:val="0"/>
        <w:adjustRightInd w:val="0"/>
        <w:spacing w:before="13" w:after="0" w:line="240" w:lineRule="exact"/>
        <w:ind w:left="632"/>
        <w:contextualSpacing w:val="0"/>
        <w:rPr>
          <w:rFonts w:ascii="Times New Roman" w:hAnsi="Times New Roman"/>
          <w:sz w:val="24"/>
          <w:szCs w:val="24"/>
        </w:rPr>
      </w:pPr>
      <w:r w:rsidRPr="00CC093E">
        <w:rPr>
          <w:rFonts w:ascii="Times New Roman" w:hAnsi="Times New Roman"/>
          <w:b/>
          <w:spacing w:val="-1"/>
        </w:rPr>
        <w:t>Klinik öncesi güvenlilik verileri</w:t>
      </w:r>
    </w:p>
    <w:p w14:paraId="70E796CF" w14:textId="77777777" w:rsidR="00792B11" w:rsidRPr="00D30FAC" w:rsidRDefault="00792B11" w:rsidP="00280605">
      <w:pPr>
        <w:pStyle w:val="Balk3"/>
        <w:numPr>
          <w:ilvl w:val="0"/>
          <w:numId w:val="21"/>
        </w:numPr>
        <w:tabs>
          <w:tab w:val="left" w:pos="632"/>
        </w:tabs>
        <w:kinsoku w:val="0"/>
        <w:overflowPunct w:val="0"/>
        <w:spacing w:before="0"/>
        <w:ind w:left="632"/>
        <w:rPr>
          <w:rFonts w:ascii="Times New Roman" w:hAnsi="Times New Roman"/>
          <w:b w:val="0"/>
          <w:szCs w:val="24"/>
        </w:rPr>
      </w:pPr>
      <w:r w:rsidRPr="00D30FAC">
        <w:rPr>
          <w:rFonts w:ascii="Times New Roman" w:hAnsi="Times New Roman"/>
        </w:rPr>
        <w:t xml:space="preserve">FARMASÖTİK </w:t>
      </w:r>
      <w:r>
        <w:rPr>
          <w:rFonts w:ascii="Times New Roman" w:hAnsi="Times New Roman"/>
        </w:rPr>
        <w:t>BİLGİLER</w:t>
      </w:r>
    </w:p>
    <w:p w14:paraId="7F91887E" w14:textId="77777777" w:rsidR="00792B11" w:rsidRPr="00D358AD" w:rsidRDefault="00792B11" w:rsidP="00280605">
      <w:pPr>
        <w:pStyle w:val="ListeParagraf"/>
        <w:widowControl w:val="0"/>
        <w:numPr>
          <w:ilvl w:val="1"/>
          <w:numId w:val="21"/>
        </w:numPr>
        <w:tabs>
          <w:tab w:val="left" w:pos="632"/>
        </w:tabs>
        <w:kinsoku w:val="0"/>
        <w:overflowPunct w:val="0"/>
        <w:autoSpaceDE w:val="0"/>
        <w:autoSpaceDN w:val="0"/>
        <w:adjustRightInd w:val="0"/>
        <w:spacing w:after="0" w:line="252" w:lineRule="exact"/>
        <w:ind w:left="632"/>
        <w:contextualSpacing w:val="0"/>
        <w:rPr>
          <w:rFonts w:ascii="Times New Roman" w:hAnsi="Times New Roman"/>
          <w:sz w:val="18"/>
          <w:szCs w:val="24"/>
        </w:rPr>
      </w:pPr>
      <w:r>
        <w:rPr>
          <w:rFonts w:ascii="Times New Roman" w:hAnsi="Times New Roman"/>
          <w:b/>
        </w:rPr>
        <w:t>Yardımcı maddelerin listesi</w:t>
      </w:r>
    </w:p>
    <w:p w14:paraId="0D2E4F60" w14:textId="77777777" w:rsidR="00792B11" w:rsidRPr="00D358AD" w:rsidRDefault="00792B11" w:rsidP="00792B11">
      <w:pPr>
        <w:pStyle w:val="ListeParagraf"/>
        <w:tabs>
          <w:tab w:val="left" w:pos="632"/>
        </w:tabs>
        <w:kinsoku w:val="0"/>
        <w:overflowPunct w:val="0"/>
        <w:spacing w:line="252" w:lineRule="exact"/>
        <w:ind w:left="632"/>
        <w:rPr>
          <w:rFonts w:ascii="Times New Roman" w:hAnsi="Times New Roman"/>
          <w:i/>
          <w:sz w:val="18"/>
          <w:szCs w:val="24"/>
        </w:rPr>
      </w:pPr>
      <w:r>
        <w:rPr>
          <w:rFonts w:ascii="Times New Roman" w:hAnsi="Times New Roman"/>
          <w:sz w:val="18"/>
          <w:szCs w:val="24"/>
        </w:rPr>
        <w:t xml:space="preserve"> </w:t>
      </w:r>
      <w:r w:rsidRPr="00D358AD">
        <w:rPr>
          <w:rFonts w:ascii="Times New Roman" w:hAnsi="Times New Roman"/>
          <w:i/>
          <w:sz w:val="18"/>
          <w:szCs w:val="24"/>
        </w:rPr>
        <w:t>Koruyucu sistemler dâhil olmak üzere</w:t>
      </w:r>
    </w:p>
    <w:p w14:paraId="44A7C441" w14:textId="77777777" w:rsidR="00792B11" w:rsidRPr="00CC093E" w:rsidRDefault="00792B11" w:rsidP="00280605">
      <w:pPr>
        <w:pStyle w:val="ListeParagraf"/>
        <w:widowControl w:val="0"/>
        <w:numPr>
          <w:ilvl w:val="1"/>
          <w:numId w:val="21"/>
        </w:numPr>
        <w:tabs>
          <w:tab w:val="left" w:pos="632"/>
        </w:tabs>
        <w:kinsoku w:val="0"/>
        <w:overflowPunct w:val="0"/>
        <w:autoSpaceDE w:val="0"/>
        <w:autoSpaceDN w:val="0"/>
        <w:adjustRightInd w:val="0"/>
        <w:spacing w:after="0" w:line="240" w:lineRule="auto"/>
        <w:ind w:left="632"/>
        <w:contextualSpacing w:val="0"/>
        <w:rPr>
          <w:rFonts w:ascii="Times New Roman" w:hAnsi="Times New Roman"/>
          <w:szCs w:val="24"/>
        </w:rPr>
      </w:pPr>
      <w:r w:rsidRPr="00CC093E">
        <w:rPr>
          <w:rFonts w:ascii="Times New Roman" w:hAnsi="Times New Roman"/>
          <w:b/>
        </w:rPr>
        <w:t>Geçimsizlikler</w:t>
      </w:r>
    </w:p>
    <w:p w14:paraId="7320DC29" w14:textId="77777777" w:rsidR="00792B11" w:rsidRPr="00F77824" w:rsidRDefault="00792B11" w:rsidP="00280605">
      <w:pPr>
        <w:pStyle w:val="ListeParagraf"/>
        <w:widowControl w:val="0"/>
        <w:numPr>
          <w:ilvl w:val="1"/>
          <w:numId w:val="21"/>
        </w:numPr>
        <w:tabs>
          <w:tab w:val="left" w:pos="632"/>
        </w:tabs>
        <w:kinsoku w:val="0"/>
        <w:overflowPunct w:val="0"/>
        <w:autoSpaceDE w:val="0"/>
        <w:autoSpaceDN w:val="0"/>
        <w:adjustRightInd w:val="0"/>
        <w:spacing w:after="0" w:line="240" w:lineRule="auto"/>
        <w:ind w:left="632"/>
        <w:contextualSpacing w:val="0"/>
        <w:rPr>
          <w:rFonts w:ascii="Times New Roman" w:hAnsi="Times New Roman"/>
        </w:rPr>
      </w:pPr>
      <w:r w:rsidRPr="00F77824">
        <w:rPr>
          <w:rFonts w:ascii="Times New Roman" w:hAnsi="Times New Roman"/>
          <w:b/>
          <w:spacing w:val="-1"/>
        </w:rPr>
        <w:t>Raf ömrü</w:t>
      </w:r>
    </w:p>
    <w:p w14:paraId="4EAAF5F9" w14:textId="77777777" w:rsidR="00792B11" w:rsidRPr="00CC093E" w:rsidRDefault="00792B11" w:rsidP="00792B11">
      <w:pPr>
        <w:pStyle w:val="ListeParagraf"/>
        <w:tabs>
          <w:tab w:val="left" w:pos="632"/>
        </w:tabs>
        <w:kinsoku w:val="0"/>
        <w:overflowPunct w:val="0"/>
        <w:ind w:left="632" w:right="245"/>
        <w:jc w:val="both"/>
        <w:rPr>
          <w:rFonts w:ascii="Times New Roman" w:hAnsi="Times New Roman"/>
          <w:i/>
          <w:spacing w:val="-1"/>
          <w:sz w:val="18"/>
          <w:szCs w:val="18"/>
        </w:rPr>
      </w:pPr>
      <w:r w:rsidRPr="00CC093E">
        <w:rPr>
          <w:rFonts w:ascii="Times New Roman" w:hAnsi="Times New Roman"/>
          <w:i/>
          <w:spacing w:val="-1"/>
          <w:sz w:val="18"/>
          <w:szCs w:val="18"/>
        </w:rPr>
        <w:t>Gerekli görüldüğü durumlarda tıbbi ürünün yeniden hazırlanmasından veya iç ambalaj ilk açıldıktan sonraki raf ömrü,</w:t>
      </w:r>
    </w:p>
    <w:p w14:paraId="0FAB2CA6" w14:textId="77777777" w:rsidR="00792B11" w:rsidRPr="00EC3C89" w:rsidRDefault="00792B11" w:rsidP="00280605">
      <w:pPr>
        <w:pStyle w:val="ListeParagraf"/>
        <w:widowControl w:val="0"/>
        <w:numPr>
          <w:ilvl w:val="1"/>
          <w:numId w:val="21"/>
        </w:numPr>
        <w:tabs>
          <w:tab w:val="left" w:pos="632"/>
        </w:tabs>
        <w:kinsoku w:val="0"/>
        <w:overflowPunct w:val="0"/>
        <w:autoSpaceDE w:val="0"/>
        <w:autoSpaceDN w:val="0"/>
        <w:adjustRightInd w:val="0"/>
        <w:spacing w:after="0" w:line="240" w:lineRule="auto"/>
        <w:ind w:left="632"/>
        <w:contextualSpacing w:val="0"/>
        <w:rPr>
          <w:rFonts w:ascii="Times New Roman" w:hAnsi="Times New Roman"/>
          <w:sz w:val="18"/>
          <w:szCs w:val="24"/>
        </w:rPr>
      </w:pPr>
      <w:r w:rsidRPr="00CC093E">
        <w:rPr>
          <w:rFonts w:ascii="Times New Roman" w:hAnsi="Times New Roman"/>
          <w:b/>
          <w:spacing w:val="-1"/>
        </w:rPr>
        <w:t>Saklamaya yönelik özel uyarılar</w:t>
      </w:r>
    </w:p>
    <w:p w14:paraId="34DC91F4" w14:textId="77777777" w:rsidR="00792B11" w:rsidRPr="00EC3C89" w:rsidRDefault="00792B11" w:rsidP="00280605">
      <w:pPr>
        <w:pStyle w:val="ListeParagraf"/>
        <w:widowControl w:val="0"/>
        <w:numPr>
          <w:ilvl w:val="1"/>
          <w:numId w:val="21"/>
        </w:numPr>
        <w:tabs>
          <w:tab w:val="left" w:pos="632"/>
        </w:tabs>
        <w:kinsoku w:val="0"/>
        <w:overflowPunct w:val="0"/>
        <w:autoSpaceDE w:val="0"/>
        <w:autoSpaceDN w:val="0"/>
        <w:adjustRightInd w:val="0"/>
        <w:spacing w:after="0" w:line="240" w:lineRule="auto"/>
        <w:ind w:left="632"/>
        <w:contextualSpacing w:val="0"/>
        <w:rPr>
          <w:rFonts w:ascii="Times New Roman" w:hAnsi="Times New Roman"/>
          <w:sz w:val="18"/>
          <w:szCs w:val="24"/>
        </w:rPr>
      </w:pPr>
      <w:r w:rsidRPr="00EC3C89">
        <w:rPr>
          <w:rFonts w:ascii="Times New Roman" w:hAnsi="Times New Roman"/>
          <w:b/>
          <w:spacing w:val="-1"/>
        </w:rPr>
        <w:t>Ambalajın niteliği ve içeriği</w:t>
      </w:r>
    </w:p>
    <w:p w14:paraId="03360C3C" w14:textId="2F4F103B" w:rsidR="00792B11" w:rsidRDefault="00792B11" w:rsidP="00792B11">
      <w:pPr>
        <w:spacing w:after="0" w:line="240" w:lineRule="auto"/>
        <w:ind w:left="709"/>
        <w:jc w:val="both"/>
        <w:rPr>
          <w:rFonts w:ascii="Times New Roman" w:hAnsi="Times New Roman"/>
          <w:i/>
          <w:spacing w:val="-1"/>
          <w:sz w:val="18"/>
          <w:szCs w:val="18"/>
        </w:rPr>
      </w:pPr>
      <w:r w:rsidRPr="00EC3C89">
        <w:rPr>
          <w:rFonts w:ascii="Times New Roman" w:hAnsi="Times New Roman"/>
          <w:i/>
          <w:spacing w:val="-1"/>
          <w:sz w:val="18"/>
          <w:szCs w:val="18"/>
        </w:rPr>
        <w:t>Gerekli durumlarda açıklayıcı çizim ve resimlerle birlikte, ambalaj bileşenlerinin ve kullanımda, uygulamada veya implantasyonda gerekli olan özel donanımın yapısı ve bileşimi,</w:t>
      </w:r>
    </w:p>
    <w:p w14:paraId="6052E7DA" w14:textId="77777777" w:rsidR="00792B11" w:rsidRPr="00F77824" w:rsidRDefault="00792B11" w:rsidP="00280605">
      <w:pPr>
        <w:widowControl w:val="0"/>
        <w:numPr>
          <w:ilvl w:val="1"/>
          <w:numId w:val="23"/>
        </w:numPr>
        <w:tabs>
          <w:tab w:val="left" w:pos="2127"/>
        </w:tabs>
        <w:kinsoku w:val="0"/>
        <w:overflowPunct w:val="0"/>
        <w:autoSpaceDE w:val="0"/>
        <w:autoSpaceDN w:val="0"/>
        <w:adjustRightInd w:val="0"/>
        <w:spacing w:before="63" w:after="0" w:line="240" w:lineRule="auto"/>
        <w:ind w:left="709" w:hanging="567"/>
        <w:rPr>
          <w:rFonts w:ascii="Times New Roman" w:hAnsi="Times New Roman"/>
          <w:sz w:val="18"/>
          <w:szCs w:val="24"/>
        </w:rPr>
      </w:pPr>
      <w:r w:rsidRPr="00F77824">
        <w:rPr>
          <w:rFonts w:ascii="Times New Roman" w:hAnsi="Times New Roman"/>
          <w:b/>
          <w:spacing w:val="-1"/>
        </w:rPr>
        <w:t xml:space="preserve">Beşeri tıbbi üründen arta kalan maddelerin imhası ve diğer özel </w:t>
      </w:r>
      <w:r>
        <w:rPr>
          <w:rFonts w:ascii="Times New Roman" w:hAnsi="Times New Roman"/>
          <w:b/>
          <w:spacing w:val="-1"/>
        </w:rPr>
        <w:t>önlemler</w:t>
      </w:r>
    </w:p>
    <w:p w14:paraId="67958144" w14:textId="17D4F915" w:rsidR="00792B11" w:rsidRPr="00F332A7" w:rsidRDefault="00792B11" w:rsidP="00792B11">
      <w:pPr>
        <w:pStyle w:val="GvdeMetni"/>
        <w:kinsoku w:val="0"/>
        <w:overflowPunct w:val="0"/>
        <w:spacing w:before="1"/>
        <w:ind w:left="709" w:firstLine="0"/>
        <w:rPr>
          <w:rFonts w:ascii="Times New Roman" w:hAnsi="Times New Roman"/>
          <w:i/>
          <w:spacing w:val="-1"/>
          <w:sz w:val="18"/>
          <w:szCs w:val="18"/>
        </w:rPr>
      </w:pPr>
      <w:r>
        <w:rPr>
          <w:spacing w:val="-1"/>
        </w:rPr>
        <w:t xml:space="preserve"> </w:t>
      </w:r>
      <w:r w:rsidRPr="00F332A7">
        <w:rPr>
          <w:rFonts w:ascii="Times New Roman" w:hAnsi="Times New Roman"/>
          <w:i/>
          <w:spacing w:val="-1"/>
          <w:sz w:val="18"/>
          <w:szCs w:val="18"/>
        </w:rPr>
        <w:t>Uygun ve gerekli durumlarda açıklayıcı çizim ve resimlerle birlikte, kullanılmış iler</w:t>
      </w:r>
      <w:r>
        <w:rPr>
          <w:rFonts w:ascii="Times New Roman" w:hAnsi="Times New Roman"/>
          <w:i/>
          <w:spacing w:val="-1"/>
          <w:sz w:val="18"/>
          <w:szCs w:val="18"/>
        </w:rPr>
        <w:t xml:space="preserve">i tedavi tıbbi ürününün veya bu üründen </w:t>
      </w:r>
      <w:r w:rsidRPr="00F332A7">
        <w:rPr>
          <w:rFonts w:ascii="Times New Roman" w:hAnsi="Times New Roman"/>
          <w:i/>
          <w:spacing w:val="-1"/>
          <w:sz w:val="18"/>
          <w:szCs w:val="18"/>
        </w:rPr>
        <w:t>meydana gelen atık maddelerin taşınması ve imhasına yönelik özel önlemler ve talimatlar,</w:t>
      </w:r>
    </w:p>
    <w:p w14:paraId="6D8CFD32" w14:textId="77777777" w:rsidR="00792B11" w:rsidRPr="00F332A7" w:rsidRDefault="00792B11" w:rsidP="00792B11">
      <w:pPr>
        <w:pStyle w:val="ListeParagraf"/>
        <w:kinsoku w:val="0"/>
        <w:overflowPunct w:val="0"/>
        <w:ind w:left="851" w:right="360" w:hanging="109"/>
        <w:jc w:val="both"/>
        <w:rPr>
          <w:rFonts w:ascii="Times New Roman" w:hAnsi="Times New Roman"/>
          <w:i/>
          <w:spacing w:val="-1"/>
          <w:sz w:val="18"/>
          <w:szCs w:val="18"/>
        </w:rPr>
      </w:pPr>
      <w:r>
        <w:rPr>
          <w:rFonts w:ascii="Times New Roman" w:hAnsi="Times New Roman"/>
          <w:i/>
          <w:spacing w:val="-1"/>
          <w:sz w:val="18"/>
          <w:szCs w:val="18"/>
        </w:rPr>
        <w:t>Uygunsa</w:t>
      </w:r>
      <w:r w:rsidRPr="00F332A7">
        <w:rPr>
          <w:rFonts w:ascii="Times New Roman" w:hAnsi="Times New Roman"/>
          <w:i/>
          <w:spacing w:val="-1"/>
          <w:sz w:val="18"/>
          <w:szCs w:val="18"/>
        </w:rPr>
        <w:t>:</w:t>
      </w:r>
    </w:p>
    <w:p w14:paraId="54DA4BCB" w14:textId="77777777" w:rsidR="00792B11" w:rsidRPr="00F332A7" w:rsidRDefault="00792B11" w:rsidP="00792B11">
      <w:pPr>
        <w:pStyle w:val="ListeParagraf"/>
        <w:kinsoku w:val="0"/>
        <w:overflowPunct w:val="0"/>
        <w:ind w:left="0" w:right="360" w:firstLine="709"/>
        <w:jc w:val="both"/>
        <w:rPr>
          <w:rFonts w:ascii="Times New Roman" w:hAnsi="Times New Roman"/>
          <w:i/>
          <w:spacing w:val="-1"/>
          <w:sz w:val="18"/>
          <w:szCs w:val="18"/>
        </w:rPr>
      </w:pPr>
      <w:r w:rsidRPr="00F332A7">
        <w:rPr>
          <w:rFonts w:ascii="Times New Roman" w:hAnsi="Times New Roman"/>
          <w:i/>
          <w:spacing w:val="-1"/>
          <w:sz w:val="18"/>
          <w:szCs w:val="18"/>
        </w:rPr>
        <w:t>Çözelti, kullanımdan önce görsel olarak kontrol edilmeli ve yalnızca berrak ise ve çökelme yoksa kullanılmalıdır.</w:t>
      </w:r>
      <w:r>
        <w:rPr>
          <w:rFonts w:ascii="Times New Roman" w:hAnsi="Times New Roman"/>
          <w:i/>
          <w:spacing w:val="-1"/>
          <w:sz w:val="18"/>
          <w:szCs w:val="18"/>
        </w:rPr>
        <w:t xml:space="preserve"> </w:t>
      </w:r>
    </w:p>
    <w:p w14:paraId="559A827C" w14:textId="77777777" w:rsidR="00792B11" w:rsidRPr="006A0FDB" w:rsidRDefault="00792B11" w:rsidP="00792B11">
      <w:pPr>
        <w:pStyle w:val="ListeParagraf"/>
        <w:kinsoku w:val="0"/>
        <w:overflowPunct w:val="0"/>
        <w:ind w:left="2127" w:right="360" w:hanging="1418"/>
        <w:jc w:val="both"/>
        <w:rPr>
          <w:rFonts w:ascii="Times New Roman" w:hAnsi="Times New Roman"/>
          <w:i/>
          <w:spacing w:val="-1"/>
          <w:sz w:val="18"/>
          <w:szCs w:val="18"/>
        </w:rPr>
      </w:pPr>
      <w:r w:rsidRPr="00F332A7">
        <w:rPr>
          <w:rFonts w:ascii="Times New Roman" w:hAnsi="Times New Roman"/>
          <w:i/>
          <w:spacing w:val="-1"/>
          <w:sz w:val="18"/>
          <w:szCs w:val="18"/>
        </w:rPr>
        <w:t xml:space="preserve">Çevresel tehlikeleri önlemek için İTTÜ ya da ondan kaynaklanan </w:t>
      </w:r>
      <w:r>
        <w:rPr>
          <w:rFonts w:ascii="Times New Roman" w:hAnsi="Times New Roman"/>
          <w:i/>
          <w:spacing w:val="-1"/>
          <w:sz w:val="18"/>
          <w:szCs w:val="18"/>
        </w:rPr>
        <w:t>atık malzemeler imha edilmelidir.</w:t>
      </w:r>
    </w:p>
    <w:p w14:paraId="238CC3CA" w14:textId="77777777" w:rsidR="00792B11" w:rsidRPr="00792B11" w:rsidRDefault="00792B11" w:rsidP="00280605">
      <w:pPr>
        <w:widowControl w:val="0"/>
        <w:numPr>
          <w:ilvl w:val="1"/>
          <w:numId w:val="23"/>
        </w:numPr>
        <w:tabs>
          <w:tab w:val="left" w:pos="2127"/>
        </w:tabs>
        <w:kinsoku w:val="0"/>
        <w:overflowPunct w:val="0"/>
        <w:autoSpaceDE w:val="0"/>
        <w:autoSpaceDN w:val="0"/>
        <w:adjustRightInd w:val="0"/>
        <w:spacing w:before="63" w:after="0" w:line="240" w:lineRule="auto"/>
        <w:ind w:left="709" w:hanging="567"/>
        <w:rPr>
          <w:rFonts w:ascii="Times New Roman" w:hAnsi="Times New Roman"/>
          <w:b/>
          <w:spacing w:val="-1"/>
        </w:rPr>
      </w:pPr>
      <w:r w:rsidRPr="00792B11">
        <w:rPr>
          <w:rFonts w:ascii="Times New Roman" w:hAnsi="Times New Roman"/>
          <w:b/>
          <w:spacing w:val="-1"/>
        </w:rPr>
        <w:t>RUHSAT SAHİBİ</w:t>
      </w:r>
    </w:p>
    <w:p w14:paraId="6A3FCFB5" w14:textId="77777777" w:rsidR="00792B11" w:rsidRPr="00792B11" w:rsidRDefault="00792B11" w:rsidP="00280605">
      <w:pPr>
        <w:widowControl w:val="0"/>
        <w:numPr>
          <w:ilvl w:val="1"/>
          <w:numId w:val="23"/>
        </w:numPr>
        <w:tabs>
          <w:tab w:val="left" w:pos="2127"/>
        </w:tabs>
        <w:kinsoku w:val="0"/>
        <w:overflowPunct w:val="0"/>
        <w:autoSpaceDE w:val="0"/>
        <w:autoSpaceDN w:val="0"/>
        <w:adjustRightInd w:val="0"/>
        <w:spacing w:before="63" w:after="0" w:line="240" w:lineRule="auto"/>
        <w:ind w:left="709" w:hanging="567"/>
        <w:rPr>
          <w:rFonts w:ascii="Times New Roman" w:hAnsi="Times New Roman"/>
          <w:b/>
          <w:spacing w:val="-1"/>
        </w:rPr>
      </w:pPr>
      <w:r w:rsidRPr="00792B11">
        <w:rPr>
          <w:rFonts w:ascii="Times New Roman" w:hAnsi="Times New Roman"/>
          <w:b/>
          <w:spacing w:val="-1"/>
        </w:rPr>
        <w:t>RUHSAT NUMARASI</w:t>
      </w:r>
    </w:p>
    <w:p w14:paraId="2D103CDB" w14:textId="77777777" w:rsidR="00792B11" w:rsidRPr="00792B11" w:rsidRDefault="00792B11" w:rsidP="00280605">
      <w:pPr>
        <w:widowControl w:val="0"/>
        <w:numPr>
          <w:ilvl w:val="1"/>
          <w:numId w:val="23"/>
        </w:numPr>
        <w:tabs>
          <w:tab w:val="left" w:pos="2127"/>
        </w:tabs>
        <w:kinsoku w:val="0"/>
        <w:overflowPunct w:val="0"/>
        <w:autoSpaceDE w:val="0"/>
        <w:autoSpaceDN w:val="0"/>
        <w:adjustRightInd w:val="0"/>
        <w:spacing w:before="63" w:after="0" w:line="240" w:lineRule="auto"/>
        <w:ind w:left="709" w:hanging="567"/>
        <w:rPr>
          <w:rFonts w:ascii="Times New Roman" w:hAnsi="Times New Roman"/>
          <w:b/>
          <w:spacing w:val="-1"/>
        </w:rPr>
      </w:pPr>
      <w:r w:rsidRPr="00792B11">
        <w:rPr>
          <w:rFonts w:ascii="Times New Roman" w:hAnsi="Times New Roman"/>
          <w:b/>
          <w:spacing w:val="-1"/>
        </w:rPr>
        <w:t>İLK RUHSAT TARİHİ / RUHSAT YENİLEME TARİHİ</w:t>
      </w:r>
    </w:p>
    <w:p w14:paraId="62FB58D3" w14:textId="77777777" w:rsidR="00792B11" w:rsidRPr="00792B11" w:rsidRDefault="00792B11" w:rsidP="00280605">
      <w:pPr>
        <w:widowControl w:val="0"/>
        <w:numPr>
          <w:ilvl w:val="1"/>
          <w:numId w:val="23"/>
        </w:numPr>
        <w:tabs>
          <w:tab w:val="left" w:pos="2127"/>
        </w:tabs>
        <w:kinsoku w:val="0"/>
        <w:overflowPunct w:val="0"/>
        <w:autoSpaceDE w:val="0"/>
        <w:autoSpaceDN w:val="0"/>
        <w:adjustRightInd w:val="0"/>
        <w:spacing w:before="63" w:after="0" w:line="240" w:lineRule="auto"/>
        <w:ind w:left="709" w:hanging="567"/>
        <w:rPr>
          <w:rFonts w:ascii="Times New Roman" w:hAnsi="Times New Roman"/>
          <w:b/>
          <w:spacing w:val="-1"/>
        </w:rPr>
      </w:pPr>
      <w:r w:rsidRPr="00792B11">
        <w:rPr>
          <w:rFonts w:ascii="Times New Roman" w:hAnsi="Times New Roman"/>
          <w:b/>
          <w:spacing w:val="-1"/>
        </w:rPr>
        <w:t>KÜB’ün YENİLENME TARİHİ</w:t>
      </w:r>
    </w:p>
    <w:p w14:paraId="5F8B8A7D" w14:textId="77777777" w:rsidR="00792B11" w:rsidRPr="00F77824" w:rsidRDefault="00792B11" w:rsidP="00280605">
      <w:pPr>
        <w:widowControl w:val="0"/>
        <w:numPr>
          <w:ilvl w:val="1"/>
          <w:numId w:val="23"/>
        </w:numPr>
        <w:tabs>
          <w:tab w:val="left" w:pos="2127"/>
        </w:tabs>
        <w:kinsoku w:val="0"/>
        <w:overflowPunct w:val="0"/>
        <w:autoSpaceDE w:val="0"/>
        <w:autoSpaceDN w:val="0"/>
        <w:adjustRightInd w:val="0"/>
        <w:spacing w:before="63" w:after="0" w:line="240" w:lineRule="auto"/>
        <w:ind w:left="709" w:hanging="567"/>
        <w:rPr>
          <w:rFonts w:ascii="Times New Roman" w:hAnsi="Times New Roman"/>
          <w:szCs w:val="24"/>
        </w:rPr>
      </w:pPr>
      <w:r w:rsidRPr="00792B11">
        <w:rPr>
          <w:rFonts w:ascii="Times New Roman" w:hAnsi="Times New Roman"/>
          <w:b/>
          <w:spacing w:val="-1"/>
        </w:rPr>
        <w:t>SATIŞ</w:t>
      </w:r>
      <w:r w:rsidRPr="00F77824">
        <w:rPr>
          <w:rFonts w:ascii="Times New Roman" w:hAnsi="Times New Roman"/>
          <w:b/>
        </w:rPr>
        <w:t xml:space="preserve"> SINIRLANDIRMASI</w:t>
      </w:r>
    </w:p>
    <w:p w14:paraId="074CD693" w14:textId="283A22D3" w:rsidR="00792B11" w:rsidRDefault="00792B11" w:rsidP="00792B11">
      <w:pPr>
        <w:pStyle w:val="GvdeMetni"/>
        <w:tabs>
          <w:tab w:val="left" w:pos="709"/>
        </w:tabs>
        <w:kinsoku w:val="0"/>
        <w:overflowPunct w:val="0"/>
        <w:spacing w:before="1"/>
        <w:ind w:firstLine="420"/>
        <w:rPr>
          <w:rFonts w:ascii="Times New Roman" w:hAnsi="Times New Roman"/>
          <w:spacing w:val="-1"/>
          <w:sz w:val="18"/>
          <w:szCs w:val="18"/>
        </w:rPr>
      </w:pPr>
      <w:r w:rsidRPr="00F77824">
        <w:rPr>
          <w:rFonts w:ascii="Times New Roman" w:hAnsi="Times New Roman"/>
          <w:spacing w:val="-1"/>
          <w:sz w:val="18"/>
          <w:szCs w:val="18"/>
        </w:rPr>
        <w:t>Sadece reçete ile satılır.</w:t>
      </w:r>
    </w:p>
    <w:p w14:paraId="29D06DDE" w14:textId="026695EE" w:rsidR="00792B11" w:rsidRDefault="00792B11" w:rsidP="00792B11">
      <w:pPr>
        <w:pStyle w:val="GvdeMetni"/>
        <w:tabs>
          <w:tab w:val="left" w:pos="2342"/>
        </w:tabs>
        <w:kinsoku w:val="0"/>
        <w:overflowPunct w:val="0"/>
        <w:spacing w:before="1"/>
        <w:ind w:left="709" w:firstLine="0"/>
        <w:rPr>
          <w:rFonts w:ascii="Times New Roman" w:hAnsi="Times New Roman"/>
          <w:spacing w:val="-1"/>
          <w:sz w:val="18"/>
          <w:szCs w:val="18"/>
        </w:rPr>
      </w:pPr>
      <w:r>
        <w:rPr>
          <w:rFonts w:ascii="Times New Roman" w:hAnsi="Times New Roman"/>
          <w:spacing w:val="-1"/>
          <w:sz w:val="18"/>
          <w:szCs w:val="18"/>
        </w:rPr>
        <w:t>Kişiye özel üretilen ürün bilgisi (Geçerli olduğu durumlarda)</w:t>
      </w:r>
    </w:p>
    <w:p w14:paraId="34927CC4" w14:textId="64656496" w:rsidR="00502122" w:rsidRDefault="00502122" w:rsidP="00792B11">
      <w:pPr>
        <w:pStyle w:val="GvdeMetni"/>
        <w:tabs>
          <w:tab w:val="left" w:pos="2342"/>
        </w:tabs>
        <w:kinsoku w:val="0"/>
        <w:overflowPunct w:val="0"/>
        <w:spacing w:before="1"/>
        <w:ind w:left="709" w:firstLine="0"/>
        <w:rPr>
          <w:rFonts w:ascii="Times New Roman" w:hAnsi="Times New Roman"/>
          <w:spacing w:val="-1"/>
          <w:sz w:val="18"/>
          <w:szCs w:val="18"/>
        </w:rPr>
      </w:pPr>
    </w:p>
    <w:p w14:paraId="20D0BAFE" w14:textId="2F4FE64E" w:rsidR="00502122" w:rsidRDefault="00502122" w:rsidP="00792B11">
      <w:pPr>
        <w:pStyle w:val="GvdeMetni"/>
        <w:tabs>
          <w:tab w:val="left" w:pos="2342"/>
        </w:tabs>
        <w:kinsoku w:val="0"/>
        <w:overflowPunct w:val="0"/>
        <w:spacing w:before="1"/>
        <w:ind w:left="709" w:firstLine="0"/>
        <w:rPr>
          <w:rFonts w:ascii="Times New Roman" w:hAnsi="Times New Roman"/>
          <w:spacing w:val="-1"/>
          <w:sz w:val="18"/>
          <w:szCs w:val="18"/>
        </w:rPr>
      </w:pPr>
    </w:p>
    <w:p w14:paraId="1159530C" w14:textId="6FC32AAA" w:rsidR="00502122" w:rsidRPr="00502122" w:rsidRDefault="00502122" w:rsidP="00792B11">
      <w:pPr>
        <w:spacing w:after="0" w:line="240" w:lineRule="auto"/>
        <w:jc w:val="both"/>
        <w:rPr>
          <w:rFonts w:ascii="Times New Roman" w:eastAsia="MS Mincho" w:hAnsi="Times New Roman" w:cs="Times New Roman"/>
          <w:b/>
          <w:sz w:val="24"/>
          <w:szCs w:val="24"/>
          <w:lang w:eastAsia="en-GB"/>
        </w:rPr>
      </w:pPr>
      <w:r w:rsidRPr="00502122">
        <w:rPr>
          <w:rFonts w:ascii="Times New Roman" w:eastAsia="MS Mincho" w:hAnsi="Times New Roman" w:cs="Times New Roman"/>
          <w:b/>
          <w:sz w:val="24"/>
          <w:szCs w:val="24"/>
          <w:lang w:eastAsia="en-GB"/>
        </w:rPr>
        <w:t xml:space="preserve">1.3.1.2 Kullanma Talimatı </w:t>
      </w:r>
    </w:p>
    <w:p w14:paraId="6F6F6712" w14:textId="77777777" w:rsidR="008A1D02" w:rsidRDefault="008A1D02" w:rsidP="008A1D02">
      <w:pPr>
        <w:spacing w:after="0" w:line="240" w:lineRule="auto"/>
        <w:jc w:val="both"/>
        <w:rPr>
          <w:rFonts w:ascii="Times New Roman" w:eastAsia="MS Mincho" w:hAnsi="Times New Roman" w:cs="Times New Roman"/>
          <w:lang w:eastAsia="en-GB"/>
        </w:rPr>
      </w:pPr>
    </w:p>
    <w:p w14:paraId="22D19209" w14:textId="60F0FA01" w:rsidR="00792B11" w:rsidRDefault="008A1D02" w:rsidP="008A1D02">
      <w:pPr>
        <w:spacing w:after="0" w:line="240" w:lineRule="auto"/>
        <w:jc w:val="both"/>
        <w:rPr>
          <w:rFonts w:ascii="Times New Roman" w:eastAsia="MS Mincho" w:hAnsi="Times New Roman" w:cs="Times New Roman"/>
          <w:lang w:eastAsia="en-GB"/>
        </w:rPr>
      </w:pPr>
      <w:r w:rsidRPr="008A1D02">
        <w:rPr>
          <w:rFonts w:ascii="Times New Roman" w:eastAsia="MS Mincho" w:hAnsi="Times New Roman" w:cs="Times New Roman"/>
          <w:lang w:eastAsia="en-GB"/>
        </w:rPr>
        <w:lastRenderedPageBreak/>
        <w:t xml:space="preserve">Bir ileri tedavi tıbbi ürününün kullanma talimatı Kılavuzun </w:t>
      </w:r>
      <w:r>
        <w:rPr>
          <w:rFonts w:ascii="Times New Roman" w:eastAsia="MS Mincho" w:hAnsi="Times New Roman" w:cs="Times New Roman"/>
          <w:lang w:eastAsia="en-GB"/>
        </w:rPr>
        <w:t>31 nci maddesi</w:t>
      </w:r>
      <w:r w:rsidRPr="008A1D02">
        <w:rPr>
          <w:rFonts w:ascii="Times New Roman" w:eastAsia="MS Mincho" w:hAnsi="Times New Roman" w:cs="Times New Roman"/>
          <w:lang w:eastAsia="en-GB"/>
        </w:rPr>
        <w:t xml:space="preserve"> doğrultusunda hazırlanır.</w:t>
      </w:r>
    </w:p>
    <w:p w14:paraId="17B3EFE0" w14:textId="77777777" w:rsidR="008A1D02" w:rsidRPr="008A1D02" w:rsidRDefault="008A1D02" w:rsidP="008A1D02">
      <w:pPr>
        <w:spacing w:after="0" w:line="240" w:lineRule="auto"/>
        <w:jc w:val="both"/>
        <w:rPr>
          <w:rFonts w:ascii="Times New Roman" w:eastAsia="MS Mincho" w:hAnsi="Times New Roman" w:cs="Times New Roman"/>
          <w:lang w:eastAsia="en-GB"/>
        </w:rPr>
      </w:pPr>
    </w:p>
    <w:p w14:paraId="5C0AA91F" w14:textId="7FDA2759" w:rsidR="00502122" w:rsidRPr="00502122" w:rsidRDefault="00502122" w:rsidP="008A1D02">
      <w:pPr>
        <w:jc w:val="both"/>
        <w:rPr>
          <w:rFonts w:ascii="Times New Roman" w:hAnsi="Times New Roman" w:cs="Times New Roman"/>
          <w:sz w:val="24"/>
          <w:szCs w:val="24"/>
        </w:rPr>
      </w:pPr>
      <w:r w:rsidRPr="00502122">
        <w:rPr>
          <w:rFonts w:ascii="Times New Roman" w:hAnsi="Times New Roman" w:cs="Times New Roman"/>
          <w:sz w:val="24"/>
          <w:szCs w:val="24"/>
        </w:rPr>
        <w:t>Aşağıda yer alan hususlar Beşeri Tıbbi Ürünler Ambalaj ve Etiketleme Yönetmeliği’nde düzenlendiği gibi kullanma talimatında yer almalıdır. Bilgiler alternatif başlıklar altında verilebilir. Bazı tıbbi ürünler için konuların tümü geçerli olmayabilir, bu durumda ilgili başlık dahil edilmemelidir.</w:t>
      </w:r>
    </w:p>
    <w:p w14:paraId="45D94F0E" w14:textId="0ED48B13" w:rsidR="00502122" w:rsidRPr="00502122" w:rsidRDefault="00502122" w:rsidP="008A1D02">
      <w:pPr>
        <w:jc w:val="both"/>
        <w:rPr>
          <w:rFonts w:ascii="Times New Roman" w:hAnsi="Times New Roman" w:cs="Times New Roman"/>
          <w:sz w:val="24"/>
          <w:szCs w:val="24"/>
        </w:rPr>
      </w:pPr>
      <w:r w:rsidRPr="00502122">
        <w:rPr>
          <w:rFonts w:ascii="Times New Roman" w:hAnsi="Times New Roman" w:cs="Times New Roman"/>
          <w:sz w:val="24"/>
          <w:szCs w:val="24"/>
        </w:rPr>
        <w:t xml:space="preserve">Kullanma Talimatı hastanın okuyabileceği gibi olmalıdır; Tıbbi Ürünlerin Ambalaj, Etiket ve Kullanma Talimatı Okunabilirliği ve Anlaşılabilirliği ile ilgili kılavuz doğrultusunda hazırlanmalıdır. </w:t>
      </w:r>
    </w:p>
    <w:p w14:paraId="5DA1FC1B" w14:textId="54515814" w:rsidR="00502122" w:rsidRPr="00502122" w:rsidRDefault="00502122" w:rsidP="008A1D02">
      <w:pPr>
        <w:jc w:val="both"/>
        <w:rPr>
          <w:rFonts w:ascii="Times New Roman" w:hAnsi="Times New Roman" w:cs="Times New Roman"/>
          <w:sz w:val="24"/>
          <w:szCs w:val="24"/>
        </w:rPr>
      </w:pPr>
      <w:r w:rsidRPr="00502122">
        <w:rPr>
          <w:rFonts w:ascii="Times New Roman" w:hAnsi="Times New Roman" w:cs="Times New Roman"/>
          <w:sz w:val="24"/>
          <w:szCs w:val="24"/>
        </w:rPr>
        <w:t>Tüm metin içinde, “X” tıbbi ürünün (ticari) adı yerine geçmektedir.</w:t>
      </w:r>
    </w:p>
    <w:p w14:paraId="159AEFC7" w14:textId="2C361C69" w:rsidR="00502122" w:rsidRPr="00502122" w:rsidRDefault="00502122" w:rsidP="008A1D02">
      <w:pPr>
        <w:jc w:val="both"/>
        <w:rPr>
          <w:rFonts w:ascii="Times New Roman" w:hAnsi="Times New Roman" w:cs="Times New Roman"/>
          <w:sz w:val="24"/>
          <w:szCs w:val="24"/>
        </w:rPr>
      </w:pPr>
      <w:r w:rsidRPr="00502122">
        <w:rPr>
          <w:rFonts w:ascii="Times New Roman" w:hAnsi="Times New Roman" w:cs="Times New Roman"/>
          <w:sz w:val="24"/>
          <w:szCs w:val="24"/>
        </w:rPr>
        <w:t>Bununla birlikte, kullanma talimatı metni ulusal gereklere uymak zorunda olduğundan, Beşeri Tıbbi Ürünler Ambalaj ve Etiketleme Yönetmeliği’ne atıfta bulunulmalıdır.</w:t>
      </w:r>
    </w:p>
    <w:p w14:paraId="73ED504D" w14:textId="77777777" w:rsidR="00502122" w:rsidRPr="00502122" w:rsidRDefault="00502122" w:rsidP="00502122">
      <w:pPr>
        <w:pStyle w:val="GvdeMetni"/>
        <w:ind w:firstLine="680"/>
        <w:jc w:val="both"/>
        <w:rPr>
          <w:rFonts w:ascii="Times New Roman" w:hAnsi="Times New Roman"/>
          <w:b/>
          <w:sz w:val="24"/>
          <w:szCs w:val="24"/>
        </w:rPr>
      </w:pPr>
      <w:r w:rsidRPr="00502122">
        <w:rPr>
          <w:rFonts w:ascii="Times New Roman" w:hAnsi="Times New Roman"/>
          <w:b/>
          <w:sz w:val="24"/>
          <w:szCs w:val="24"/>
        </w:rPr>
        <w:t xml:space="preserve">KULLANMA TALİMATI </w:t>
      </w:r>
    </w:p>
    <w:p w14:paraId="722E7DD9" w14:textId="4C88F401" w:rsidR="00502122" w:rsidRPr="00502122" w:rsidRDefault="00502122" w:rsidP="008A1D02">
      <w:pPr>
        <w:pStyle w:val="GvdeMetni"/>
        <w:ind w:left="0" w:firstLine="34"/>
        <w:jc w:val="both"/>
        <w:rPr>
          <w:rFonts w:ascii="Times New Roman" w:hAnsi="Times New Roman"/>
          <w:sz w:val="24"/>
          <w:szCs w:val="24"/>
        </w:rPr>
      </w:pPr>
      <w:r w:rsidRPr="00502122">
        <w:rPr>
          <w:rFonts w:ascii="Times New Roman" w:hAnsi="Times New Roman"/>
          <w:sz w:val="24"/>
          <w:szCs w:val="24"/>
        </w:rPr>
        <w:t xml:space="preserve">&lt;Bu ilacı &lt;almaya&gt; &lt;kullanmaya&gt; başlamadan önce bu kullanma talimatı’nın </w:t>
      </w:r>
      <w:r w:rsidR="008A1D02">
        <w:rPr>
          <w:rFonts w:ascii="Times New Roman" w:hAnsi="Times New Roman"/>
          <w:sz w:val="24"/>
          <w:szCs w:val="24"/>
        </w:rPr>
        <w:t xml:space="preserve">tümünü </w:t>
      </w:r>
      <w:r w:rsidRPr="00502122">
        <w:rPr>
          <w:rFonts w:ascii="Times New Roman" w:hAnsi="Times New Roman"/>
          <w:sz w:val="24"/>
          <w:szCs w:val="24"/>
        </w:rPr>
        <w:t>dikkatlice okuyunuz.</w:t>
      </w:r>
    </w:p>
    <w:p w14:paraId="7C9EF2FA" w14:textId="77777777" w:rsidR="00502122" w:rsidRPr="00502122" w:rsidRDefault="00502122" w:rsidP="00280605">
      <w:pPr>
        <w:numPr>
          <w:ilvl w:val="0"/>
          <w:numId w:val="25"/>
        </w:numPr>
        <w:tabs>
          <w:tab w:val="left" w:pos="960"/>
        </w:tabs>
        <w:spacing w:after="0" w:line="240" w:lineRule="auto"/>
        <w:ind w:firstLine="360"/>
        <w:jc w:val="both"/>
        <w:rPr>
          <w:rFonts w:ascii="Times New Roman" w:hAnsi="Times New Roman" w:cs="Times New Roman"/>
          <w:sz w:val="24"/>
          <w:szCs w:val="24"/>
        </w:rPr>
      </w:pPr>
      <w:r w:rsidRPr="00502122">
        <w:rPr>
          <w:rFonts w:ascii="Times New Roman" w:hAnsi="Times New Roman" w:cs="Times New Roman"/>
          <w:sz w:val="24"/>
          <w:szCs w:val="24"/>
        </w:rPr>
        <w:t>Bu kullanma talimatını muhafaza ediniz. Tekrar okumanız gerekebilir.</w:t>
      </w:r>
    </w:p>
    <w:p w14:paraId="78DC587A" w14:textId="77777777" w:rsidR="00502122" w:rsidRPr="00502122" w:rsidRDefault="00502122" w:rsidP="00280605">
      <w:pPr>
        <w:numPr>
          <w:ilvl w:val="0"/>
          <w:numId w:val="25"/>
        </w:numPr>
        <w:tabs>
          <w:tab w:val="left" w:pos="960"/>
        </w:tabs>
        <w:spacing w:after="0" w:line="240" w:lineRule="auto"/>
        <w:ind w:firstLine="360"/>
        <w:jc w:val="both"/>
        <w:rPr>
          <w:rFonts w:ascii="Times New Roman" w:hAnsi="Times New Roman" w:cs="Times New Roman"/>
          <w:sz w:val="24"/>
          <w:szCs w:val="24"/>
        </w:rPr>
      </w:pPr>
      <w:r w:rsidRPr="00502122">
        <w:rPr>
          <w:rFonts w:ascii="Times New Roman" w:hAnsi="Times New Roman" w:cs="Times New Roman"/>
          <w:sz w:val="24"/>
          <w:szCs w:val="24"/>
        </w:rPr>
        <w:t>Eğer başka sorularınız varsa, lütfen doktorunuza veya eczacınıza sorunuz.</w:t>
      </w:r>
    </w:p>
    <w:p w14:paraId="383B43AC" w14:textId="726A2188" w:rsidR="00502122" w:rsidRPr="00502122" w:rsidRDefault="00502122" w:rsidP="00280605">
      <w:pPr>
        <w:numPr>
          <w:ilvl w:val="0"/>
          <w:numId w:val="25"/>
        </w:numPr>
        <w:tabs>
          <w:tab w:val="left" w:pos="960"/>
        </w:tabs>
        <w:spacing w:after="0" w:line="240" w:lineRule="auto"/>
        <w:ind w:firstLine="349"/>
        <w:jc w:val="both"/>
        <w:rPr>
          <w:rFonts w:ascii="Times New Roman" w:hAnsi="Times New Roman" w:cs="Times New Roman"/>
          <w:sz w:val="24"/>
          <w:szCs w:val="24"/>
        </w:rPr>
      </w:pPr>
      <w:r w:rsidRPr="00502122">
        <w:rPr>
          <w:rFonts w:ascii="Times New Roman" w:hAnsi="Times New Roman" w:cs="Times New Roman"/>
          <w:sz w:val="24"/>
          <w:szCs w:val="24"/>
        </w:rPr>
        <w:t>Bu ilaç yalnızca size reçete edilmiştir, başkalar</w:t>
      </w:r>
      <w:r w:rsidR="008A1D02">
        <w:rPr>
          <w:rFonts w:ascii="Times New Roman" w:hAnsi="Times New Roman" w:cs="Times New Roman"/>
          <w:sz w:val="24"/>
          <w:szCs w:val="24"/>
        </w:rPr>
        <w:t xml:space="preserve">ına vermemelisiniz. Semptomları </w:t>
      </w:r>
      <w:r w:rsidRPr="00502122">
        <w:rPr>
          <w:rFonts w:ascii="Times New Roman" w:hAnsi="Times New Roman" w:cs="Times New Roman"/>
          <w:sz w:val="24"/>
          <w:szCs w:val="24"/>
        </w:rPr>
        <w:t xml:space="preserve">sizinkilerle aynı olsa bile, onlara zarar verebilir.&gt;   </w:t>
      </w:r>
    </w:p>
    <w:p w14:paraId="549FE0FE" w14:textId="77777777" w:rsidR="00502122" w:rsidRPr="00502122" w:rsidRDefault="00502122" w:rsidP="00502122">
      <w:pPr>
        <w:ind w:firstLine="680"/>
        <w:jc w:val="both"/>
        <w:rPr>
          <w:rFonts w:ascii="Times New Roman" w:hAnsi="Times New Roman" w:cs="Times New Roman"/>
          <w:sz w:val="24"/>
          <w:szCs w:val="24"/>
        </w:rPr>
      </w:pPr>
    </w:p>
    <w:p w14:paraId="1487635E" w14:textId="7CC3E993" w:rsidR="00502122" w:rsidRPr="00502122" w:rsidRDefault="00502122" w:rsidP="008A1D02">
      <w:pPr>
        <w:pStyle w:val="GvdeMetni"/>
        <w:ind w:left="142" w:hanging="142"/>
        <w:jc w:val="both"/>
        <w:rPr>
          <w:rFonts w:ascii="Times New Roman" w:hAnsi="Times New Roman"/>
          <w:sz w:val="24"/>
          <w:szCs w:val="24"/>
        </w:rPr>
      </w:pPr>
      <w:r w:rsidRPr="00502122">
        <w:rPr>
          <w:rFonts w:ascii="Times New Roman" w:hAnsi="Times New Roman"/>
          <w:sz w:val="24"/>
          <w:szCs w:val="24"/>
        </w:rPr>
        <w:t>&lt;Bu kullanma talimatının tümünü dikkatlice okuyunuz ç</w:t>
      </w:r>
      <w:r w:rsidR="008A1D02">
        <w:rPr>
          <w:rFonts w:ascii="Times New Roman" w:hAnsi="Times New Roman"/>
          <w:sz w:val="24"/>
          <w:szCs w:val="24"/>
        </w:rPr>
        <w:t xml:space="preserve">ünkü sizin için önemli bilgiler </w:t>
      </w:r>
      <w:r w:rsidRPr="00502122">
        <w:rPr>
          <w:rFonts w:ascii="Times New Roman" w:hAnsi="Times New Roman"/>
          <w:sz w:val="24"/>
          <w:szCs w:val="24"/>
        </w:rPr>
        <w:t>içermektedir.</w:t>
      </w:r>
    </w:p>
    <w:p w14:paraId="28FBC0A0" w14:textId="77777777" w:rsidR="00502122" w:rsidRPr="00502122" w:rsidRDefault="00502122" w:rsidP="008A1D02">
      <w:pPr>
        <w:jc w:val="both"/>
        <w:rPr>
          <w:rFonts w:ascii="Times New Roman" w:hAnsi="Times New Roman" w:cs="Times New Roman"/>
          <w:sz w:val="24"/>
          <w:szCs w:val="24"/>
        </w:rPr>
      </w:pPr>
      <w:r w:rsidRPr="00502122">
        <w:rPr>
          <w:rFonts w:ascii="Times New Roman" w:hAnsi="Times New Roman" w:cs="Times New Roman"/>
          <w:sz w:val="24"/>
          <w:szCs w:val="24"/>
        </w:rPr>
        <w:t>Bu ilaç reçetesiz satılmaktadır.  Bununla birlikte, ondan en iyi sonucu elde etmek için X’i yine de dikkatlice kullanmanız gerekir.</w:t>
      </w:r>
    </w:p>
    <w:p w14:paraId="5D198BCC" w14:textId="77777777" w:rsidR="00502122" w:rsidRPr="00502122" w:rsidRDefault="00502122" w:rsidP="00280605">
      <w:pPr>
        <w:numPr>
          <w:ilvl w:val="0"/>
          <w:numId w:val="25"/>
        </w:numPr>
        <w:tabs>
          <w:tab w:val="left" w:pos="960"/>
        </w:tabs>
        <w:spacing w:after="0" w:line="240" w:lineRule="auto"/>
        <w:ind w:firstLine="360"/>
        <w:jc w:val="both"/>
        <w:rPr>
          <w:rFonts w:ascii="Times New Roman" w:hAnsi="Times New Roman" w:cs="Times New Roman"/>
          <w:sz w:val="24"/>
          <w:szCs w:val="24"/>
        </w:rPr>
      </w:pPr>
      <w:r w:rsidRPr="00502122">
        <w:rPr>
          <w:rFonts w:ascii="Times New Roman" w:hAnsi="Times New Roman" w:cs="Times New Roman"/>
          <w:sz w:val="24"/>
          <w:szCs w:val="24"/>
        </w:rPr>
        <w:t>Bu kullanma talimatını muhafaza ediniz. Tekrar okumanız gerekebilir.</w:t>
      </w:r>
    </w:p>
    <w:p w14:paraId="3814EA80" w14:textId="77777777" w:rsidR="00502122" w:rsidRPr="00502122" w:rsidRDefault="00502122" w:rsidP="00280605">
      <w:pPr>
        <w:numPr>
          <w:ilvl w:val="0"/>
          <w:numId w:val="25"/>
        </w:numPr>
        <w:tabs>
          <w:tab w:val="left" w:pos="960"/>
        </w:tabs>
        <w:spacing w:after="0" w:line="240" w:lineRule="auto"/>
        <w:ind w:firstLine="360"/>
        <w:jc w:val="both"/>
        <w:rPr>
          <w:rFonts w:ascii="Times New Roman" w:hAnsi="Times New Roman" w:cs="Times New Roman"/>
          <w:sz w:val="24"/>
          <w:szCs w:val="24"/>
        </w:rPr>
      </w:pPr>
      <w:r w:rsidRPr="00502122">
        <w:rPr>
          <w:rFonts w:ascii="Times New Roman" w:hAnsi="Times New Roman" w:cs="Times New Roman"/>
          <w:sz w:val="24"/>
          <w:szCs w:val="24"/>
        </w:rPr>
        <w:t>Eğer daha fazla bilgi veya tavsiyeye ihtiyaç duyarsanız eczacınıza sorunuz.</w:t>
      </w:r>
    </w:p>
    <w:p w14:paraId="1574FEBA" w14:textId="77777777" w:rsidR="00502122" w:rsidRPr="00502122" w:rsidRDefault="00502122" w:rsidP="00280605">
      <w:pPr>
        <w:numPr>
          <w:ilvl w:val="0"/>
          <w:numId w:val="25"/>
        </w:numPr>
        <w:tabs>
          <w:tab w:val="left" w:pos="960"/>
        </w:tabs>
        <w:spacing w:after="0" w:line="240" w:lineRule="auto"/>
        <w:ind w:firstLine="360"/>
        <w:jc w:val="both"/>
        <w:rPr>
          <w:rFonts w:ascii="Times New Roman" w:hAnsi="Times New Roman" w:cs="Times New Roman"/>
          <w:sz w:val="24"/>
          <w:szCs w:val="24"/>
        </w:rPr>
      </w:pPr>
      <w:r w:rsidRPr="00502122">
        <w:rPr>
          <w:rFonts w:ascii="Times New Roman" w:hAnsi="Times New Roman" w:cs="Times New Roman"/>
          <w:sz w:val="24"/>
          <w:szCs w:val="24"/>
        </w:rPr>
        <w:t xml:space="preserve">Eğer &lt;{gün sayısı} gün sonra&gt; semptomlarınız kötüleşir ya da düzelmezse bir doktora görünmelisiniz.   </w:t>
      </w:r>
    </w:p>
    <w:p w14:paraId="445CF153" w14:textId="77777777" w:rsidR="00502122" w:rsidRPr="00502122" w:rsidRDefault="00502122" w:rsidP="00502122">
      <w:pPr>
        <w:ind w:firstLine="680"/>
        <w:jc w:val="both"/>
        <w:rPr>
          <w:rFonts w:ascii="Times New Roman" w:hAnsi="Times New Roman" w:cs="Times New Roman"/>
          <w:sz w:val="24"/>
          <w:szCs w:val="24"/>
        </w:rPr>
      </w:pPr>
    </w:p>
    <w:p w14:paraId="3CA2C921" w14:textId="77777777" w:rsidR="00502122" w:rsidRPr="00502122" w:rsidRDefault="00502122" w:rsidP="00502122">
      <w:pPr>
        <w:ind w:firstLine="680"/>
        <w:jc w:val="both"/>
        <w:rPr>
          <w:rFonts w:ascii="Times New Roman" w:hAnsi="Times New Roman" w:cs="Times New Roman"/>
          <w:b/>
          <w:sz w:val="24"/>
          <w:szCs w:val="24"/>
          <w:u w:val="single"/>
        </w:rPr>
      </w:pPr>
      <w:r w:rsidRPr="00502122">
        <w:rPr>
          <w:rFonts w:ascii="Times New Roman" w:hAnsi="Times New Roman" w:cs="Times New Roman"/>
          <w:b/>
          <w:bCs/>
          <w:sz w:val="24"/>
          <w:szCs w:val="24"/>
          <w:u w:val="single"/>
        </w:rPr>
        <w:t xml:space="preserve">Bu </w:t>
      </w:r>
      <w:r w:rsidRPr="00502122">
        <w:rPr>
          <w:rFonts w:ascii="Times New Roman" w:hAnsi="Times New Roman" w:cs="Times New Roman"/>
          <w:b/>
          <w:sz w:val="24"/>
          <w:szCs w:val="24"/>
          <w:u w:val="single"/>
        </w:rPr>
        <w:t>kullanma talimatında</w:t>
      </w:r>
      <w:r w:rsidRPr="00502122">
        <w:rPr>
          <w:rFonts w:ascii="Times New Roman" w:hAnsi="Times New Roman" w:cs="Times New Roman"/>
          <w:b/>
          <w:bCs/>
          <w:sz w:val="24"/>
          <w:szCs w:val="24"/>
          <w:u w:val="single"/>
        </w:rPr>
        <w:t>:</w:t>
      </w:r>
    </w:p>
    <w:p w14:paraId="4C0AD7DF" w14:textId="77777777" w:rsidR="00502122" w:rsidRPr="00502122" w:rsidRDefault="00502122" w:rsidP="00280605">
      <w:pPr>
        <w:numPr>
          <w:ilvl w:val="0"/>
          <w:numId w:val="26"/>
        </w:numPr>
        <w:tabs>
          <w:tab w:val="left" w:pos="960"/>
        </w:tabs>
        <w:spacing w:after="0" w:line="240" w:lineRule="auto"/>
        <w:ind w:firstLine="360"/>
        <w:jc w:val="both"/>
        <w:rPr>
          <w:rFonts w:ascii="Times New Roman" w:hAnsi="Times New Roman" w:cs="Times New Roman"/>
          <w:sz w:val="24"/>
          <w:szCs w:val="24"/>
        </w:rPr>
      </w:pPr>
      <w:r w:rsidRPr="00502122">
        <w:rPr>
          <w:rFonts w:ascii="Times New Roman" w:hAnsi="Times New Roman" w:cs="Times New Roman"/>
          <w:sz w:val="24"/>
          <w:szCs w:val="24"/>
        </w:rPr>
        <w:t>X nedir ve ne için kullanılır</w:t>
      </w:r>
    </w:p>
    <w:p w14:paraId="57085A88" w14:textId="77777777" w:rsidR="00502122" w:rsidRPr="00502122" w:rsidRDefault="00502122" w:rsidP="00280605">
      <w:pPr>
        <w:numPr>
          <w:ilvl w:val="0"/>
          <w:numId w:val="26"/>
        </w:numPr>
        <w:tabs>
          <w:tab w:val="left" w:pos="960"/>
        </w:tabs>
        <w:spacing w:after="0" w:line="240" w:lineRule="auto"/>
        <w:ind w:firstLine="360"/>
        <w:jc w:val="both"/>
        <w:rPr>
          <w:rFonts w:ascii="Times New Roman" w:hAnsi="Times New Roman" w:cs="Times New Roman"/>
          <w:sz w:val="24"/>
          <w:szCs w:val="24"/>
        </w:rPr>
      </w:pPr>
      <w:r w:rsidRPr="00502122">
        <w:rPr>
          <w:rFonts w:ascii="Times New Roman" w:hAnsi="Times New Roman" w:cs="Times New Roman"/>
          <w:sz w:val="24"/>
          <w:szCs w:val="24"/>
        </w:rPr>
        <w:t>X’i &lt;almaya&gt; &lt;kullanmaya&gt; başlamadan önce</w:t>
      </w:r>
    </w:p>
    <w:p w14:paraId="7685E90C" w14:textId="77777777" w:rsidR="00502122" w:rsidRPr="00502122" w:rsidRDefault="00502122" w:rsidP="00280605">
      <w:pPr>
        <w:numPr>
          <w:ilvl w:val="0"/>
          <w:numId w:val="26"/>
        </w:numPr>
        <w:tabs>
          <w:tab w:val="left" w:pos="960"/>
        </w:tabs>
        <w:spacing w:after="0" w:line="240" w:lineRule="auto"/>
        <w:ind w:firstLine="360"/>
        <w:jc w:val="both"/>
        <w:rPr>
          <w:rFonts w:ascii="Times New Roman" w:hAnsi="Times New Roman" w:cs="Times New Roman"/>
          <w:sz w:val="24"/>
          <w:szCs w:val="24"/>
        </w:rPr>
      </w:pPr>
      <w:r w:rsidRPr="00502122">
        <w:rPr>
          <w:rFonts w:ascii="Times New Roman" w:hAnsi="Times New Roman" w:cs="Times New Roman"/>
          <w:sz w:val="24"/>
          <w:szCs w:val="24"/>
        </w:rPr>
        <w:t>X nasıl &lt;alınmalı&gt; &lt;kullanılmalı&gt;</w:t>
      </w:r>
    </w:p>
    <w:p w14:paraId="0A4A62CE" w14:textId="77777777" w:rsidR="00502122" w:rsidRPr="00502122" w:rsidRDefault="00502122" w:rsidP="00280605">
      <w:pPr>
        <w:numPr>
          <w:ilvl w:val="0"/>
          <w:numId w:val="26"/>
        </w:numPr>
        <w:tabs>
          <w:tab w:val="left" w:pos="960"/>
        </w:tabs>
        <w:spacing w:after="0" w:line="240" w:lineRule="auto"/>
        <w:ind w:firstLine="360"/>
        <w:jc w:val="both"/>
        <w:rPr>
          <w:rFonts w:ascii="Times New Roman" w:hAnsi="Times New Roman" w:cs="Times New Roman"/>
          <w:sz w:val="24"/>
          <w:szCs w:val="24"/>
        </w:rPr>
      </w:pPr>
      <w:r w:rsidRPr="00502122">
        <w:rPr>
          <w:rFonts w:ascii="Times New Roman" w:hAnsi="Times New Roman" w:cs="Times New Roman"/>
          <w:sz w:val="24"/>
          <w:szCs w:val="24"/>
        </w:rPr>
        <w:t>Olası yan etkileri</w:t>
      </w:r>
    </w:p>
    <w:p w14:paraId="62BD2C9C" w14:textId="77777777" w:rsidR="00502122" w:rsidRPr="00502122" w:rsidRDefault="00502122" w:rsidP="00280605">
      <w:pPr>
        <w:numPr>
          <w:ilvl w:val="0"/>
          <w:numId w:val="26"/>
        </w:numPr>
        <w:tabs>
          <w:tab w:val="left" w:pos="960"/>
        </w:tabs>
        <w:spacing w:after="0" w:line="240" w:lineRule="auto"/>
        <w:ind w:firstLine="360"/>
        <w:jc w:val="both"/>
        <w:rPr>
          <w:rFonts w:ascii="Times New Roman" w:hAnsi="Times New Roman" w:cs="Times New Roman"/>
          <w:sz w:val="24"/>
          <w:szCs w:val="24"/>
        </w:rPr>
      </w:pPr>
      <w:r w:rsidRPr="00502122">
        <w:rPr>
          <w:rFonts w:ascii="Times New Roman" w:hAnsi="Times New Roman" w:cs="Times New Roman"/>
          <w:sz w:val="24"/>
          <w:szCs w:val="24"/>
        </w:rPr>
        <w:t>X’in saklanması</w:t>
      </w:r>
    </w:p>
    <w:p w14:paraId="0E654A38" w14:textId="77777777" w:rsidR="00502122" w:rsidRPr="00502122" w:rsidRDefault="00502122" w:rsidP="00280605">
      <w:pPr>
        <w:numPr>
          <w:ilvl w:val="0"/>
          <w:numId w:val="26"/>
        </w:numPr>
        <w:tabs>
          <w:tab w:val="left" w:pos="960"/>
        </w:tabs>
        <w:spacing w:after="0" w:line="240" w:lineRule="auto"/>
        <w:ind w:firstLine="360"/>
        <w:jc w:val="both"/>
        <w:rPr>
          <w:rFonts w:ascii="Times New Roman" w:hAnsi="Times New Roman" w:cs="Times New Roman"/>
          <w:sz w:val="24"/>
          <w:szCs w:val="24"/>
        </w:rPr>
      </w:pPr>
      <w:r w:rsidRPr="00502122">
        <w:rPr>
          <w:rFonts w:ascii="Times New Roman" w:hAnsi="Times New Roman" w:cs="Times New Roman"/>
          <w:sz w:val="24"/>
          <w:szCs w:val="24"/>
        </w:rPr>
        <w:t>Diğer bilgiler</w:t>
      </w:r>
    </w:p>
    <w:p w14:paraId="5EDD0F3F" w14:textId="77777777" w:rsidR="00502122" w:rsidRPr="00502122" w:rsidRDefault="00502122" w:rsidP="00502122">
      <w:pPr>
        <w:pStyle w:val="AltBilgi"/>
        <w:tabs>
          <w:tab w:val="left" w:pos="708"/>
        </w:tabs>
        <w:ind w:firstLine="680"/>
        <w:jc w:val="both"/>
        <w:rPr>
          <w:rFonts w:ascii="Times New Roman" w:hAnsi="Times New Roman"/>
          <w:sz w:val="24"/>
          <w:szCs w:val="24"/>
        </w:rPr>
      </w:pPr>
      <w:r w:rsidRPr="00502122">
        <w:rPr>
          <w:rFonts w:ascii="Times New Roman" w:hAnsi="Times New Roman"/>
          <w:sz w:val="24"/>
          <w:szCs w:val="24"/>
        </w:rPr>
        <w:t>{(Ticari) adı, dozu ve farmasötik formu}</w:t>
      </w:r>
    </w:p>
    <w:p w14:paraId="619ED9F9" w14:textId="77777777" w:rsidR="00502122" w:rsidRPr="00502122" w:rsidRDefault="00502122" w:rsidP="00502122">
      <w:pPr>
        <w:pStyle w:val="AltBilgi"/>
        <w:tabs>
          <w:tab w:val="left" w:pos="708"/>
        </w:tabs>
        <w:ind w:firstLine="680"/>
        <w:jc w:val="both"/>
        <w:rPr>
          <w:rFonts w:ascii="Times New Roman" w:hAnsi="Times New Roman"/>
          <w:sz w:val="24"/>
          <w:szCs w:val="24"/>
        </w:rPr>
      </w:pPr>
      <w:r w:rsidRPr="00502122">
        <w:rPr>
          <w:rFonts w:ascii="Times New Roman" w:hAnsi="Times New Roman"/>
          <w:sz w:val="24"/>
          <w:szCs w:val="24"/>
        </w:rPr>
        <w:t>{Etkin madde}</w:t>
      </w:r>
    </w:p>
    <w:p w14:paraId="261D097D" w14:textId="77777777" w:rsidR="00502122" w:rsidRPr="00502122" w:rsidRDefault="00502122" w:rsidP="00502122">
      <w:pPr>
        <w:ind w:firstLine="680"/>
        <w:jc w:val="both"/>
        <w:rPr>
          <w:rFonts w:ascii="Times New Roman" w:hAnsi="Times New Roman" w:cs="Times New Roman"/>
          <w:sz w:val="24"/>
          <w:szCs w:val="24"/>
        </w:rPr>
      </w:pPr>
    </w:p>
    <w:p w14:paraId="4301C6B1" w14:textId="77777777" w:rsidR="00502122" w:rsidRPr="00502122" w:rsidRDefault="00502122" w:rsidP="00502122">
      <w:pPr>
        <w:ind w:firstLine="680"/>
        <w:jc w:val="both"/>
        <w:rPr>
          <w:rFonts w:ascii="Times New Roman" w:hAnsi="Times New Roman" w:cs="Times New Roman"/>
          <w:sz w:val="24"/>
          <w:szCs w:val="24"/>
        </w:rPr>
      </w:pPr>
      <w:r w:rsidRPr="00502122">
        <w:rPr>
          <w:rFonts w:ascii="Times New Roman" w:hAnsi="Times New Roman" w:cs="Times New Roman"/>
          <w:sz w:val="24"/>
          <w:szCs w:val="24"/>
        </w:rPr>
        <w:t>- Etkin madde: ...</w:t>
      </w:r>
    </w:p>
    <w:p w14:paraId="36305CAD" w14:textId="77777777" w:rsidR="00502122" w:rsidRPr="00502122" w:rsidRDefault="00502122" w:rsidP="00502122">
      <w:pPr>
        <w:ind w:firstLine="680"/>
        <w:jc w:val="both"/>
        <w:rPr>
          <w:rFonts w:ascii="Times New Roman" w:hAnsi="Times New Roman" w:cs="Times New Roman"/>
          <w:sz w:val="24"/>
          <w:szCs w:val="24"/>
        </w:rPr>
      </w:pPr>
      <w:r w:rsidRPr="00502122">
        <w:rPr>
          <w:rFonts w:ascii="Times New Roman" w:hAnsi="Times New Roman" w:cs="Times New Roman"/>
          <w:sz w:val="24"/>
          <w:szCs w:val="24"/>
        </w:rPr>
        <w:t>- Diğer bileşenler: ...</w:t>
      </w:r>
    </w:p>
    <w:p w14:paraId="642BB80F" w14:textId="77777777" w:rsidR="00B96A8D" w:rsidRPr="00B96A8D" w:rsidRDefault="00B96A8D" w:rsidP="008A1D02">
      <w:pPr>
        <w:jc w:val="both"/>
        <w:rPr>
          <w:rFonts w:ascii="Times New Roman" w:hAnsi="Times New Roman" w:cs="Times New Roman"/>
          <w:sz w:val="24"/>
          <w:szCs w:val="24"/>
        </w:rPr>
      </w:pPr>
      <w:r w:rsidRPr="00B96A8D">
        <w:rPr>
          <w:rFonts w:ascii="Times New Roman" w:hAnsi="Times New Roman" w:cs="Times New Roman"/>
          <w:sz w:val="24"/>
          <w:szCs w:val="24"/>
        </w:rPr>
        <w:lastRenderedPageBreak/>
        <w:t>Ürünün hücre veya doku içerdiği durumlarda, bu hücre ve dokuların tanımları ve özel menşelerine yönelik açıklama ve insan kaynaklı olmayan menşei söz konusu olduğunda hayvanın türü belirtilir.</w:t>
      </w:r>
    </w:p>
    <w:p w14:paraId="7C4104EB" w14:textId="77777777" w:rsidR="00B96A8D" w:rsidRPr="00B96A8D" w:rsidRDefault="00B96A8D" w:rsidP="008A1D02">
      <w:pPr>
        <w:jc w:val="both"/>
        <w:rPr>
          <w:rFonts w:ascii="Times New Roman" w:hAnsi="Times New Roman" w:cs="Times New Roman"/>
          <w:sz w:val="24"/>
          <w:szCs w:val="24"/>
        </w:rPr>
      </w:pPr>
      <w:r w:rsidRPr="00B96A8D">
        <w:rPr>
          <w:rFonts w:ascii="Times New Roman" w:hAnsi="Times New Roman" w:cs="Times New Roman"/>
          <w:sz w:val="24"/>
          <w:szCs w:val="24"/>
        </w:rPr>
        <w:t>Ürünün tıbbi cihaz veya vücuda yerleştirilebilir aktif tıbbi cihaz içerdiği durumlarda, bu cihazlara ve menşelerine ait tanım yapılır.</w:t>
      </w:r>
    </w:p>
    <w:p w14:paraId="1DAAB9EE" w14:textId="77777777" w:rsidR="00502122" w:rsidRPr="00502122" w:rsidRDefault="00502122" w:rsidP="008A1D02">
      <w:pPr>
        <w:jc w:val="both"/>
        <w:rPr>
          <w:rFonts w:ascii="Times New Roman" w:hAnsi="Times New Roman" w:cs="Times New Roman"/>
          <w:sz w:val="24"/>
          <w:szCs w:val="24"/>
        </w:rPr>
      </w:pPr>
      <w:r w:rsidRPr="00502122">
        <w:rPr>
          <w:rFonts w:ascii="Times New Roman" w:hAnsi="Times New Roman" w:cs="Times New Roman"/>
          <w:sz w:val="24"/>
          <w:szCs w:val="24"/>
        </w:rPr>
        <w:t>{Ruhsat Sahibi}</w:t>
      </w:r>
    </w:p>
    <w:p w14:paraId="39ABA9B7" w14:textId="77777777" w:rsidR="00502122" w:rsidRPr="00502122" w:rsidRDefault="00502122" w:rsidP="008A1D02">
      <w:pPr>
        <w:jc w:val="both"/>
        <w:rPr>
          <w:rFonts w:ascii="Times New Roman" w:hAnsi="Times New Roman" w:cs="Times New Roman"/>
          <w:sz w:val="24"/>
          <w:szCs w:val="24"/>
        </w:rPr>
      </w:pPr>
      <w:r w:rsidRPr="00502122">
        <w:rPr>
          <w:rFonts w:ascii="Times New Roman" w:hAnsi="Times New Roman" w:cs="Times New Roman"/>
          <w:sz w:val="24"/>
          <w:szCs w:val="24"/>
        </w:rPr>
        <w:t>&lt;{İmalatçı}&gt;</w:t>
      </w:r>
    </w:p>
    <w:p w14:paraId="099AAB8C" w14:textId="77777777" w:rsidR="00502122" w:rsidRPr="00502122" w:rsidRDefault="00502122" w:rsidP="00502122">
      <w:pPr>
        <w:ind w:firstLine="680"/>
        <w:jc w:val="both"/>
        <w:rPr>
          <w:rFonts w:ascii="Times New Roman" w:hAnsi="Times New Roman" w:cs="Times New Roman"/>
          <w:sz w:val="24"/>
          <w:szCs w:val="24"/>
        </w:rPr>
      </w:pPr>
    </w:p>
    <w:p w14:paraId="0DB3DA14" w14:textId="77777777" w:rsidR="00502122" w:rsidRPr="00502122" w:rsidRDefault="00502122" w:rsidP="00724518">
      <w:pPr>
        <w:pStyle w:val="AltBilgi"/>
        <w:tabs>
          <w:tab w:val="clear" w:pos="4536"/>
          <w:tab w:val="clear" w:pos="9072"/>
        </w:tabs>
        <w:jc w:val="both"/>
        <w:rPr>
          <w:rFonts w:ascii="Times New Roman" w:hAnsi="Times New Roman"/>
          <w:b/>
          <w:bCs/>
          <w:caps/>
          <w:sz w:val="24"/>
          <w:szCs w:val="24"/>
        </w:rPr>
      </w:pPr>
      <w:r w:rsidRPr="00502122">
        <w:rPr>
          <w:rFonts w:ascii="Times New Roman" w:hAnsi="Times New Roman"/>
          <w:b/>
          <w:bCs/>
          <w:caps/>
          <w:sz w:val="24"/>
          <w:szCs w:val="24"/>
        </w:rPr>
        <w:t>1.</w:t>
      </w:r>
      <w:r w:rsidRPr="00502122">
        <w:rPr>
          <w:rFonts w:ascii="Times New Roman" w:hAnsi="Times New Roman"/>
          <w:b/>
          <w:bCs/>
          <w:caps/>
          <w:sz w:val="24"/>
          <w:szCs w:val="24"/>
        </w:rPr>
        <w:tab/>
        <w:t>X nedir ve ne için kullanılır</w:t>
      </w:r>
    </w:p>
    <w:p w14:paraId="47C1D7EE" w14:textId="77777777" w:rsidR="00502122" w:rsidRPr="00502122" w:rsidRDefault="00502122" w:rsidP="00502122">
      <w:pPr>
        <w:pStyle w:val="AltBilgi"/>
        <w:tabs>
          <w:tab w:val="clear" w:pos="4536"/>
          <w:tab w:val="clear" w:pos="9072"/>
        </w:tabs>
        <w:ind w:firstLine="680"/>
        <w:jc w:val="both"/>
        <w:rPr>
          <w:rFonts w:ascii="Times New Roman" w:hAnsi="Times New Roman"/>
          <w:sz w:val="24"/>
          <w:szCs w:val="24"/>
        </w:rPr>
      </w:pPr>
      <w:r w:rsidRPr="00502122">
        <w:rPr>
          <w:rFonts w:ascii="Times New Roman" w:hAnsi="Times New Roman"/>
          <w:sz w:val="24"/>
          <w:szCs w:val="24"/>
        </w:rPr>
        <w:t>&lt;Bu tıbbi ürün yalnızca diagnostik kullanım içindir.&gt;</w:t>
      </w:r>
    </w:p>
    <w:p w14:paraId="728594CF" w14:textId="77777777" w:rsidR="00502122" w:rsidRPr="00502122" w:rsidRDefault="00502122" w:rsidP="00502122">
      <w:pPr>
        <w:pStyle w:val="AltBilgi"/>
        <w:tabs>
          <w:tab w:val="clear" w:pos="4536"/>
          <w:tab w:val="clear" w:pos="9072"/>
        </w:tabs>
        <w:ind w:firstLine="680"/>
        <w:jc w:val="both"/>
        <w:rPr>
          <w:rFonts w:ascii="Times New Roman" w:hAnsi="Times New Roman"/>
          <w:sz w:val="24"/>
          <w:szCs w:val="24"/>
        </w:rPr>
      </w:pPr>
    </w:p>
    <w:p w14:paraId="09AAB0C1" w14:textId="77777777" w:rsidR="00502122" w:rsidRPr="00502122" w:rsidRDefault="00502122" w:rsidP="00724518">
      <w:pPr>
        <w:jc w:val="both"/>
        <w:rPr>
          <w:rFonts w:ascii="Times New Roman" w:hAnsi="Times New Roman" w:cs="Times New Roman"/>
          <w:b/>
          <w:bCs/>
          <w:caps/>
          <w:sz w:val="24"/>
          <w:szCs w:val="24"/>
        </w:rPr>
      </w:pPr>
      <w:r w:rsidRPr="00502122">
        <w:rPr>
          <w:rFonts w:ascii="Times New Roman" w:hAnsi="Times New Roman" w:cs="Times New Roman"/>
          <w:b/>
          <w:bCs/>
          <w:caps/>
          <w:sz w:val="24"/>
          <w:szCs w:val="24"/>
        </w:rPr>
        <w:t>2.</w:t>
      </w:r>
      <w:r w:rsidRPr="00502122">
        <w:rPr>
          <w:rFonts w:ascii="Times New Roman" w:hAnsi="Times New Roman" w:cs="Times New Roman"/>
          <w:b/>
          <w:bCs/>
          <w:caps/>
          <w:sz w:val="24"/>
          <w:szCs w:val="24"/>
        </w:rPr>
        <w:tab/>
        <w:t>X’i &lt;almaya&gt; &lt;kullanmaya&gt; başlamadan önce</w:t>
      </w:r>
    </w:p>
    <w:p w14:paraId="744B90C9" w14:textId="77777777" w:rsidR="00502122" w:rsidRPr="00502122" w:rsidRDefault="00502122" w:rsidP="00502122">
      <w:pPr>
        <w:pStyle w:val="AltBilgi"/>
        <w:tabs>
          <w:tab w:val="clear" w:pos="4536"/>
          <w:tab w:val="clear" w:pos="9072"/>
        </w:tabs>
        <w:ind w:firstLine="680"/>
        <w:jc w:val="both"/>
        <w:rPr>
          <w:rFonts w:ascii="Times New Roman" w:hAnsi="Times New Roman"/>
          <w:sz w:val="24"/>
          <w:szCs w:val="24"/>
        </w:rPr>
      </w:pPr>
      <w:r w:rsidRPr="00502122">
        <w:rPr>
          <w:rFonts w:ascii="Times New Roman" w:hAnsi="Times New Roman"/>
          <w:b/>
          <w:bCs/>
          <w:sz w:val="24"/>
          <w:szCs w:val="24"/>
        </w:rPr>
        <w:t>Aşağıdaki durumlarda X’i &lt;almayınız&gt; &lt;kullanmayınız&gt;:</w:t>
      </w:r>
    </w:p>
    <w:p w14:paraId="11FE6376" w14:textId="77777777" w:rsidR="00502122" w:rsidRPr="00502122" w:rsidRDefault="00502122" w:rsidP="00502122">
      <w:pPr>
        <w:pStyle w:val="AltBilgi"/>
        <w:tabs>
          <w:tab w:val="clear" w:pos="4536"/>
          <w:tab w:val="clear" w:pos="9072"/>
        </w:tabs>
        <w:ind w:left="840" w:hanging="160"/>
        <w:jc w:val="both"/>
        <w:rPr>
          <w:rFonts w:ascii="Times New Roman" w:hAnsi="Times New Roman"/>
          <w:sz w:val="24"/>
          <w:szCs w:val="24"/>
        </w:rPr>
      </w:pPr>
      <w:r w:rsidRPr="00502122">
        <w:rPr>
          <w:rFonts w:ascii="Times New Roman" w:hAnsi="Times New Roman"/>
          <w:sz w:val="24"/>
          <w:szCs w:val="24"/>
        </w:rPr>
        <w:t>-&lt;Eğer {etkin madde}’ye veya X’in herhangi bir bileşenine aşırı duyarlıysanız (alerjik)&gt;</w:t>
      </w:r>
    </w:p>
    <w:p w14:paraId="673A63D5" w14:textId="77777777" w:rsidR="00502122" w:rsidRPr="00502122" w:rsidRDefault="00502122" w:rsidP="00502122">
      <w:pPr>
        <w:pStyle w:val="AltBilgi"/>
        <w:tabs>
          <w:tab w:val="clear" w:pos="4536"/>
          <w:tab w:val="clear" w:pos="9072"/>
        </w:tabs>
        <w:ind w:firstLine="680"/>
        <w:jc w:val="both"/>
        <w:rPr>
          <w:rFonts w:ascii="Times New Roman" w:hAnsi="Times New Roman"/>
          <w:sz w:val="24"/>
          <w:szCs w:val="24"/>
        </w:rPr>
      </w:pPr>
      <w:r w:rsidRPr="00502122">
        <w:rPr>
          <w:rFonts w:ascii="Times New Roman" w:hAnsi="Times New Roman"/>
          <w:sz w:val="24"/>
          <w:szCs w:val="24"/>
        </w:rPr>
        <w:t>-&lt;Eğer ...&gt;</w:t>
      </w:r>
    </w:p>
    <w:p w14:paraId="4614C489" w14:textId="77777777" w:rsidR="00502122" w:rsidRPr="00502122" w:rsidRDefault="00502122" w:rsidP="00502122">
      <w:pPr>
        <w:pStyle w:val="AltBilgi"/>
        <w:tabs>
          <w:tab w:val="clear" w:pos="4536"/>
          <w:tab w:val="clear" w:pos="9072"/>
        </w:tabs>
        <w:ind w:firstLine="680"/>
        <w:jc w:val="both"/>
        <w:rPr>
          <w:rFonts w:ascii="Times New Roman" w:hAnsi="Times New Roman"/>
          <w:sz w:val="24"/>
          <w:szCs w:val="24"/>
        </w:rPr>
      </w:pPr>
      <w:r w:rsidRPr="00502122">
        <w:rPr>
          <w:rFonts w:ascii="Times New Roman" w:hAnsi="Times New Roman"/>
          <w:b/>
          <w:bCs/>
          <w:sz w:val="24"/>
          <w:szCs w:val="24"/>
        </w:rPr>
        <w:t>Aşağıdaki durumlarda X’i özellikle dikkatle kullanınız:</w:t>
      </w:r>
    </w:p>
    <w:p w14:paraId="25C493AA" w14:textId="77777777" w:rsidR="00502122" w:rsidRPr="00502122" w:rsidRDefault="00502122" w:rsidP="00502122">
      <w:pPr>
        <w:pStyle w:val="AltBilgi"/>
        <w:tabs>
          <w:tab w:val="clear" w:pos="4536"/>
          <w:tab w:val="clear" w:pos="9072"/>
        </w:tabs>
        <w:ind w:firstLine="680"/>
        <w:jc w:val="both"/>
        <w:rPr>
          <w:rFonts w:ascii="Times New Roman" w:hAnsi="Times New Roman"/>
          <w:sz w:val="24"/>
          <w:szCs w:val="24"/>
        </w:rPr>
      </w:pPr>
      <w:r w:rsidRPr="00502122">
        <w:rPr>
          <w:rFonts w:ascii="Times New Roman" w:hAnsi="Times New Roman"/>
          <w:sz w:val="24"/>
          <w:szCs w:val="24"/>
        </w:rPr>
        <w:t>-&lt;Eğer ...&gt;</w:t>
      </w:r>
    </w:p>
    <w:p w14:paraId="016196B6" w14:textId="77777777" w:rsidR="00502122" w:rsidRPr="00502122" w:rsidRDefault="00502122" w:rsidP="00502122">
      <w:pPr>
        <w:pStyle w:val="AltBilgi"/>
        <w:tabs>
          <w:tab w:val="clear" w:pos="4536"/>
          <w:tab w:val="clear" w:pos="9072"/>
        </w:tabs>
        <w:ind w:firstLine="680"/>
        <w:jc w:val="both"/>
        <w:rPr>
          <w:rFonts w:ascii="Times New Roman" w:hAnsi="Times New Roman"/>
          <w:sz w:val="24"/>
          <w:szCs w:val="24"/>
        </w:rPr>
      </w:pPr>
      <w:r w:rsidRPr="00502122">
        <w:rPr>
          <w:rFonts w:ascii="Times New Roman" w:hAnsi="Times New Roman"/>
          <w:sz w:val="24"/>
          <w:szCs w:val="24"/>
        </w:rPr>
        <w:t>-&lt;Eğer ...&gt;</w:t>
      </w:r>
    </w:p>
    <w:p w14:paraId="17DF6F34" w14:textId="77777777" w:rsidR="00502122" w:rsidRPr="00502122" w:rsidRDefault="00502122" w:rsidP="00502122">
      <w:pPr>
        <w:pStyle w:val="AltBilgi"/>
        <w:tabs>
          <w:tab w:val="clear" w:pos="4536"/>
          <w:tab w:val="clear" w:pos="9072"/>
        </w:tabs>
        <w:ind w:firstLine="680"/>
        <w:jc w:val="both"/>
        <w:rPr>
          <w:rFonts w:ascii="Times New Roman" w:hAnsi="Times New Roman"/>
          <w:sz w:val="24"/>
          <w:szCs w:val="24"/>
        </w:rPr>
      </w:pPr>
    </w:p>
    <w:p w14:paraId="71B9E260" w14:textId="77777777" w:rsidR="00502122" w:rsidRPr="00502122" w:rsidRDefault="00502122" w:rsidP="00502122">
      <w:pPr>
        <w:pStyle w:val="AltBilgi"/>
        <w:tabs>
          <w:tab w:val="clear" w:pos="4536"/>
          <w:tab w:val="clear" w:pos="9072"/>
        </w:tabs>
        <w:ind w:firstLine="680"/>
        <w:jc w:val="both"/>
        <w:rPr>
          <w:rFonts w:ascii="Times New Roman" w:hAnsi="Times New Roman"/>
          <w:b/>
          <w:bCs/>
          <w:sz w:val="24"/>
          <w:szCs w:val="24"/>
        </w:rPr>
      </w:pPr>
      <w:r w:rsidRPr="00502122">
        <w:rPr>
          <w:rFonts w:ascii="Times New Roman" w:hAnsi="Times New Roman"/>
          <w:b/>
          <w:bCs/>
          <w:sz w:val="24"/>
          <w:szCs w:val="24"/>
        </w:rPr>
        <w:t xml:space="preserve">X’in besinlerle ve içeceklerle birlikte &lt;alınması&gt; &lt;kullanılması&gt; </w:t>
      </w:r>
    </w:p>
    <w:p w14:paraId="032E62F8" w14:textId="77777777" w:rsidR="00502122" w:rsidRPr="00502122" w:rsidRDefault="00502122" w:rsidP="00502122">
      <w:pPr>
        <w:pStyle w:val="AltBilgi"/>
        <w:tabs>
          <w:tab w:val="clear" w:pos="4536"/>
          <w:tab w:val="clear" w:pos="9072"/>
        </w:tabs>
        <w:ind w:firstLine="680"/>
        <w:jc w:val="both"/>
        <w:rPr>
          <w:rFonts w:ascii="Times New Roman" w:hAnsi="Times New Roman"/>
          <w:b/>
          <w:bCs/>
          <w:sz w:val="24"/>
          <w:szCs w:val="24"/>
        </w:rPr>
      </w:pPr>
    </w:p>
    <w:p w14:paraId="2597771F" w14:textId="77777777" w:rsidR="00502122" w:rsidRPr="00502122" w:rsidRDefault="00502122" w:rsidP="00502122">
      <w:pPr>
        <w:pStyle w:val="AltBilgi"/>
        <w:tabs>
          <w:tab w:val="clear" w:pos="4536"/>
          <w:tab w:val="clear" w:pos="9072"/>
        </w:tabs>
        <w:ind w:firstLine="680"/>
        <w:jc w:val="both"/>
        <w:rPr>
          <w:rFonts w:ascii="Times New Roman" w:hAnsi="Times New Roman"/>
          <w:b/>
          <w:bCs/>
          <w:sz w:val="24"/>
          <w:szCs w:val="24"/>
        </w:rPr>
      </w:pPr>
      <w:r w:rsidRPr="00502122">
        <w:rPr>
          <w:rFonts w:ascii="Times New Roman" w:hAnsi="Times New Roman"/>
          <w:b/>
          <w:bCs/>
          <w:sz w:val="24"/>
          <w:szCs w:val="24"/>
        </w:rPr>
        <w:t>Gebelik</w:t>
      </w:r>
    </w:p>
    <w:p w14:paraId="3EC1AE7D" w14:textId="77777777" w:rsidR="00502122" w:rsidRPr="00502122" w:rsidRDefault="00502122" w:rsidP="00502122">
      <w:pPr>
        <w:pStyle w:val="AltBilgi"/>
        <w:tabs>
          <w:tab w:val="clear" w:pos="4536"/>
          <w:tab w:val="clear" w:pos="9072"/>
        </w:tabs>
        <w:ind w:firstLine="680"/>
        <w:jc w:val="both"/>
        <w:rPr>
          <w:rFonts w:ascii="Times New Roman" w:hAnsi="Times New Roman"/>
          <w:sz w:val="24"/>
          <w:szCs w:val="24"/>
        </w:rPr>
      </w:pPr>
      <w:r w:rsidRPr="00502122">
        <w:rPr>
          <w:rFonts w:ascii="Times New Roman" w:hAnsi="Times New Roman"/>
          <w:sz w:val="24"/>
          <w:szCs w:val="24"/>
        </w:rPr>
        <w:t>&lt;Herhangi bir ilacı almadan önce doktorunuza ya da eczacınıza danışınız.&gt;</w:t>
      </w:r>
    </w:p>
    <w:p w14:paraId="274FD42B" w14:textId="77777777" w:rsidR="00502122" w:rsidRPr="00502122" w:rsidRDefault="00502122" w:rsidP="00502122">
      <w:pPr>
        <w:pStyle w:val="AltBilgi"/>
        <w:tabs>
          <w:tab w:val="clear" w:pos="4536"/>
          <w:tab w:val="clear" w:pos="9072"/>
        </w:tabs>
        <w:ind w:firstLine="680"/>
        <w:jc w:val="both"/>
        <w:rPr>
          <w:rFonts w:ascii="Times New Roman" w:hAnsi="Times New Roman"/>
          <w:sz w:val="24"/>
          <w:szCs w:val="24"/>
        </w:rPr>
      </w:pPr>
    </w:p>
    <w:p w14:paraId="3C8B3888" w14:textId="77777777" w:rsidR="00502122" w:rsidRPr="00502122" w:rsidRDefault="00502122" w:rsidP="00502122">
      <w:pPr>
        <w:pStyle w:val="AltBilgi"/>
        <w:tabs>
          <w:tab w:val="clear" w:pos="4536"/>
          <w:tab w:val="clear" w:pos="9072"/>
        </w:tabs>
        <w:ind w:firstLine="680"/>
        <w:jc w:val="both"/>
        <w:rPr>
          <w:rFonts w:ascii="Times New Roman" w:hAnsi="Times New Roman"/>
          <w:sz w:val="24"/>
          <w:szCs w:val="24"/>
        </w:rPr>
      </w:pPr>
      <w:r w:rsidRPr="00502122">
        <w:rPr>
          <w:rFonts w:ascii="Times New Roman" w:hAnsi="Times New Roman"/>
          <w:b/>
          <w:bCs/>
          <w:sz w:val="24"/>
          <w:szCs w:val="24"/>
        </w:rPr>
        <w:t>Emzirme</w:t>
      </w:r>
    </w:p>
    <w:p w14:paraId="44049B1D" w14:textId="77777777" w:rsidR="00502122" w:rsidRPr="00502122" w:rsidRDefault="00502122" w:rsidP="00502122">
      <w:pPr>
        <w:pStyle w:val="AltBilgi"/>
        <w:tabs>
          <w:tab w:val="clear" w:pos="4536"/>
          <w:tab w:val="clear" w:pos="9072"/>
        </w:tabs>
        <w:ind w:firstLine="680"/>
        <w:jc w:val="both"/>
        <w:rPr>
          <w:rFonts w:ascii="Times New Roman" w:hAnsi="Times New Roman"/>
          <w:sz w:val="24"/>
          <w:szCs w:val="24"/>
        </w:rPr>
      </w:pPr>
      <w:r w:rsidRPr="00502122">
        <w:rPr>
          <w:rFonts w:ascii="Times New Roman" w:hAnsi="Times New Roman"/>
          <w:sz w:val="24"/>
          <w:szCs w:val="24"/>
        </w:rPr>
        <w:t>&lt;Herhangi bir ilacı almadan önce doktorunuza ya da eczacınıza danışınız.&gt;</w:t>
      </w:r>
    </w:p>
    <w:p w14:paraId="7FBF7BFA" w14:textId="77777777" w:rsidR="00502122" w:rsidRPr="00502122" w:rsidRDefault="00502122" w:rsidP="00502122">
      <w:pPr>
        <w:pStyle w:val="AltBilgi"/>
        <w:tabs>
          <w:tab w:val="clear" w:pos="4536"/>
          <w:tab w:val="clear" w:pos="9072"/>
        </w:tabs>
        <w:ind w:firstLine="680"/>
        <w:jc w:val="both"/>
        <w:rPr>
          <w:rFonts w:ascii="Times New Roman" w:hAnsi="Times New Roman"/>
          <w:sz w:val="24"/>
          <w:szCs w:val="24"/>
        </w:rPr>
      </w:pPr>
    </w:p>
    <w:p w14:paraId="70041ADB" w14:textId="77777777" w:rsidR="00502122" w:rsidRPr="00502122" w:rsidRDefault="00502122" w:rsidP="00502122">
      <w:pPr>
        <w:pStyle w:val="AltBilgi"/>
        <w:tabs>
          <w:tab w:val="clear" w:pos="4536"/>
          <w:tab w:val="clear" w:pos="9072"/>
        </w:tabs>
        <w:ind w:firstLine="680"/>
        <w:jc w:val="both"/>
        <w:rPr>
          <w:rFonts w:ascii="Times New Roman" w:hAnsi="Times New Roman"/>
          <w:sz w:val="24"/>
          <w:szCs w:val="24"/>
        </w:rPr>
      </w:pPr>
      <w:r w:rsidRPr="00502122">
        <w:rPr>
          <w:rFonts w:ascii="Times New Roman" w:hAnsi="Times New Roman"/>
          <w:b/>
          <w:bCs/>
          <w:sz w:val="24"/>
          <w:szCs w:val="24"/>
        </w:rPr>
        <w:t>Araç ve makine kullanma:</w:t>
      </w:r>
    </w:p>
    <w:p w14:paraId="68873945" w14:textId="77777777" w:rsidR="00502122" w:rsidRPr="00502122" w:rsidRDefault="00502122" w:rsidP="00502122">
      <w:pPr>
        <w:pStyle w:val="AltBilgi"/>
        <w:tabs>
          <w:tab w:val="clear" w:pos="4536"/>
          <w:tab w:val="clear" w:pos="9072"/>
        </w:tabs>
        <w:ind w:firstLine="680"/>
        <w:jc w:val="both"/>
        <w:rPr>
          <w:rFonts w:ascii="Times New Roman" w:hAnsi="Times New Roman"/>
          <w:sz w:val="24"/>
          <w:szCs w:val="24"/>
        </w:rPr>
      </w:pPr>
      <w:r w:rsidRPr="00502122">
        <w:rPr>
          <w:rFonts w:ascii="Times New Roman" w:hAnsi="Times New Roman"/>
          <w:sz w:val="24"/>
          <w:szCs w:val="24"/>
        </w:rPr>
        <w:t>&lt;Araç kullanmayınız çünkü...&gt;</w:t>
      </w:r>
    </w:p>
    <w:p w14:paraId="26ACF3B2" w14:textId="77777777" w:rsidR="00502122" w:rsidRPr="00502122" w:rsidRDefault="00502122" w:rsidP="00502122">
      <w:pPr>
        <w:pStyle w:val="AltBilgi"/>
        <w:tabs>
          <w:tab w:val="clear" w:pos="4536"/>
          <w:tab w:val="clear" w:pos="9072"/>
        </w:tabs>
        <w:ind w:firstLine="680"/>
        <w:jc w:val="both"/>
        <w:rPr>
          <w:rFonts w:ascii="Times New Roman" w:hAnsi="Times New Roman"/>
          <w:sz w:val="24"/>
          <w:szCs w:val="24"/>
        </w:rPr>
      </w:pPr>
      <w:r w:rsidRPr="00502122">
        <w:rPr>
          <w:rFonts w:ascii="Times New Roman" w:hAnsi="Times New Roman"/>
          <w:sz w:val="24"/>
          <w:szCs w:val="24"/>
        </w:rPr>
        <w:t>&lt;Herhangi bir alet veya makine kullanmayınız.&gt;</w:t>
      </w:r>
    </w:p>
    <w:p w14:paraId="540DAF28" w14:textId="77777777" w:rsidR="00502122" w:rsidRPr="00502122" w:rsidRDefault="00502122" w:rsidP="00502122">
      <w:pPr>
        <w:pStyle w:val="AltBilgi"/>
        <w:tabs>
          <w:tab w:val="clear" w:pos="4536"/>
          <w:tab w:val="clear" w:pos="9072"/>
        </w:tabs>
        <w:ind w:firstLine="680"/>
        <w:jc w:val="both"/>
        <w:rPr>
          <w:rFonts w:ascii="Times New Roman" w:hAnsi="Times New Roman"/>
          <w:sz w:val="24"/>
          <w:szCs w:val="24"/>
        </w:rPr>
      </w:pPr>
    </w:p>
    <w:p w14:paraId="2C0573EA" w14:textId="77777777" w:rsidR="00502122" w:rsidRPr="00502122" w:rsidRDefault="00502122" w:rsidP="00502122">
      <w:pPr>
        <w:pStyle w:val="AltBilgi"/>
        <w:tabs>
          <w:tab w:val="clear" w:pos="4536"/>
          <w:tab w:val="clear" w:pos="9072"/>
        </w:tabs>
        <w:ind w:firstLine="680"/>
        <w:jc w:val="both"/>
        <w:rPr>
          <w:rFonts w:ascii="Times New Roman" w:hAnsi="Times New Roman"/>
          <w:sz w:val="24"/>
          <w:szCs w:val="24"/>
        </w:rPr>
      </w:pPr>
      <w:r w:rsidRPr="00502122">
        <w:rPr>
          <w:rFonts w:ascii="Times New Roman" w:hAnsi="Times New Roman"/>
          <w:b/>
          <w:bCs/>
          <w:sz w:val="24"/>
          <w:szCs w:val="24"/>
        </w:rPr>
        <w:t>X’in bazı bileşenleri hakkında önemli bilgiler:</w:t>
      </w:r>
    </w:p>
    <w:p w14:paraId="683C9E70" w14:textId="77777777" w:rsidR="00502122" w:rsidRPr="00502122" w:rsidRDefault="00502122" w:rsidP="00502122">
      <w:pPr>
        <w:pStyle w:val="AltBilgi"/>
        <w:tabs>
          <w:tab w:val="clear" w:pos="4536"/>
          <w:tab w:val="clear" w:pos="9072"/>
        </w:tabs>
        <w:ind w:firstLine="680"/>
        <w:jc w:val="both"/>
        <w:rPr>
          <w:rFonts w:ascii="Times New Roman" w:hAnsi="Times New Roman"/>
          <w:sz w:val="24"/>
          <w:szCs w:val="24"/>
        </w:rPr>
      </w:pPr>
    </w:p>
    <w:p w14:paraId="789724FF" w14:textId="77777777" w:rsidR="00502122" w:rsidRPr="00502122" w:rsidRDefault="00502122" w:rsidP="00502122">
      <w:pPr>
        <w:pStyle w:val="AltBilgi"/>
        <w:tabs>
          <w:tab w:val="clear" w:pos="4536"/>
          <w:tab w:val="clear" w:pos="9072"/>
        </w:tabs>
        <w:ind w:firstLine="680"/>
        <w:jc w:val="both"/>
        <w:rPr>
          <w:rFonts w:ascii="Times New Roman" w:hAnsi="Times New Roman"/>
          <w:sz w:val="24"/>
          <w:szCs w:val="24"/>
        </w:rPr>
      </w:pPr>
      <w:r w:rsidRPr="00502122">
        <w:rPr>
          <w:rFonts w:ascii="Times New Roman" w:hAnsi="Times New Roman"/>
          <w:b/>
          <w:bCs/>
          <w:sz w:val="24"/>
          <w:szCs w:val="24"/>
        </w:rPr>
        <w:t>Diğer ilaçları &lt;almak&gt; &lt;kullanmak&gt;</w:t>
      </w:r>
    </w:p>
    <w:p w14:paraId="59734392" w14:textId="77777777" w:rsidR="00502122" w:rsidRPr="00502122" w:rsidRDefault="00502122" w:rsidP="00724518">
      <w:pPr>
        <w:pStyle w:val="AltBilgi"/>
        <w:tabs>
          <w:tab w:val="clear" w:pos="4536"/>
          <w:tab w:val="clear" w:pos="9072"/>
        </w:tabs>
        <w:jc w:val="both"/>
        <w:rPr>
          <w:rFonts w:ascii="Times New Roman" w:hAnsi="Times New Roman"/>
          <w:sz w:val="24"/>
          <w:szCs w:val="24"/>
        </w:rPr>
      </w:pPr>
      <w:r w:rsidRPr="00502122">
        <w:rPr>
          <w:rFonts w:ascii="Times New Roman" w:hAnsi="Times New Roman"/>
          <w:sz w:val="24"/>
          <w:szCs w:val="24"/>
        </w:rPr>
        <w:t>&lt;Eğer reçete edilmemiş ilaçlar olsa dahi başka ilaçları alıyorsanız ya da kısa süre önce almışsanız lütfen bunu doktorunuza veya eczacınıza bildiriniz.&gt;</w:t>
      </w:r>
    </w:p>
    <w:p w14:paraId="35F41879" w14:textId="77777777" w:rsidR="00502122" w:rsidRPr="00502122" w:rsidRDefault="00502122" w:rsidP="00502122">
      <w:pPr>
        <w:pStyle w:val="AltBilgi"/>
        <w:tabs>
          <w:tab w:val="clear" w:pos="4536"/>
          <w:tab w:val="clear" w:pos="9072"/>
        </w:tabs>
        <w:ind w:firstLine="680"/>
        <w:jc w:val="both"/>
        <w:rPr>
          <w:rFonts w:ascii="Times New Roman" w:hAnsi="Times New Roman"/>
          <w:sz w:val="24"/>
          <w:szCs w:val="24"/>
        </w:rPr>
      </w:pPr>
    </w:p>
    <w:p w14:paraId="705BAB07" w14:textId="77777777" w:rsidR="00502122" w:rsidRPr="00502122" w:rsidRDefault="00502122" w:rsidP="00724518">
      <w:pPr>
        <w:jc w:val="both"/>
        <w:rPr>
          <w:rFonts w:ascii="Times New Roman" w:hAnsi="Times New Roman" w:cs="Times New Roman"/>
          <w:b/>
          <w:bCs/>
          <w:caps/>
          <w:sz w:val="24"/>
          <w:szCs w:val="24"/>
        </w:rPr>
      </w:pPr>
      <w:r w:rsidRPr="00502122">
        <w:rPr>
          <w:rFonts w:ascii="Times New Roman" w:hAnsi="Times New Roman" w:cs="Times New Roman"/>
          <w:b/>
          <w:bCs/>
          <w:caps/>
          <w:sz w:val="24"/>
          <w:szCs w:val="24"/>
        </w:rPr>
        <w:t>3.</w:t>
      </w:r>
      <w:r w:rsidRPr="00502122">
        <w:rPr>
          <w:rFonts w:ascii="Times New Roman" w:hAnsi="Times New Roman" w:cs="Times New Roman"/>
          <w:b/>
          <w:bCs/>
          <w:caps/>
          <w:sz w:val="24"/>
          <w:szCs w:val="24"/>
        </w:rPr>
        <w:tab/>
        <w:t>X nasıl &lt;alınmalı&gt; &lt;kullanılmalı&gt;</w:t>
      </w:r>
    </w:p>
    <w:p w14:paraId="07BD19EB" w14:textId="77777777" w:rsidR="00502122" w:rsidRPr="00502122" w:rsidRDefault="00502122" w:rsidP="00502122">
      <w:pPr>
        <w:pStyle w:val="AltBilgi"/>
        <w:tabs>
          <w:tab w:val="clear" w:pos="4536"/>
          <w:tab w:val="clear" w:pos="9072"/>
        </w:tabs>
        <w:ind w:firstLine="680"/>
        <w:jc w:val="both"/>
        <w:rPr>
          <w:rFonts w:ascii="Times New Roman" w:hAnsi="Times New Roman"/>
          <w:sz w:val="24"/>
          <w:szCs w:val="24"/>
        </w:rPr>
      </w:pPr>
      <w:r w:rsidRPr="00502122">
        <w:rPr>
          <w:rFonts w:ascii="Times New Roman" w:hAnsi="Times New Roman"/>
          <w:sz w:val="24"/>
          <w:szCs w:val="24"/>
        </w:rPr>
        <w:t>&lt;X’i alırken/ kullanırken her zaman doktorunuzun talimatlarına kesin olarak uyunuz.  Emin olmadığınızda doktorunuza veya eczacınıza sorunuz.&gt; &lt;Olağan doz ...&gt;</w:t>
      </w:r>
    </w:p>
    <w:p w14:paraId="7C97EEE9" w14:textId="77777777" w:rsidR="00502122" w:rsidRPr="00502122" w:rsidRDefault="00502122" w:rsidP="00502122">
      <w:pPr>
        <w:pStyle w:val="AltBilgi"/>
        <w:tabs>
          <w:tab w:val="clear" w:pos="4536"/>
          <w:tab w:val="clear" w:pos="9072"/>
        </w:tabs>
        <w:ind w:firstLine="680"/>
        <w:jc w:val="both"/>
        <w:rPr>
          <w:rFonts w:ascii="Times New Roman" w:hAnsi="Times New Roman"/>
          <w:sz w:val="24"/>
          <w:szCs w:val="24"/>
        </w:rPr>
      </w:pPr>
    </w:p>
    <w:p w14:paraId="6BB556BB" w14:textId="77777777" w:rsidR="00502122" w:rsidRPr="00502122" w:rsidRDefault="00502122" w:rsidP="00502122">
      <w:pPr>
        <w:pStyle w:val="AltBilgi"/>
        <w:tabs>
          <w:tab w:val="clear" w:pos="4536"/>
          <w:tab w:val="clear" w:pos="9072"/>
        </w:tabs>
        <w:ind w:firstLine="680"/>
        <w:jc w:val="both"/>
        <w:rPr>
          <w:rFonts w:ascii="Times New Roman" w:hAnsi="Times New Roman"/>
          <w:sz w:val="24"/>
          <w:szCs w:val="24"/>
        </w:rPr>
      </w:pPr>
      <w:r w:rsidRPr="00502122">
        <w:rPr>
          <w:rFonts w:ascii="Times New Roman" w:hAnsi="Times New Roman"/>
          <w:sz w:val="24"/>
          <w:szCs w:val="24"/>
        </w:rPr>
        <w:t>&lt;Eğer X’in etkisinin çok güçlü ya da çok zayıf olduğu izlenimine sahipseniz, doktorunuzla ya da eczacınızla konuşunuz.&gt;</w:t>
      </w:r>
    </w:p>
    <w:p w14:paraId="26CD27F7" w14:textId="77777777" w:rsidR="00502122" w:rsidRPr="00502122" w:rsidRDefault="00502122" w:rsidP="00502122">
      <w:pPr>
        <w:pStyle w:val="AltBilgi"/>
        <w:tabs>
          <w:tab w:val="clear" w:pos="4536"/>
          <w:tab w:val="clear" w:pos="9072"/>
        </w:tabs>
        <w:ind w:firstLine="680"/>
        <w:jc w:val="both"/>
        <w:rPr>
          <w:rFonts w:ascii="Times New Roman" w:hAnsi="Times New Roman"/>
          <w:sz w:val="24"/>
          <w:szCs w:val="24"/>
        </w:rPr>
      </w:pPr>
    </w:p>
    <w:p w14:paraId="2782F517" w14:textId="77777777" w:rsidR="00502122" w:rsidRPr="00502122" w:rsidRDefault="00502122" w:rsidP="00502122">
      <w:pPr>
        <w:pStyle w:val="AltBilgi"/>
        <w:tabs>
          <w:tab w:val="clear" w:pos="4536"/>
          <w:tab w:val="clear" w:pos="9072"/>
        </w:tabs>
        <w:ind w:firstLine="680"/>
        <w:jc w:val="both"/>
        <w:rPr>
          <w:rFonts w:ascii="Times New Roman" w:hAnsi="Times New Roman"/>
          <w:b/>
          <w:bCs/>
          <w:sz w:val="24"/>
          <w:szCs w:val="24"/>
        </w:rPr>
      </w:pPr>
      <w:r w:rsidRPr="00502122">
        <w:rPr>
          <w:rFonts w:ascii="Times New Roman" w:hAnsi="Times New Roman"/>
          <w:b/>
          <w:bCs/>
          <w:sz w:val="24"/>
          <w:szCs w:val="24"/>
        </w:rPr>
        <w:t>Eğer almanız gerekenden fazla X &lt;alır&gt; &lt;kullanırsanız&gt;:</w:t>
      </w:r>
    </w:p>
    <w:p w14:paraId="66013C55" w14:textId="77777777" w:rsidR="00502122" w:rsidRPr="00502122" w:rsidRDefault="00502122" w:rsidP="00502122">
      <w:pPr>
        <w:pStyle w:val="AltBilgi"/>
        <w:tabs>
          <w:tab w:val="clear" w:pos="4536"/>
          <w:tab w:val="clear" w:pos="9072"/>
        </w:tabs>
        <w:ind w:firstLine="680"/>
        <w:jc w:val="both"/>
        <w:rPr>
          <w:rFonts w:ascii="Times New Roman" w:hAnsi="Times New Roman"/>
          <w:b/>
          <w:bCs/>
          <w:sz w:val="24"/>
          <w:szCs w:val="24"/>
        </w:rPr>
      </w:pPr>
    </w:p>
    <w:p w14:paraId="587485EF" w14:textId="77777777" w:rsidR="00502122" w:rsidRPr="00502122" w:rsidRDefault="00502122" w:rsidP="00502122">
      <w:pPr>
        <w:pStyle w:val="AltBilgi"/>
        <w:tabs>
          <w:tab w:val="clear" w:pos="4536"/>
          <w:tab w:val="clear" w:pos="9072"/>
        </w:tabs>
        <w:ind w:firstLine="680"/>
        <w:jc w:val="both"/>
        <w:rPr>
          <w:rFonts w:ascii="Times New Roman" w:hAnsi="Times New Roman"/>
          <w:sz w:val="24"/>
          <w:szCs w:val="24"/>
        </w:rPr>
      </w:pPr>
      <w:r w:rsidRPr="00502122">
        <w:rPr>
          <w:rFonts w:ascii="Times New Roman" w:hAnsi="Times New Roman"/>
          <w:b/>
          <w:bCs/>
          <w:sz w:val="24"/>
          <w:szCs w:val="24"/>
        </w:rPr>
        <w:t>Eğer X’i almayı/ kullanmayı unutursanız:</w:t>
      </w:r>
    </w:p>
    <w:p w14:paraId="094301BC" w14:textId="77777777" w:rsidR="00502122" w:rsidRPr="00502122" w:rsidRDefault="00502122" w:rsidP="00502122">
      <w:pPr>
        <w:pStyle w:val="AltBilgi"/>
        <w:tabs>
          <w:tab w:val="clear" w:pos="4536"/>
          <w:tab w:val="clear" w:pos="9072"/>
        </w:tabs>
        <w:ind w:firstLine="680"/>
        <w:jc w:val="both"/>
        <w:rPr>
          <w:rFonts w:ascii="Times New Roman" w:hAnsi="Times New Roman"/>
          <w:sz w:val="24"/>
          <w:szCs w:val="24"/>
        </w:rPr>
      </w:pPr>
      <w:r w:rsidRPr="00502122">
        <w:rPr>
          <w:rFonts w:ascii="Times New Roman" w:hAnsi="Times New Roman"/>
          <w:sz w:val="24"/>
          <w:szCs w:val="24"/>
        </w:rPr>
        <w:t xml:space="preserve">&lt;Unuttuğunuz dozu tamamlamak için çift doz almayınız.&gt;  </w:t>
      </w:r>
    </w:p>
    <w:p w14:paraId="6AA64FF4" w14:textId="77777777" w:rsidR="00502122" w:rsidRPr="00502122" w:rsidRDefault="00502122" w:rsidP="00502122">
      <w:pPr>
        <w:pStyle w:val="AltBilgi"/>
        <w:tabs>
          <w:tab w:val="clear" w:pos="4536"/>
          <w:tab w:val="clear" w:pos="9072"/>
        </w:tabs>
        <w:ind w:firstLine="680"/>
        <w:jc w:val="both"/>
        <w:rPr>
          <w:rFonts w:ascii="Times New Roman" w:hAnsi="Times New Roman"/>
          <w:sz w:val="24"/>
          <w:szCs w:val="24"/>
        </w:rPr>
      </w:pPr>
    </w:p>
    <w:p w14:paraId="0956287F" w14:textId="77777777" w:rsidR="00502122" w:rsidRPr="00502122" w:rsidRDefault="00502122" w:rsidP="00502122">
      <w:pPr>
        <w:pStyle w:val="AltBilgi"/>
        <w:tabs>
          <w:tab w:val="clear" w:pos="4536"/>
          <w:tab w:val="clear" w:pos="9072"/>
        </w:tabs>
        <w:ind w:firstLine="680"/>
        <w:jc w:val="both"/>
        <w:rPr>
          <w:rFonts w:ascii="Times New Roman" w:hAnsi="Times New Roman"/>
          <w:b/>
          <w:bCs/>
          <w:sz w:val="24"/>
          <w:szCs w:val="24"/>
        </w:rPr>
      </w:pPr>
      <w:r w:rsidRPr="00502122">
        <w:rPr>
          <w:rFonts w:ascii="Times New Roman" w:hAnsi="Times New Roman"/>
          <w:b/>
          <w:bCs/>
          <w:sz w:val="24"/>
          <w:szCs w:val="24"/>
        </w:rPr>
        <w:t>X ile tedavi kesildiğinde görülen etkiler:</w:t>
      </w:r>
    </w:p>
    <w:p w14:paraId="495C5658" w14:textId="77777777" w:rsidR="00502122" w:rsidRPr="00502122" w:rsidRDefault="00502122" w:rsidP="00502122">
      <w:pPr>
        <w:pStyle w:val="AltBilgi"/>
        <w:tabs>
          <w:tab w:val="clear" w:pos="4536"/>
          <w:tab w:val="clear" w:pos="9072"/>
        </w:tabs>
        <w:ind w:firstLine="680"/>
        <w:jc w:val="both"/>
        <w:rPr>
          <w:rFonts w:ascii="Times New Roman" w:hAnsi="Times New Roman"/>
          <w:sz w:val="24"/>
          <w:szCs w:val="24"/>
        </w:rPr>
      </w:pPr>
    </w:p>
    <w:p w14:paraId="76694F5F" w14:textId="77777777" w:rsidR="00502122" w:rsidRPr="00502122" w:rsidRDefault="00502122" w:rsidP="00724518">
      <w:pPr>
        <w:jc w:val="both"/>
        <w:rPr>
          <w:rFonts w:ascii="Times New Roman" w:hAnsi="Times New Roman" w:cs="Times New Roman"/>
          <w:b/>
          <w:bCs/>
          <w:caps/>
          <w:sz w:val="24"/>
          <w:szCs w:val="24"/>
        </w:rPr>
      </w:pPr>
      <w:r w:rsidRPr="00502122">
        <w:rPr>
          <w:rFonts w:ascii="Times New Roman" w:hAnsi="Times New Roman" w:cs="Times New Roman"/>
          <w:b/>
          <w:bCs/>
          <w:caps/>
          <w:sz w:val="24"/>
          <w:szCs w:val="24"/>
        </w:rPr>
        <w:t>4.</w:t>
      </w:r>
      <w:r w:rsidRPr="00502122">
        <w:rPr>
          <w:rFonts w:ascii="Times New Roman" w:hAnsi="Times New Roman" w:cs="Times New Roman"/>
          <w:b/>
          <w:bCs/>
          <w:caps/>
          <w:sz w:val="24"/>
          <w:szCs w:val="24"/>
        </w:rPr>
        <w:tab/>
        <w:t>Olası yan etkileri</w:t>
      </w:r>
    </w:p>
    <w:p w14:paraId="4116F4CF" w14:textId="77777777" w:rsidR="00502122" w:rsidRPr="00502122" w:rsidRDefault="00502122" w:rsidP="00502122">
      <w:pPr>
        <w:pStyle w:val="AltBilgi"/>
        <w:tabs>
          <w:tab w:val="clear" w:pos="4536"/>
          <w:tab w:val="clear" w:pos="9072"/>
        </w:tabs>
        <w:ind w:firstLine="680"/>
        <w:jc w:val="both"/>
        <w:rPr>
          <w:rFonts w:ascii="Times New Roman" w:hAnsi="Times New Roman"/>
          <w:sz w:val="24"/>
          <w:szCs w:val="24"/>
        </w:rPr>
      </w:pPr>
      <w:r w:rsidRPr="00502122">
        <w:rPr>
          <w:rFonts w:ascii="Times New Roman" w:hAnsi="Times New Roman"/>
          <w:sz w:val="24"/>
          <w:szCs w:val="24"/>
        </w:rPr>
        <w:t>Tüm ilaçlar gibi, X’in de yan etkileri olabilir.</w:t>
      </w:r>
    </w:p>
    <w:p w14:paraId="28BA886F" w14:textId="77777777" w:rsidR="00502122" w:rsidRPr="00502122" w:rsidRDefault="00502122" w:rsidP="00502122">
      <w:pPr>
        <w:pStyle w:val="AltBilgi"/>
        <w:tabs>
          <w:tab w:val="clear" w:pos="4536"/>
          <w:tab w:val="clear" w:pos="9072"/>
        </w:tabs>
        <w:ind w:firstLine="680"/>
        <w:jc w:val="both"/>
        <w:rPr>
          <w:rFonts w:ascii="Times New Roman" w:hAnsi="Times New Roman"/>
          <w:sz w:val="24"/>
          <w:szCs w:val="24"/>
        </w:rPr>
      </w:pPr>
    </w:p>
    <w:p w14:paraId="1710DEFF" w14:textId="77777777" w:rsidR="00502122" w:rsidRPr="00502122" w:rsidRDefault="00502122" w:rsidP="00502122">
      <w:pPr>
        <w:pStyle w:val="AltBilgi"/>
        <w:tabs>
          <w:tab w:val="clear" w:pos="4536"/>
          <w:tab w:val="clear" w:pos="9072"/>
        </w:tabs>
        <w:ind w:firstLine="680"/>
        <w:jc w:val="both"/>
        <w:rPr>
          <w:rFonts w:ascii="Times New Roman" w:hAnsi="Times New Roman"/>
          <w:i/>
          <w:iCs/>
          <w:sz w:val="24"/>
          <w:szCs w:val="24"/>
        </w:rPr>
      </w:pPr>
      <w:r w:rsidRPr="00502122">
        <w:rPr>
          <w:rFonts w:ascii="Times New Roman" w:hAnsi="Times New Roman"/>
          <w:i/>
          <w:iCs/>
          <w:sz w:val="24"/>
          <w:szCs w:val="24"/>
        </w:rPr>
        <w:t>[Eğer gerekirse, alınması gereken önlemleri açıklayın.  Eğer hastanın acilen yardım alması gerekiyorsa, &lt;derhal&gt; terimini kullanın; daha az acil durumlar için, &lt;mümkün olan en kısa sürede&gt; ifadesini kullanın.]</w:t>
      </w:r>
    </w:p>
    <w:p w14:paraId="7D4799DA" w14:textId="77777777" w:rsidR="00502122" w:rsidRPr="00502122" w:rsidRDefault="00502122" w:rsidP="00502122">
      <w:pPr>
        <w:pStyle w:val="AltBilgi"/>
        <w:tabs>
          <w:tab w:val="clear" w:pos="4536"/>
          <w:tab w:val="clear" w:pos="9072"/>
        </w:tabs>
        <w:ind w:firstLine="680"/>
        <w:jc w:val="both"/>
        <w:rPr>
          <w:rFonts w:ascii="Times New Roman" w:hAnsi="Times New Roman"/>
          <w:sz w:val="24"/>
          <w:szCs w:val="24"/>
        </w:rPr>
      </w:pPr>
    </w:p>
    <w:p w14:paraId="3EE62965" w14:textId="77777777" w:rsidR="00502122" w:rsidRPr="00502122" w:rsidRDefault="00502122" w:rsidP="00502122">
      <w:pPr>
        <w:pStyle w:val="AltBilgi"/>
        <w:tabs>
          <w:tab w:val="clear" w:pos="4536"/>
          <w:tab w:val="clear" w:pos="9072"/>
        </w:tabs>
        <w:ind w:firstLine="680"/>
        <w:jc w:val="both"/>
        <w:rPr>
          <w:rFonts w:ascii="Times New Roman" w:hAnsi="Times New Roman"/>
          <w:sz w:val="24"/>
          <w:szCs w:val="24"/>
        </w:rPr>
      </w:pPr>
      <w:r w:rsidRPr="00502122">
        <w:rPr>
          <w:rFonts w:ascii="Times New Roman" w:hAnsi="Times New Roman"/>
          <w:sz w:val="24"/>
          <w:szCs w:val="24"/>
        </w:rPr>
        <w:t>Eğer bu kullanma talimatında değinilmeyen herhangi bir yan etki fark ederseniz, lütfen doktorunuza ya da eczacınıza bildiriniz.</w:t>
      </w:r>
    </w:p>
    <w:p w14:paraId="1ECEE26F" w14:textId="77777777" w:rsidR="00502122" w:rsidRPr="00502122" w:rsidRDefault="00502122" w:rsidP="00502122">
      <w:pPr>
        <w:pStyle w:val="AltBilgi"/>
        <w:tabs>
          <w:tab w:val="clear" w:pos="4536"/>
          <w:tab w:val="clear" w:pos="9072"/>
        </w:tabs>
        <w:ind w:firstLine="680"/>
        <w:jc w:val="both"/>
        <w:rPr>
          <w:rFonts w:ascii="Times New Roman" w:hAnsi="Times New Roman"/>
          <w:sz w:val="24"/>
          <w:szCs w:val="24"/>
        </w:rPr>
      </w:pPr>
    </w:p>
    <w:p w14:paraId="01D16E88" w14:textId="77777777" w:rsidR="00502122" w:rsidRPr="00502122" w:rsidRDefault="00502122" w:rsidP="00724518">
      <w:pPr>
        <w:jc w:val="both"/>
        <w:rPr>
          <w:rFonts w:ascii="Times New Roman" w:hAnsi="Times New Roman" w:cs="Times New Roman"/>
          <w:b/>
          <w:bCs/>
          <w:caps/>
          <w:sz w:val="24"/>
          <w:szCs w:val="24"/>
        </w:rPr>
      </w:pPr>
      <w:r w:rsidRPr="00502122">
        <w:rPr>
          <w:rFonts w:ascii="Times New Roman" w:hAnsi="Times New Roman" w:cs="Times New Roman"/>
          <w:b/>
          <w:bCs/>
          <w:caps/>
          <w:sz w:val="24"/>
          <w:szCs w:val="24"/>
        </w:rPr>
        <w:t>5.</w:t>
      </w:r>
      <w:r w:rsidRPr="00502122">
        <w:rPr>
          <w:rFonts w:ascii="Times New Roman" w:hAnsi="Times New Roman" w:cs="Times New Roman"/>
          <w:b/>
          <w:bCs/>
          <w:caps/>
          <w:sz w:val="24"/>
          <w:szCs w:val="24"/>
        </w:rPr>
        <w:tab/>
        <w:t>X’in saklanması</w:t>
      </w:r>
    </w:p>
    <w:p w14:paraId="5A89FF57" w14:textId="77777777" w:rsidR="00502122" w:rsidRPr="00502122" w:rsidRDefault="00502122" w:rsidP="00502122">
      <w:pPr>
        <w:pStyle w:val="AltBilgi"/>
        <w:tabs>
          <w:tab w:val="clear" w:pos="4536"/>
          <w:tab w:val="clear" w:pos="9072"/>
        </w:tabs>
        <w:ind w:firstLine="680"/>
        <w:jc w:val="both"/>
        <w:rPr>
          <w:rFonts w:ascii="Times New Roman" w:hAnsi="Times New Roman"/>
          <w:sz w:val="24"/>
          <w:szCs w:val="24"/>
        </w:rPr>
      </w:pPr>
    </w:p>
    <w:p w14:paraId="7B15A5B0" w14:textId="77777777" w:rsidR="00502122" w:rsidRPr="00502122" w:rsidRDefault="00502122" w:rsidP="00724518">
      <w:pPr>
        <w:jc w:val="both"/>
        <w:rPr>
          <w:rFonts w:ascii="Times New Roman" w:hAnsi="Times New Roman" w:cs="Times New Roman"/>
          <w:b/>
          <w:bCs/>
          <w:caps/>
          <w:sz w:val="24"/>
          <w:szCs w:val="24"/>
        </w:rPr>
      </w:pPr>
      <w:r w:rsidRPr="00502122">
        <w:rPr>
          <w:rFonts w:ascii="Times New Roman" w:hAnsi="Times New Roman" w:cs="Times New Roman"/>
          <w:b/>
          <w:bCs/>
          <w:caps/>
          <w:sz w:val="24"/>
          <w:szCs w:val="24"/>
        </w:rPr>
        <w:t>6.</w:t>
      </w:r>
      <w:r w:rsidRPr="00502122">
        <w:rPr>
          <w:rFonts w:ascii="Times New Roman" w:hAnsi="Times New Roman" w:cs="Times New Roman"/>
          <w:b/>
          <w:bCs/>
          <w:caps/>
          <w:sz w:val="24"/>
          <w:szCs w:val="24"/>
        </w:rPr>
        <w:tab/>
        <w:t>Diğer bilgiler</w:t>
      </w:r>
    </w:p>
    <w:p w14:paraId="0882562A" w14:textId="77777777" w:rsidR="00502122" w:rsidRPr="00502122" w:rsidRDefault="00502122" w:rsidP="00502122">
      <w:pPr>
        <w:ind w:firstLine="680"/>
        <w:jc w:val="both"/>
        <w:rPr>
          <w:rFonts w:ascii="Times New Roman" w:hAnsi="Times New Roman" w:cs="Times New Roman"/>
          <w:sz w:val="24"/>
          <w:szCs w:val="24"/>
        </w:rPr>
      </w:pPr>
      <w:r w:rsidRPr="00502122">
        <w:rPr>
          <w:rFonts w:ascii="Times New Roman" w:hAnsi="Times New Roman" w:cs="Times New Roman"/>
          <w:sz w:val="24"/>
          <w:szCs w:val="24"/>
        </w:rPr>
        <w:t>Bu tıbbi ürün hakkında herhangi bir bilgi için, lütfen  Ruhsat Sahibi ile temasa geçiniz.</w:t>
      </w:r>
    </w:p>
    <w:p w14:paraId="0B303B3D" w14:textId="77777777" w:rsidR="00502122" w:rsidRPr="00502122" w:rsidRDefault="00502122" w:rsidP="00502122">
      <w:pPr>
        <w:ind w:firstLine="680"/>
        <w:jc w:val="both"/>
        <w:rPr>
          <w:rFonts w:ascii="Times New Roman" w:hAnsi="Times New Roman" w:cs="Times New Roman"/>
          <w:sz w:val="24"/>
          <w:szCs w:val="24"/>
        </w:rPr>
      </w:pPr>
    </w:p>
    <w:p w14:paraId="545D4C8E" w14:textId="77777777" w:rsidR="00502122" w:rsidRPr="00502122" w:rsidRDefault="00502122" w:rsidP="00502122">
      <w:pPr>
        <w:ind w:firstLine="680"/>
        <w:jc w:val="both"/>
        <w:rPr>
          <w:rFonts w:ascii="Times New Roman" w:hAnsi="Times New Roman" w:cs="Times New Roman"/>
          <w:sz w:val="24"/>
          <w:szCs w:val="24"/>
        </w:rPr>
      </w:pPr>
      <w:r w:rsidRPr="00502122">
        <w:rPr>
          <w:rFonts w:ascii="Times New Roman" w:hAnsi="Times New Roman" w:cs="Times New Roman"/>
          <w:sz w:val="24"/>
          <w:szCs w:val="24"/>
        </w:rPr>
        <w:t>Ruhsat Sahibi Adı:</w:t>
      </w:r>
    </w:p>
    <w:p w14:paraId="1A4EC2AC" w14:textId="77777777" w:rsidR="00502122" w:rsidRPr="00502122" w:rsidRDefault="00502122" w:rsidP="00502122">
      <w:pPr>
        <w:ind w:firstLine="680"/>
        <w:jc w:val="both"/>
        <w:rPr>
          <w:rFonts w:ascii="Times New Roman" w:hAnsi="Times New Roman" w:cs="Times New Roman"/>
          <w:sz w:val="24"/>
          <w:szCs w:val="24"/>
        </w:rPr>
      </w:pPr>
      <w:r w:rsidRPr="00502122">
        <w:rPr>
          <w:rFonts w:ascii="Times New Roman" w:hAnsi="Times New Roman" w:cs="Times New Roman"/>
          <w:sz w:val="24"/>
          <w:szCs w:val="24"/>
        </w:rPr>
        <w:t>Adresi:</w:t>
      </w:r>
    </w:p>
    <w:p w14:paraId="5A8F0737" w14:textId="77777777" w:rsidR="00502122" w:rsidRPr="00502122" w:rsidRDefault="00502122" w:rsidP="00502122">
      <w:pPr>
        <w:ind w:firstLine="680"/>
        <w:jc w:val="both"/>
        <w:rPr>
          <w:rFonts w:ascii="Times New Roman" w:hAnsi="Times New Roman" w:cs="Times New Roman"/>
          <w:sz w:val="24"/>
          <w:szCs w:val="24"/>
        </w:rPr>
      </w:pPr>
      <w:r w:rsidRPr="00502122">
        <w:rPr>
          <w:rFonts w:ascii="Times New Roman" w:hAnsi="Times New Roman" w:cs="Times New Roman"/>
          <w:sz w:val="24"/>
          <w:szCs w:val="24"/>
        </w:rPr>
        <w:t>Tel:</w:t>
      </w:r>
    </w:p>
    <w:p w14:paraId="3C14B4CE" w14:textId="77777777" w:rsidR="00502122" w:rsidRPr="00502122" w:rsidRDefault="00502122" w:rsidP="00502122">
      <w:pPr>
        <w:ind w:firstLine="680"/>
        <w:jc w:val="both"/>
        <w:rPr>
          <w:rFonts w:ascii="Times New Roman" w:hAnsi="Times New Roman" w:cs="Times New Roman"/>
          <w:sz w:val="24"/>
          <w:szCs w:val="24"/>
        </w:rPr>
      </w:pPr>
      <w:r w:rsidRPr="00502122">
        <w:rPr>
          <w:rFonts w:ascii="Times New Roman" w:hAnsi="Times New Roman" w:cs="Times New Roman"/>
          <w:sz w:val="24"/>
          <w:szCs w:val="24"/>
        </w:rPr>
        <w:t>Faks:</w:t>
      </w:r>
    </w:p>
    <w:p w14:paraId="016904ED" w14:textId="77777777" w:rsidR="00502122" w:rsidRPr="00502122" w:rsidRDefault="00502122" w:rsidP="00502122">
      <w:pPr>
        <w:ind w:firstLine="680"/>
        <w:jc w:val="both"/>
        <w:rPr>
          <w:rFonts w:ascii="Times New Roman" w:hAnsi="Times New Roman" w:cs="Times New Roman"/>
          <w:sz w:val="24"/>
          <w:szCs w:val="24"/>
        </w:rPr>
      </w:pPr>
      <w:r w:rsidRPr="00502122">
        <w:rPr>
          <w:rFonts w:ascii="Times New Roman" w:hAnsi="Times New Roman" w:cs="Times New Roman"/>
          <w:sz w:val="24"/>
          <w:szCs w:val="24"/>
        </w:rPr>
        <w:t>e-mail:</w:t>
      </w:r>
    </w:p>
    <w:p w14:paraId="34EEB384" w14:textId="77777777" w:rsidR="00502122" w:rsidRPr="00502122" w:rsidRDefault="00502122" w:rsidP="00502122">
      <w:pPr>
        <w:ind w:firstLine="680"/>
        <w:jc w:val="both"/>
        <w:rPr>
          <w:rFonts w:ascii="Times New Roman" w:hAnsi="Times New Roman" w:cs="Times New Roman"/>
          <w:sz w:val="24"/>
          <w:szCs w:val="24"/>
        </w:rPr>
      </w:pPr>
    </w:p>
    <w:p w14:paraId="4469AA5E" w14:textId="77777777" w:rsidR="00502122" w:rsidRPr="00502122" w:rsidRDefault="00502122" w:rsidP="00724518">
      <w:pPr>
        <w:pStyle w:val="GvdeMetni"/>
        <w:spacing w:before="240"/>
        <w:jc w:val="both"/>
        <w:rPr>
          <w:rFonts w:ascii="Times New Roman" w:hAnsi="Times New Roman"/>
          <w:sz w:val="24"/>
          <w:szCs w:val="24"/>
          <w:u w:val="single"/>
        </w:rPr>
      </w:pPr>
      <w:r w:rsidRPr="00502122">
        <w:rPr>
          <w:rFonts w:ascii="Times New Roman" w:hAnsi="Times New Roman"/>
          <w:sz w:val="24"/>
          <w:szCs w:val="24"/>
          <w:u w:val="single"/>
        </w:rPr>
        <w:t>Bu Kullanma Talimatının Son Onay (Tarihi):</w:t>
      </w:r>
    </w:p>
    <w:p w14:paraId="24B9AE35" w14:textId="77777777" w:rsidR="00502122" w:rsidRPr="00502122" w:rsidRDefault="00502122" w:rsidP="00502122">
      <w:pPr>
        <w:pStyle w:val="GvdeMetni"/>
        <w:ind w:firstLine="680"/>
        <w:jc w:val="both"/>
        <w:rPr>
          <w:rFonts w:ascii="Times New Roman" w:hAnsi="Times New Roman"/>
          <w:sz w:val="24"/>
          <w:szCs w:val="24"/>
          <w:u w:val="single"/>
        </w:rPr>
      </w:pPr>
    </w:p>
    <w:p w14:paraId="025CDF28" w14:textId="77777777" w:rsidR="00502122" w:rsidRPr="00502122" w:rsidRDefault="00502122" w:rsidP="00502122">
      <w:pPr>
        <w:pStyle w:val="GvdeMetni"/>
        <w:ind w:firstLine="680"/>
        <w:jc w:val="both"/>
        <w:rPr>
          <w:rFonts w:ascii="Times New Roman" w:hAnsi="Times New Roman"/>
          <w:sz w:val="24"/>
          <w:szCs w:val="24"/>
          <w:u w:val="single"/>
        </w:rPr>
      </w:pPr>
    </w:p>
    <w:p w14:paraId="3FE9A1FA" w14:textId="36835EAB" w:rsidR="00502122" w:rsidRPr="00502122" w:rsidRDefault="00724518" w:rsidP="00724518">
      <w:pPr>
        <w:jc w:val="both"/>
        <w:rPr>
          <w:rFonts w:ascii="Times New Roman" w:hAnsi="Times New Roman" w:cs="Times New Roman"/>
          <w:sz w:val="24"/>
          <w:szCs w:val="24"/>
        </w:rPr>
      </w:pPr>
      <w:r>
        <w:rPr>
          <w:rFonts w:ascii="Times New Roman" w:hAnsi="Times New Roman" w:cs="Times New Roman"/>
          <w:sz w:val="24"/>
          <w:szCs w:val="24"/>
        </w:rPr>
        <w:t>&lt;</w:t>
      </w:r>
      <w:r w:rsidR="00502122" w:rsidRPr="00502122">
        <w:rPr>
          <w:rFonts w:ascii="Times New Roman" w:hAnsi="Times New Roman" w:cs="Times New Roman"/>
          <w:sz w:val="24"/>
          <w:szCs w:val="24"/>
        </w:rPr>
        <w:t>Aşağıdaki bilgi yalnızca tıp veya sağlık personeli için hazırlanmıştır:&gt;</w:t>
      </w:r>
    </w:p>
    <w:p w14:paraId="51088CCD" w14:textId="1C3BEFF9" w:rsidR="00792B11" w:rsidRDefault="00792B11" w:rsidP="008E4237">
      <w:pPr>
        <w:spacing w:after="0" w:line="240" w:lineRule="auto"/>
        <w:jc w:val="both"/>
        <w:rPr>
          <w:rFonts w:ascii="Times New Roman" w:eastAsia="MS Mincho" w:hAnsi="Times New Roman" w:cs="Times New Roman"/>
          <w:b/>
          <w:lang w:eastAsia="en-GB"/>
        </w:rPr>
      </w:pPr>
    </w:p>
    <w:p w14:paraId="4271D7AF" w14:textId="77777777" w:rsidR="00792B11" w:rsidRDefault="00792B11" w:rsidP="008E4237">
      <w:pPr>
        <w:spacing w:after="0" w:line="240" w:lineRule="auto"/>
        <w:jc w:val="both"/>
        <w:rPr>
          <w:rFonts w:ascii="Times New Roman" w:eastAsia="MS Mincho" w:hAnsi="Times New Roman" w:cs="Times New Roman"/>
          <w:b/>
          <w:lang w:eastAsia="en-GB"/>
        </w:rPr>
      </w:pPr>
    </w:p>
    <w:p w14:paraId="5BBA142D" w14:textId="56C0C831" w:rsidR="008E4237" w:rsidRPr="00D64A5B" w:rsidRDefault="008E4237" w:rsidP="008E4237">
      <w:pPr>
        <w:spacing w:after="0" w:line="240" w:lineRule="auto"/>
        <w:jc w:val="both"/>
        <w:rPr>
          <w:rFonts w:ascii="Times New Roman" w:eastAsia="MS Mincho" w:hAnsi="Times New Roman" w:cs="Times New Roman"/>
          <w:b/>
          <w:sz w:val="24"/>
          <w:szCs w:val="24"/>
          <w:lang w:eastAsia="en-GB"/>
        </w:rPr>
      </w:pPr>
      <w:r w:rsidRPr="00D64A5B">
        <w:rPr>
          <w:rFonts w:ascii="Times New Roman" w:eastAsia="MS Mincho" w:hAnsi="Times New Roman" w:cs="Times New Roman"/>
          <w:b/>
          <w:sz w:val="24"/>
          <w:szCs w:val="24"/>
          <w:lang w:eastAsia="en-GB"/>
        </w:rPr>
        <w:t>1.3.2 İç Ambalaj ve Varsa Dış Ambalaj Bilgileri</w:t>
      </w:r>
    </w:p>
    <w:p w14:paraId="285A044D" w14:textId="092BE127" w:rsidR="008E4237" w:rsidRDefault="008E4237" w:rsidP="00A80DE8">
      <w:pPr>
        <w:spacing w:after="0" w:line="240" w:lineRule="auto"/>
        <w:jc w:val="both"/>
        <w:rPr>
          <w:rFonts w:ascii="Times New Roman" w:eastAsia="MS Mincho" w:hAnsi="Times New Roman" w:cs="Times New Roman"/>
          <w:sz w:val="24"/>
          <w:szCs w:val="24"/>
          <w:lang w:eastAsia="en-GB"/>
        </w:rPr>
      </w:pPr>
      <w:r>
        <w:rPr>
          <w:rFonts w:ascii="Times New Roman" w:eastAsia="MS Mincho" w:hAnsi="Times New Roman" w:cs="Times New Roman"/>
          <w:sz w:val="24"/>
          <w:szCs w:val="24"/>
          <w:lang w:eastAsia="en-GB"/>
        </w:rPr>
        <w:t xml:space="preserve">Bir ileri tedavi tıbbi ürününün iç ve dış ambalajı Kılavuzun </w:t>
      </w:r>
      <w:r w:rsidRPr="008E4237">
        <w:rPr>
          <w:rFonts w:ascii="Times New Roman" w:eastAsia="MS Mincho" w:hAnsi="Times New Roman" w:cs="Times New Roman"/>
          <w:sz w:val="24"/>
          <w:szCs w:val="24"/>
          <w:lang w:eastAsia="en-GB"/>
        </w:rPr>
        <w:t>3</w:t>
      </w:r>
      <w:r>
        <w:rPr>
          <w:rFonts w:ascii="Times New Roman" w:eastAsia="MS Mincho" w:hAnsi="Times New Roman" w:cs="Times New Roman"/>
          <w:sz w:val="24"/>
          <w:szCs w:val="24"/>
          <w:lang w:eastAsia="en-GB"/>
        </w:rPr>
        <w:t>2</w:t>
      </w:r>
      <w:r w:rsidRPr="008E4237">
        <w:rPr>
          <w:rFonts w:ascii="Times New Roman" w:eastAsia="MS Mincho" w:hAnsi="Times New Roman" w:cs="Times New Roman"/>
          <w:sz w:val="24"/>
          <w:szCs w:val="24"/>
          <w:lang w:eastAsia="en-GB"/>
        </w:rPr>
        <w:t xml:space="preserve"> nc</w:t>
      </w:r>
      <w:r>
        <w:rPr>
          <w:rFonts w:ascii="Times New Roman" w:eastAsia="MS Mincho" w:hAnsi="Times New Roman" w:cs="Times New Roman"/>
          <w:sz w:val="24"/>
          <w:szCs w:val="24"/>
          <w:lang w:eastAsia="en-GB"/>
        </w:rPr>
        <w:t>i</w:t>
      </w:r>
      <w:r w:rsidRPr="008E4237">
        <w:rPr>
          <w:rFonts w:ascii="Times New Roman" w:eastAsia="MS Mincho" w:hAnsi="Times New Roman" w:cs="Times New Roman"/>
          <w:sz w:val="24"/>
          <w:szCs w:val="24"/>
          <w:lang w:eastAsia="en-GB"/>
        </w:rPr>
        <w:t xml:space="preserve"> ve 3</w:t>
      </w:r>
      <w:r>
        <w:rPr>
          <w:rFonts w:ascii="Times New Roman" w:eastAsia="MS Mincho" w:hAnsi="Times New Roman" w:cs="Times New Roman"/>
          <w:sz w:val="24"/>
          <w:szCs w:val="24"/>
          <w:lang w:eastAsia="en-GB"/>
        </w:rPr>
        <w:t>3</w:t>
      </w:r>
      <w:r w:rsidRPr="008E4237">
        <w:rPr>
          <w:rFonts w:ascii="Times New Roman" w:eastAsia="MS Mincho" w:hAnsi="Times New Roman" w:cs="Times New Roman"/>
          <w:sz w:val="24"/>
          <w:szCs w:val="24"/>
          <w:lang w:eastAsia="en-GB"/>
        </w:rPr>
        <w:t xml:space="preserve"> </w:t>
      </w:r>
      <w:r>
        <w:rPr>
          <w:rFonts w:ascii="Times New Roman" w:eastAsia="MS Mincho" w:hAnsi="Times New Roman" w:cs="Times New Roman"/>
          <w:sz w:val="24"/>
          <w:szCs w:val="24"/>
          <w:lang w:eastAsia="en-GB"/>
        </w:rPr>
        <w:t>ü</w:t>
      </w:r>
      <w:r w:rsidRPr="008E4237">
        <w:rPr>
          <w:rFonts w:ascii="Times New Roman" w:eastAsia="MS Mincho" w:hAnsi="Times New Roman" w:cs="Times New Roman"/>
          <w:sz w:val="24"/>
          <w:szCs w:val="24"/>
          <w:lang w:eastAsia="en-GB"/>
        </w:rPr>
        <w:t>nc</w:t>
      </w:r>
      <w:r>
        <w:rPr>
          <w:rFonts w:ascii="Times New Roman" w:eastAsia="MS Mincho" w:hAnsi="Times New Roman" w:cs="Times New Roman"/>
          <w:sz w:val="24"/>
          <w:szCs w:val="24"/>
          <w:lang w:eastAsia="en-GB"/>
        </w:rPr>
        <w:t>ü</w:t>
      </w:r>
      <w:r w:rsidRPr="008E4237">
        <w:rPr>
          <w:rFonts w:ascii="Times New Roman" w:eastAsia="MS Mincho" w:hAnsi="Times New Roman" w:cs="Times New Roman"/>
          <w:sz w:val="24"/>
          <w:szCs w:val="24"/>
          <w:lang w:eastAsia="en-GB"/>
        </w:rPr>
        <w:t xml:space="preserve"> maddeleri doğrultusunda hazırlanır.</w:t>
      </w:r>
    </w:p>
    <w:p w14:paraId="630300A4" w14:textId="77777777" w:rsidR="00377B5C" w:rsidRPr="002B415E" w:rsidRDefault="00377B5C" w:rsidP="00377B5C">
      <w:pPr>
        <w:pStyle w:val="TableParagraph"/>
        <w:kinsoku w:val="0"/>
        <w:overflowPunct w:val="0"/>
        <w:spacing w:before="11" w:line="240" w:lineRule="exact"/>
        <w:rPr>
          <w:rFonts w:ascii="Times New Roman" w:hAnsi="Times New Roman"/>
          <w:sz w:val="32"/>
          <w:szCs w:val="24"/>
        </w:rPr>
      </w:pPr>
    </w:p>
    <w:p w14:paraId="053C7643" w14:textId="77777777" w:rsidR="00377B5C" w:rsidRPr="002B415E" w:rsidRDefault="00377B5C" w:rsidP="00280605">
      <w:pPr>
        <w:pStyle w:val="ListeParagraf"/>
        <w:widowControl w:val="0"/>
        <w:numPr>
          <w:ilvl w:val="0"/>
          <w:numId w:val="24"/>
        </w:numPr>
        <w:tabs>
          <w:tab w:val="left" w:pos="603"/>
        </w:tabs>
        <w:kinsoku w:val="0"/>
        <w:overflowPunct w:val="0"/>
        <w:autoSpaceDE w:val="0"/>
        <w:autoSpaceDN w:val="0"/>
        <w:adjustRightInd w:val="0"/>
        <w:spacing w:after="0" w:line="240" w:lineRule="auto"/>
        <w:ind w:left="603"/>
        <w:contextualSpacing w:val="0"/>
        <w:rPr>
          <w:rFonts w:ascii="Times New Roman" w:hAnsi="Times New Roman"/>
          <w:szCs w:val="24"/>
        </w:rPr>
      </w:pPr>
      <w:r>
        <w:rPr>
          <w:rFonts w:ascii="Times New Roman" w:hAnsi="Times New Roman"/>
          <w:b/>
          <w:spacing w:val="-1"/>
        </w:rPr>
        <w:t>RUHSAT SAHİBİNİN</w:t>
      </w:r>
      <w:r w:rsidRPr="002B415E">
        <w:rPr>
          <w:rFonts w:ascii="Times New Roman" w:hAnsi="Times New Roman"/>
          <w:b/>
          <w:spacing w:val="-1"/>
        </w:rPr>
        <w:t xml:space="preserve"> İSMİ VEYA ŞİRKETİ VE ADRESİ</w:t>
      </w:r>
    </w:p>
    <w:p w14:paraId="7B91A447" w14:textId="095FEF77" w:rsidR="00377B5C" w:rsidRPr="00377B5C" w:rsidRDefault="00377B5C" w:rsidP="00377B5C">
      <w:pPr>
        <w:tabs>
          <w:tab w:val="left" w:pos="709"/>
        </w:tabs>
        <w:kinsoku w:val="0"/>
        <w:overflowPunct w:val="0"/>
        <w:spacing w:before="19" w:line="252" w:lineRule="exact"/>
        <w:ind w:right="1061"/>
        <w:rPr>
          <w:rFonts w:ascii="Times New Roman" w:hAnsi="Times New Roman"/>
          <w:i/>
          <w:spacing w:val="-1"/>
          <w:sz w:val="18"/>
          <w:szCs w:val="18"/>
        </w:rPr>
      </w:pPr>
      <w:r>
        <w:rPr>
          <w:rFonts w:ascii="Times New Roman" w:hAnsi="Times New Roman"/>
          <w:i/>
          <w:spacing w:val="-1"/>
          <w:sz w:val="18"/>
          <w:szCs w:val="18"/>
        </w:rPr>
        <w:tab/>
      </w:r>
      <w:r w:rsidRPr="00377B5C">
        <w:rPr>
          <w:rFonts w:ascii="Times New Roman" w:hAnsi="Times New Roman"/>
          <w:i/>
          <w:spacing w:val="-1"/>
          <w:sz w:val="18"/>
          <w:szCs w:val="18"/>
        </w:rPr>
        <w:t>Varsa bildirim yaptığı yerel temsilcinin ismi ve telefon numarası</w:t>
      </w:r>
    </w:p>
    <w:p w14:paraId="1D5843FC" w14:textId="77777777" w:rsidR="00377B5C" w:rsidRPr="002B415E" w:rsidRDefault="00377B5C" w:rsidP="00377B5C">
      <w:pPr>
        <w:pStyle w:val="TableParagraph"/>
        <w:kinsoku w:val="0"/>
        <w:overflowPunct w:val="0"/>
        <w:spacing w:before="11" w:line="240" w:lineRule="exact"/>
        <w:rPr>
          <w:rFonts w:ascii="Times New Roman" w:hAnsi="Times New Roman"/>
          <w:sz w:val="24"/>
          <w:szCs w:val="24"/>
        </w:rPr>
      </w:pPr>
    </w:p>
    <w:p w14:paraId="4804A1C8" w14:textId="77777777" w:rsidR="00377B5C" w:rsidRPr="00377B5C" w:rsidRDefault="00377B5C" w:rsidP="00280605">
      <w:pPr>
        <w:pStyle w:val="ListeParagraf"/>
        <w:widowControl w:val="0"/>
        <w:numPr>
          <w:ilvl w:val="0"/>
          <w:numId w:val="24"/>
        </w:numPr>
        <w:tabs>
          <w:tab w:val="left" w:pos="631"/>
        </w:tabs>
        <w:kinsoku w:val="0"/>
        <w:overflowPunct w:val="0"/>
        <w:autoSpaceDE w:val="0"/>
        <w:autoSpaceDN w:val="0"/>
        <w:adjustRightInd w:val="0"/>
        <w:spacing w:after="0" w:line="240" w:lineRule="auto"/>
        <w:ind w:left="631" w:hanging="568"/>
        <w:contextualSpacing w:val="0"/>
        <w:rPr>
          <w:rFonts w:ascii="Times New Roman" w:hAnsi="Times New Roman"/>
          <w:szCs w:val="24"/>
        </w:rPr>
      </w:pPr>
      <w:r w:rsidRPr="002B415E">
        <w:rPr>
          <w:rFonts w:ascii="Times New Roman" w:hAnsi="Times New Roman"/>
          <w:b/>
          <w:spacing w:val="-1"/>
        </w:rPr>
        <w:t>İTTÜ'NÜN İSMİ VE YİTİLİĞİ</w:t>
      </w:r>
    </w:p>
    <w:p w14:paraId="2FB5D577" w14:textId="241B4617" w:rsidR="00377B5C" w:rsidRPr="00377B5C" w:rsidRDefault="00377B5C" w:rsidP="00377B5C">
      <w:pPr>
        <w:pStyle w:val="ListeParagraf"/>
        <w:widowControl w:val="0"/>
        <w:tabs>
          <w:tab w:val="left" w:pos="631"/>
        </w:tabs>
        <w:kinsoku w:val="0"/>
        <w:overflowPunct w:val="0"/>
        <w:autoSpaceDE w:val="0"/>
        <w:autoSpaceDN w:val="0"/>
        <w:adjustRightInd w:val="0"/>
        <w:spacing w:after="0" w:line="240" w:lineRule="auto"/>
        <w:ind w:left="631" w:firstLine="78"/>
        <w:contextualSpacing w:val="0"/>
        <w:rPr>
          <w:rFonts w:ascii="Times New Roman" w:hAnsi="Times New Roman"/>
          <w:szCs w:val="24"/>
        </w:rPr>
      </w:pPr>
      <w:r w:rsidRPr="00377B5C">
        <w:rPr>
          <w:rFonts w:ascii="Times New Roman" w:hAnsi="Times New Roman"/>
          <w:i/>
          <w:spacing w:val="-1"/>
          <w:sz w:val="18"/>
          <w:szCs w:val="18"/>
        </w:rPr>
        <w:t>Olası uyarı: "İnsan kökenli ürün"</w:t>
      </w:r>
    </w:p>
    <w:p w14:paraId="23148A20" w14:textId="77777777" w:rsidR="00377B5C" w:rsidRPr="002B415E" w:rsidRDefault="00377B5C" w:rsidP="00280605">
      <w:pPr>
        <w:pStyle w:val="ListeParagraf"/>
        <w:widowControl w:val="0"/>
        <w:numPr>
          <w:ilvl w:val="0"/>
          <w:numId w:val="24"/>
        </w:numPr>
        <w:tabs>
          <w:tab w:val="left" w:pos="631"/>
        </w:tabs>
        <w:kinsoku w:val="0"/>
        <w:overflowPunct w:val="0"/>
        <w:autoSpaceDE w:val="0"/>
        <w:autoSpaceDN w:val="0"/>
        <w:adjustRightInd w:val="0"/>
        <w:spacing w:after="0" w:line="240" w:lineRule="auto"/>
        <w:ind w:left="631" w:hanging="568"/>
        <w:contextualSpacing w:val="0"/>
        <w:rPr>
          <w:rFonts w:ascii="Times New Roman" w:hAnsi="Times New Roman"/>
          <w:sz w:val="18"/>
          <w:szCs w:val="24"/>
        </w:rPr>
      </w:pPr>
      <w:r w:rsidRPr="002B415E">
        <w:rPr>
          <w:rFonts w:ascii="Times New Roman" w:hAnsi="Times New Roman"/>
          <w:b/>
          <w:spacing w:val="-1"/>
        </w:rPr>
        <w:lastRenderedPageBreak/>
        <w:t>ALICI KİMLİĞİ</w:t>
      </w:r>
    </w:p>
    <w:p w14:paraId="6603B87A" w14:textId="3C495397" w:rsidR="00377B5C" w:rsidRPr="00377B5C" w:rsidRDefault="00377B5C" w:rsidP="00377B5C">
      <w:pPr>
        <w:tabs>
          <w:tab w:val="left" w:pos="324"/>
        </w:tabs>
        <w:kinsoku w:val="0"/>
        <w:overflowPunct w:val="0"/>
        <w:spacing w:before="19" w:line="252" w:lineRule="exact"/>
        <w:ind w:right="1061"/>
        <w:rPr>
          <w:rFonts w:ascii="Times New Roman" w:hAnsi="Times New Roman"/>
          <w:i/>
          <w:spacing w:val="-1"/>
          <w:sz w:val="18"/>
          <w:szCs w:val="18"/>
        </w:rPr>
      </w:pPr>
      <w:r>
        <w:rPr>
          <w:rFonts w:ascii="Times New Roman" w:hAnsi="Times New Roman"/>
          <w:i/>
          <w:spacing w:val="-1"/>
          <w:sz w:val="18"/>
          <w:szCs w:val="18"/>
        </w:rPr>
        <w:tab/>
      </w:r>
      <w:r>
        <w:rPr>
          <w:rFonts w:ascii="Times New Roman" w:hAnsi="Times New Roman"/>
          <w:i/>
          <w:spacing w:val="-1"/>
          <w:sz w:val="18"/>
          <w:szCs w:val="18"/>
        </w:rPr>
        <w:tab/>
      </w:r>
      <w:r w:rsidRPr="00377B5C">
        <w:rPr>
          <w:rFonts w:ascii="Times New Roman" w:hAnsi="Times New Roman"/>
          <w:i/>
          <w:spacing w:val="-1"/>
          <w:sz w:val="18"/>
          <w:szCs w:val="18"/>
        </w:rPr>
        <w:t>Soyad, ad, doğum tarihi</w:t>
      </w:r>
    </w:p>
    <w:p w14:paraId="37C90BC5" w14:textId="77777777" w:rsidR="00377B5C" w:rsidRPr="002B415E" w:rsidRDefault="00377B5C" w:rsidP="00377B5C">
      <w:pPr>
        <w:pStyle w:val="TableParagraph"/>
        <w:kinsoku w:val="0"/>
        <w:overflowPunct w:val="0"/>
        <w:spacing w:before="16" w:line="260" w:lineRule="exact"/>
        <w:rPr>
          <w:rFonts w:ascii="Times New Roman" w:hAnsi="Times New Roman"/>
          <w:sz w:val="26"/>
          <w:szCs w:val="24"/>
        </w:rPr>
      </w:pPr>
    </w:p>
    <w:p w14:paraId="36D54A2D" w14:textId="77777777" w:rsidR="00377B5C" w:rsidRPr="002B415E" w:rsidRDefault="00377B5C" w:rsidP="00280605">
      <w:pPr>
        <w:pStyle w:val="ListeParagraf"/>
        <w:widowControl w:val="0"/>
        <w:numPr>
          <w:ilvl w:val="0"/>
          <w:numId w:val="24"/>
        </w:numPr>
        <w:tabs>
          <w:tab w:val="left" w:pos="631"/>
        </w:tabs>
        <w:kinsoku w:val="0"/>
        <w:overflowPunct w:val="0"/>
        <w:autoSpaceDE w:val="0"/>
        <w:autoSpaceDN w:val="0"/>
        <w:adjustRightInd w:val="0"/>
        <w:spacing w:after="0" w:line="240" w:lineRule="auto"/>
        <w:ind w:left="631" w:hanging="568"/>
        <w:contextualSpacing w:val="0"/>
        <w:rPr>
          <w:rFonts w:ascii="Times New Roman" w:hAnsi="Times New Roman"/>
          <w:sz w:val="18"/>
          <w:szCs w:val="24"/>
        </w:rPr>
      </w:pPr>
      <w:r w:rsidRPr="002B415E">
        <w:rPr>
          <w:rFonts w:ascii="Times New Roman" w:hAnsi="Times New Roman"/>
          <w:b/>
        </w:rPr>
        <w:t>TANIMA NUMARASI</w:t>
      </w:r>
    </w:p>
    <w:p w14:paraId="2F8B705F" w14:textId="77777777" w:rsidR="00377B5C" w:rsidRPr="002B415E" w:rsidRDefault="00377B5C" w:rsidP="00377B5C">
      <w:pPr>
        <w:pStyle w:val="ListeParagraf"/>
        <w:tabs>
          <w:tab w:val="left" w:pos="948"/>
        </w:tabs>
        <w:kinsoku w:val="0"/>
        <w:overflowPunct w:val="0"/>
        <w:spacing w:before="19" w:line="252" w:lineRule="exact"/>
        <w:ind w:left="608" w:right="1061"/>
        <w:jc w:val="both"/>
        <w:rPr>
          <w:rFonts w:ascii="Times New Roman" w:hAnsi="Times New Roman"/>
          <w:i/>
          <w:spacing w:val="-1"/>
          <w:sz w:val="18"/>
          <w:szCs w:val="18"/>
        </w:rPr>
      </w:pPr>
      <w:r>
        <w:rPr>
          <w:rFonts w:ascii="Times New Roman" w:hAnsi="Times New Roman"/>
          <w:i/>
          <w:spacing w:val="-1"/>
          <w:sz w:val="18"/>
          <w:szCs w:val="18"/>
        </w:rPr>
        <w:t xml:space="preserve"> </w:t>
      </w:r>
      <w:r w:rsidRPr="002B415E">
        <w:rPr>
          <w:rFonts w:ascii="Times New Roman" w:hAnsi="Times New Roman"/>
          <w:i/>
          <w:spacing w:val="-1"/>
          <w:sz w:val="18"/>
          <w:szCs w:val="18"/>
        </w:rPr>
        <w:t>Parti numarası ile 27/10/2010 tarihli ve 27742 sayılı İnsan Doku v</w:t>
      </w:r>
      <w:r>
        <w:rPr>
          <w:rFonts w:ascii="Times New Roman" w:hAnsi="Times New Roman"/>
          <w:i/>
          <w:spacing w:val="-1"/>
          <w:sz w:val="18"/>
          <w:szCs w:val="18"/>
        </w:rPr>
        <w:t xml:space="preserve">e Hücreleri İle Bunlarla İlgili </w:t>
      </w:r>
      <w:r w:rsidRPr="002B415E">
        <w:rPr>
          <w:rFonts w:ascii="Times New Roman" w:hAnsi="Times New Roman"/>
          <w:i/>
          <w:spacing w:val="-1"/>
          <w:sz w:val="18"/>
          <w:szCs w:val="18"/>
        </w:rPr>
        <w:t>Merkezlerin Kalite ve Güvenliği Hakkında Yönetmelik’te belirtilen bağış kimliği ve özgün bağış kimlik numarası</w:t>
      </w:r>
    </w:p>
    <w:p w14:paraId="1362C60E" w14:textId="77777777" w:rsidR="00377B5C" w:rsidRPr="002B415E" w:rsidRDefault="00377B5C" w:rsidP="00280605">
      <w:pPr>
        <w:pStyle w:val="ListeParagraf"/>
        <w:widowControl w:val="0"/>
        <w:numPr>
          <w:ilvl w:val="0"/>
          <w:numId w:val="24"/>
        </w:numPr>
        <w:tabs>
          <w:tab w:val="left" w:pos="631"/>
        </w:tabs>
        <w:kinsoku w:val="0"/>
        <w:overflowPunct w:val="0"/>
        <w:autoSpaceDE w:val="0"/>
        <w:autoSpaceDN w:val="0"/>
        <w:adjustRightInd w:val="0"/>
        <w:spacing w:after="0" w:line="240" w:lineRule="auto"/>
        <w:ind w:left="631" w:hanging="568"/>
        <w:contextualSpacing w:val="0"/>
        <w:rPr>
          <w:rFonts w:ascii="Times New Roman" w:hAnsi="Times New Roman"/>
          <w:sz w:val="18"/>
          <w:szCs w:val="24"/>
        </w:rPr>
      </w:pPr>
      <w:r>
        <w:rPr>
          <w:rFonts w:ascii="Times New Roman" w:hAnsi="Times New Roman"/>
          <w:b/>
          <w:spacing w:val="2"/>
        </w:rPr>
        <w:t>FARMASÖTİK FORM</w:t>
      </w:r>
    </w:p>
    <w:p w14:paraId="4F54BCE2" w14:textId="77777777" w:rsidR="00377B5C" w:rsidRPr="002B415E" w:rsidRDefault="00377B5C" w:rsidP="00377B5C">
      <w:pPr>
        <w:pStyle w:val="TableParagraph"/>
        <w:kinsoku w:val="0"/>
        <w:overflowPunct w:val="0"/>
        <w:spacing w:before="16" w:line="260" w:lineRule="exact"/>
        <w:rPr>
          <w:rFonts w:ascii="Times New Roman" w:hAnsi="Times New Roman"/>
          <w:sz w:val="26"/>
          <w:szCs w:val="24"/>
        </w:rPr>
      </w:pPr>
    </w:p>
    <w:p w14:paraId="00DF13FB" w14:textId="77777777" w:rsidR="00377B5C" w:rsidRPr="002B415E" w:rsidRDefault="00377B5C" w:rsidP="00280605">
      <w:pPr>
        <w:pStyle w:val="ListeParagraf"/>
        <w:widowControl w:val="0"/>
        <w:numPr>
          <w:ilvl w:val="0"/>
          <w:numId w:val="24"/>
        </w:numPr>
        <w:tabs>
          <w:tab w:val="left" w:pos="631"/>
        </w:tabs>
        <w:kinsoku w:val="0"/>
        <w:overflowPunct w:val="0"/>
        <w:autoSpaceDE w:val="0"/>
        <w:autoSpaceDN w:val="0"/>
        <w:adjustRightInd w:val="0"/>
        <w:spacing w:after="0" w:line="240" w:lineRule="auto"/>
        <w:ind w:left="631" w:hanging="568"/>
        <w:contextualSpacing w:val="0"/>
        <w:rPr>
          <w:rFonts w:ascii="Times New Roman" w:hAnsi="Times New Roman"/>
          <w:sz w:val="18"/>
          <w:szCs w:val="24"/>
        </w:rPr>
      </w:pPr>
      <w:r w:rsidRPr="002B415E">
        <w:rPr>
          <w:rFonts w:ascii="Times New Roman" w:hAnsi="Times New Roman"/>
          <w:b/>
        </w:rPr>
        <w:t>İÇERİK</w:t>
      </w:r>
    </w:p>
    <w:p w14:paraId="73693E4D" w14:textId="090E2A8D" w:rsidR="00377B5C" w:rsidRDefault="00377B5C" w:rsidP="00377B5C">
      <w:pPr>
        <w:spacing w:after="0" w:line="240" w:lineRule="auto"/>
        <w:ind w:firstLine="631"/>
        <w:jc w:val="both"/>
        <w:rPr>
          <w:rFonts w:ascii="Times New Roman" w:eastAsia="MS Mincho" w:hAnsi="Times New Roman" w:cs="Times New Roman"/>
          <w:sz w:val="24"/>
          <w:szCs w:val="24"/>
          <w:lang w:eastAsia="en-GB"/>
        </w:rPr>
      </w:pPr>
      <w:r w:rsidRPr="00B56345">
        <w:rPr>
          <w:rFonts w:ascii="Times New Roman" w:hAnsi="Times New Roman"/>
          <w:i/>
          <w:spacing w:val="-1"/>
          <w:sz w:val="18"/>
          <w:szCs w:val="18"/>
        </w:rPr>
        <w:t>Ağırlık, hacim ve adede göre</w:t>
      </w:r>
    </w:p>
    <w:p w14:paraId="011E8E5D" w14:textId="74F9CC83" w:rsidR="00D44DCA" w:rsidRPr="00981AA3" w:rsidRDefault="00D44DCA" w:rsidP="00280605">
      <w:pPr>
        <w:pStyle w:val="ListeParagraf"/>
        <w:widowControl w:val="0"/>
        <w:numPr>
          <w:ilvl w:val="0"/>
          <w:numId w:val="24"/>
        </w:numPr>
        <w:tabs>
          <w:tab w:val="left" w:pos="631"/>
        </w:tabs>
        <w:kinsoku w:val="0"/>
        <w:overflowPunct w:val="0"/>
        <w:autoSpaceDE w:val="0"/>
        <w:autoSpaceDN w:val="0"/>
        <w:adjustRightInd w:val="0"/>
        <w:spacing w:after="0" w:line="240" w:lineRule="auto"/>
        <w:ind w:left="631" w:hanging="568"/>
        <w:contextualSpacing w:val="0"/>
        <w:rPr>
          <w:rFonts w:ascii="Times New Roman" w:hAnsi="Times New Roman"/>
          <w:sz w:val="18"/>
          <w:szCs w:val="24"/>
        </w:rPr>
      </w:pPr>
      <w:r>
        <w:rPr>
          <w:rFonts w:ascii="Times New Roman" w:hAnsi="Times New Roman"/>
          <w:b/>
          <w:spacing w:val="-1"/>
        </w:rPr>
        <w:t>U</w:t>
      </w:r>
      <w:r w:rsidRPr="00981AA3">
        <w:rPr>
          <w:rFonts w:ascii="Times New Roman" w:hAnsi="Times New Roman"/>
          <w:b/>
          <w:spacing w:val="-1"/>
        </w:rPr>
        <w:t>YGULAMA TÜRÜ</w:t>
      </w:r>
    </w:p>
    <w:p w14:paraId="481A6469" w14:textId="57A31BFD" w:rsidR="00D44DCA" w:rsidRPr="00981AA3" w:rsidRDefault="00D44DCA" w:rsidP="00D44DCA">
      <w:pPr>
        <w:pStyle w:val="ListeParagraf"/>
        <w:tabs>
          <w:tab w:val="left" w:pos="948"/>
        </w:tabs>
        <w:kinsoku w:val="0"/>
        <w:overflowPunct w:val="0"/>
        <w:spacing w:before="19" w:line="252" w:lineRule="exact"/>
        <w:ind w:left="567" w:right="1061"/>
        <w:jc w:val="both"/>
        <w:rPr>
          <w:rFonts w:ascii="Times New Roman" w:hAnsi="Times New Roman"/>
          <w:sz w:val="24"/>
          <w:szCs w:val="24"/>
        </w:rPr>
      </w:pPr>
      <w:r w:rsidRPr="00981AA3">
        <w:rPr>
          <w:rFonts w:ascii="Times New Roman" w:hAnsi="Times New Roman"/>
          <w:i/>
          <w:spacing w:val="-1"/>
          <w:sz w:val="18"/>
          <w:szCs w:val="18"/>
        </w:rPr>
        <w:t>Kullanım, uygulama veya implantasyon yöntemi ve gerekli durumlarda uygulama şekli belirtilir. Gerekiyorsa önerilen dozun gösterilmesi için boş alan</w:t>
      </w:r>
    </w:p>
    <w:p w14:paraId="378AF962" w14:textId="77777777" w:rsidR="00D44DCA" w:rsidRPr="00981AA3" w:rsidRDefault="00D44DCA" w:rsidP="00280605">
      <w:pPr>
        <w:pStyle w:val="ListeParagraf"/>
        <w:widowControl w:val="0"/>
        <w:numPr>
          <w:ilvl w:val="0"/>
          <w:numId w:val="24"/>
        </w:numPr>
        <w:tabs>
          <w:tab w:val="left" w:pos="631"/>
        </w:tabs>
        <w:kinsoku w:val="0"/>
        <w:overflowPunct w:val="0"/>
        <w:autoSpaceDE w:val="0"/>
        <w:autoSpaceDN w:val="0"/>
        <w:adjustRightInd w:val="0"/>
        <w:spacing w:after="0" w:line="240" w:lineRule="auto"/>
        <w:ind w:left="631" w:hanging="568"/>
        <w:contextualSpacing w:val="0"/>
        <w:rPr>
          <w:rFonts w:ascii="Times New Roman" w:hAnsi="Times New Roman"/>
          <w:szCs w:val="24"/>
        </w:rPr>
      </w:pPr>
      <w:r w:rsidRPr="00981AA3">
        <w:rPr>
          <w:rFonts w:ascii="Times New Roman" w:hAnsi="Times New Roman"/>
          <w:b/>
          <w:spacing w:val="-1"/>
        </w:rPr>
        <w:t>SON KULLANMA TARİHİ</w:t>
      </w:r>
    </w:p>
    <w:p w14:paraId="698DEFAD" w14:textId="77777777" w:rsidR="00D44DCA" w:rsidRPr="00981AA3" w:rsidRDefault="00D44DCA" w:rsidP="00D44DCA">
      <w:pPr>
        <w:pStyle w:val="ListeParagraf"/>
        <w:tabs>
          <w:tab w:val="left" w:pos="948"/>
        </w:tabs>
        <w:kinsoku w:val="0"/>
        <w:overflowPunct w:val="0"/>
        <w:spacing w:before="19" w:line="252" w:lineRule="exact"/>
        <w:ind w:left="567" w:right="1061"/>
        <w:jc w:val="both"/>
        <w:rPr>
          <w:rFonts w:ascii="Times New Roman" w:hAnsi="Times New Roman"/>
          <w:i/>
          <w:spacing w:val="-1"/>
          <w:sz w:val="18"/>
          <w:szCs w:val="18"/>
        </w:rPr>
      </w:pPr>
      <w:r w:rsidRPr="00981AA3">
        <w:rPr>
          <w:rFonts w:ascii="Times New Roman" w:hAnsi="Times New Roman"/>
          <w:i/>
          <w:spacing w:val="-1"/>
          <w:sz w:val="18"/>
          <w:szCs w:val="18"/>
        </w:rPr>
        <w:t>Şu tarihe kadar kullanılabilir: AA/YYYY, GEREKTİĞİNDE GG/AA/YYYY; varsa saati</w:t>
      </w:r>
    </w:p>
    <w:p w14:paraId="3A4A4423" w14:textId="3EBE30D3" w:rsidR="00D44DCA" w:rsidRPr="00981AA3" w:rsidRDefault="00D44DCA" w:rsidP="00D44DCA">
      <w:pPr>
        <w:pStyle w:val="ListeParagraf"/>
        <w:tabs>
          <w:tab w:val="left" w:pos="948"/>
        </w:tabs>
        <w:kinsoku w:val="0"/>
        <w:overflowPunct w:val="0"/>
        <w:spacing w:before="19" w:line="252" w:lineRule="exact"/>
        <w:ind w:left="567" w:right="1061"/>
        <w:jc w:val="both"/>
        <w:rPr>
          <w:rFonts w:ascii="Times New Roman" w:hAnsi="Times New Roman"/>
          <w:sz w:val="24"/>
          <w:szCs w:val="24"/>
        </w:rPr>
      </w:pPr>
      <w:r w:rsidRPr="00981AA3">
        <w:rPr>
          <w:rFonts w:ascii="Times New Roman" w:hAnsi="Times New Roman"/>
          <w:i/>
          <w:spacing w:val="-1"/>
          <w:sz w:val="18"/>
          <w:szCs w:val="18"/>
        </w:rPr>
        <w:t>Gerekliyse ek olarak: Sulandırıldıktan sonra veya birincil ambalajın ilk açılışında ya da anında kullanım için uyarı</w:t>
      </w:r>
    </w:p>
    <w:p w14:paraId="4E24C3DD" w14:textId="77777777" w:rsidR="00D44DCA" w:rsidRPr="00981AA3" w:rsidRDefault="00D44DCA" w:rsidP="00280605">
      <w:pPr>
        <w:pStyle w:val="ListeParagraf"/>
        <w:widowControl w:val="0"/>
        <w:numPr>
          <w:ilvl w:val="0"/>
          <w:numId w:val="24"/>
        </w:numPr>
        <w:tabs>
          <w:tab w:val="left" w:pos="631"/>
        </w:tabs>
        <w:kinsoku w:val="0"/>
        <w:overflowPunct w:val="0"/>
        <w:autoSpaceDE w:val="0"/>
        <w:autoSpaceDN w:val="0"/>
        <w:adjustRightInd w:val="0"/>
        <w:spacing w:after="0" w:line="240" w:lineRule="auto"/>
        <w:ind w:left="631" w:hanging="568"/>
        <w:contextualSpacing w:val="0"/>
        <w:rPr>
          <w:rFonts w:ascii="Times New Roman" w:hAnsi="Times New Roman"/>
          <w:sz w:val="18"/>
          <w:szCs w:val="24"/>
        </w:rPr>
      </w:pPr>
      <w:r w:rsidRPr="00981AA3">
        <w:rPr>
          <w:rFonts w:ascii="Times New Roman" w:hAnsi="Times New Roman"/>
          <w:b/>
          <w:spacing w:val="-1"/>
        </w:rPr>
        <w:t>TÜR VE MİKTARINA GÖRE ETKİN MADDELER VE DİĞER BİLEŞENLER</w:t>
      </w:r>
    </w:p>
    <w:p w14:paraId="47C8030D" w14:textId="1502DE28" w:rsidR="00D44DCA" w:rsidRPr="00981AA3" w:rsidRDefault="00D44DCA" w:rsidP="00D44DCA">
      <w:pPr>
        <w:pStyle w:val="ListeParagraf"/>
        <w:tabs>
          <w:tab w:val="left" w:pos="948"/>
        </w:tabs>
        <w:kinsoku w:val="0"/>
        <w:overflowPunct w:val="0"/>
        <w:spacing w:before="19" w:line="252" w:lineRule="exact"/>
        <w:ind w:left="567" w:right="1061"/>
        <w:jc w:val="both"/>
        <w:rPr>
          <w:rFonts w:ascii="Times New Roman" w:hAnsi="Times New Roman"/>
          <w:sz w:val="24"/>
          <w:szCs w:val="24"/>
        </w:rPr>
      </w:pPr>
      <w:r w:rsidRPr="0043264C">
        <w:rPr>
          <w:rFonts w:ascii="Times New Roman" w:hAnsi="Times New Roman"/>
          <w:i/>
          <w:spacing w:val="-1"/>
          <w:sz w:val="18"/>
          <w:szCs w:val="18"/>
        </w:rPr>
        <w:t>Varsa, lütfen hücre bilgilerini belirtiniz veya üretimde kullanılan genetiği değiştirilmiş organizma hakkında veya hücre hattı hakkında bilgi veriniz.</w:t>
      </w:r>
    </w:p>
    <w:p w14:paraId="5F29D2ED" w14:textId="77777777" w:rsidR="00D44DCA" w:rsidRPr="00981AA3" w:rsidRDefault="00D44DCA" w:rsidP="00280605">
      <w:pPr>
        <w:pStyle w:val="ListeParagraf"/>
        <w:widowControl w:val="0"/>
        <w:numPr>
          <w:ilvl w:val="0"/>
          <w:numId w:val="24"/>
        </w:numPr>
        <w:tabs>
          <w:tab w:val="left" w:pos="631"/>
        </w:tabs>
        <w:kinsoku w:val="0"/>
        <w:overflowPunct w:val="0"/>
        <w:autoSpaceDE w:val="0"/>
        <w:autoSpaceDN w:val="0"/>
        <w:adjustRightInd w:val="0"/>
        <w:spacing w:after="0" w:line="240" w:lineRule="auto"/>
        <w:ind w:left="631" w:hanging="568"/>
        <w:contextualSpacing w:val="0"/>
        <w:rPr>
          <w:rFonts w:ascii="Times New Roman" w:hAnsi="Times New Roman"/>
          <w:sz w:val="18"/>
          <w:szCs w:val="24"/>
        </w:rPr>
      </w:pPr>
      <w:r>
        <w:rPr>
          <w:rFonts w:ascii="Times New Roman" w:hAnsi="Times New Roman"/>
          <w:b/>
          <w:spacing w:val="-1"/>
        </w:rPr>
        <w:t xml:space="preserve">ÖZEL </w:t>
      </w:r>
      <w:r w:rsidRPr="00981AA3">
        <w:rPr>
          <w:rFonts w:ascii="Times New Roman" w:hAnsi="Times New Roman"/>
          <w:b/>
          <w:spacing w:val="-1"/>
        </w:rPr>
        <w:t>UYARILAR</w:t>
      </w:r>
    </w:p>
    <w:p w14:paraId="628DB9B1" w14:textId="77777777" w:rsidR="00D44DCA" w:rsidRPr="0043264C" w:rsidRDefault="00D44DCA" w:rsidP="00D44DCA">
      <w:pPr>
        <w:pStyle w:val="ListeParagraf"/>
        <w:tabs>
          <w:tab w:val="left" w:pos="948"/>
        </w:tabs>
        <w:kinsoku w:val="0"/>
        <w:overflowPunct w:val="0"/>
        <w:spacing w:before="19" w:line="252" w:lineRule="exact"/>
        <w:ind w:left="567" w:right="1061"/>
        <w:jc w:val="both"/>
        <w:rPr>
          <w:rFonts w:ascii="Times New Roman" w:hAnsi="Times New Roman"/>
          <w:i/>
          <w:spacing w:val="-1"/>
          <w:sz w:val="18"/>
          <w:szCs w:val="18"/>
        </w:rPr>
      </w:pPr>
      <w:r w:rsidRPr="0043264C">
        <w:rPr>
          <w:rFonts w:ascii="Times New Roman" w:hAnsi="Times New Roman"/>
          <w:i/>
          <w:spacing w:val="-1"/>
          <w:sz w:val="18"/>
          <w:szCs w:val="18"/>
        </w:rPr>
        <w:t>"Yalnızca reçete ile satılır"</w:t>
      </w:r>
    </w:p>
    <w:p w14:paraId="7219B535" w14:textId="77777777" w:rsidR="00D44DCA" w:rsidRPr="0043264C" w:rsidRDefault="00D44DCA" w:rsidP="00D44DCA">
      <w:pPr>
        <w:pStyle w:val="ListeParagraf"/>
        <w:tabs>
          <w:tab w:val="left" w:pos="948"/>
        </w:tabs>
        <w:kinsoku w:val="0"/>
        <w:overflowPunct w:val="0"/>
        <w:spacing w:before="19" w:line="252" w:lineRule="exact"/>
        <w:ind w:left="567" w:right="1061"/>
        <w:jc w:val="both"/>
        <w:rPr>
          <w:rFonts w:ascii="Times New Roman" w:hAnsi="Times New Roman"/>
          <w:i/>
          <w:spacing w:val="-1"/>
          <w:sz w:val="18"/>
          <w:szCs w:val="18"/>
        </w:rPr>
      </w:pPr>
      <w:r w:rsidRPr="0043264C">
        <w:rPr>
          <w:rFonts w:ascii="Times New Roman" w:hAnsi="Times New Roman"/>
          <w:i/>
          <w:spacing w:val="-1"/>
          <w:sz w:val="18"/>
          <w:szCs w:val="18"/>
        </w:rPr>
        <w:t>"Yalnızca otolog kullanım için"</w:t>
      </w:r>
    </w:p>
    <w:p w14:paraId="5F49A066" w14:textId="77777777" w:rsidR="00D44DCA" w:rsidRPr="0043264C" w:rsidRDefault="00D44DCA" w:rsidP="00D44DCA">
      <w:pPr>
        <w:pStyle w:val="ListeParagraf"/>
        <w:tabs>
          <w:tab w:val="left" w:pos="948"/>
        </w:tabs>
        <w:kinsoku w:val="0"/>
        <w:overflowPunct w:val="0"/>
        <w:spacing w:before="19" w:line="252" w:lineRule="exact"/>
        <w:ind w:left="567" w:right="1061"/>
        <w:jc w:val="both"/>
        <w:rPr>
          <w:rFonts w:ascii="Times New Roman" w:hAnsi="Times New Roman"/>
          <w:i/>
          <w:spacing w:val="-1"/>
          <w:sz w:val="18"/>
          <w:szCs w:val="18"/>
        </w:rPr>
      </w:pPr>
      <w:r>
        <w:rPr>
          <w:rFonts w:ascii="Times New Roman" w:hAnsi="Times New Roman"/>
          <w:i/>
          <w:spacing w:val="-1"/>
          <w:sz w:val="18"/>
          <w:szCs w:val="18"/>
        </w:rPr>
        <w:t>“</w:t>
      </w:r>
      <w:r w:rsidRPr="0043264C">
        <w:rPr>
          <w:rFonts w:ascii="Times New Roman" w:hAnsi="Times New Roman"/>
          <w:i/>
          <w:spacing w:val="-1"/>
          <w:sz w:val="18"/>
          <w:szCs w:val="18"/>
        </w:rPr>
        <w:t>İlaç, yalnızca</w:t>
      </w:r>
      <w:r>
        <w:rPr>
          <w:rFonts w:ascii="Times New Roman" w:hAnsi="Times New Roman"/>
          <w:i/>
          <w:spacing w:val="-1"/>
          <w:sz w:val="18"/>
          <w:szCs w:val="18"/>
        </w:rPr>
        <w:t xml:space="preserve"> </w:t>
      </w:r>
      <w:r w:rsidRPr="0043264C">
        <w:rPr>
          <w:rFonts w:ascii="Times New Roman" w:hAnsi="Times New Roman"/>
          <w:i/>
          <w:spacing w:val="-1"/>
          <w:sz w:val="18"/>
          <w:szCs w:val="18"/>
        </w:rPr>
        <w:t>hastane muafiyeti kullanımı</w:t>
      </w:r>
      <w:r>
        <w:rPr>
          <w:rFonts w:ascii="Times New Roman" w:hAnsi="Times New Roman"/>
          <w:i/>
          <w:spacing w:val="-1"/>
          <w:sz w:val="18"/>
          <w:szCs w:val="18"/>
        </w:rPr>
        <w:t xml:space="preserve"> içindir”</w:t>
      </w:r>
    </w:p>
    <w:p w14:paraId="2D791BD5" w14:textId="505CD1C4" w:rsidR="00D44DCA" w:rsidRPr="00981AA3" w:rsidRDefault="00D44DCA" w:rsidP="00D44DCA">
      <w:pPr>
        <w:pStyle w:val="ListeParagraf"/>
        <w:tabs>
          <w:tab w:val="left" w:pos="948"/>
        </w:tabs>
        <w:kinsoku w:val="0"/>
        <w:overflowPunct w:val="0"/>
        <w:spacing w:before="19" w:line="252" w:lineRule="exact"/>
        <w:ind w:left="567" w:right="1061"/>
        <w:jc w:val="both"/>
        <w:rPr>
          <w:rFonts w:ascii="Times New Roman" w:hAnsi="Times New Roman"/>
          <w:sz w:val="24"/>
          <w:szCs w:val="24"/>
        </w:rPr>
      </w:pPr>
      <w:r w:rsidRPr="0043264C">
        <w:rPr>
          <w:rFonts w:ascii="Times New Roman" w:hAnsi="Times New Roman"/>
          <w:i/>
          <w:spacing w:val="-1"/>
          <w:sz w:val="18"/>
          <w:szCs w:val="18"/>
        </w:rPr>
        <w:t>Kullanılmayan tıbbi ürünlerin imha edilmesine yönelik özel önlemler veya etkilenmemiş kişilerin sağlığı ve çevre için tehlikeleri önlemek adına diğer özel önlemler ya da iade için bilgiler</w:t>
      </w:r>
    </w:p>
    <w:p w14:paraId="1A2D72CD" w14:textId="55B2CCE8" w:rsidR="00D44DCA" w:rsidRPr="00D44DCA" w:rsidRDefault="00D44DCA" w:rsidP="00280605">
      <w:pPr>
        <w:pStyle w:val="ListeParagraf"/>
        <w:widowControl w:val="0"/>
        <w:numPr>
          <w:ilvl w:val="0"/>
          <w:numId w:val="24"/>
        </w:numPr>
        <w:tabs>
          <w:tab w:val="left" w:pos="631"/>
        </w:tabs>
        <w:kinsoku w:val="0"/>
        <w:overflowPunct w:val="0"/>
        <w:autoSpaceDE w:val="0"/>
        <w:autoSpaceDN w:val="0"/>
        <w:adjustRightInd w:val="0"/>
        <w:spacing w:after="0" w:line="240" w:lineRule="auto"/>
        <w:ind w:left="631" w:hanging="568"/>
        <w:contextualSpacing w:val="0"/>
        <w:rPr>
          <w:rFonts w:ascii="Times New Roman" w:hAnsi="Times New Roman"/>
          <w:szCs w:val="24"/>
        </w:rPr>
      </w:pPr>
      <w:r w:rsidRPr="00981AA3">
        <w:rPr>
          <w:rFonts w:ascii="Times New Roman" w:hAnsi="Times New Roman"/>
          <w:b/>
          <w:spacing w:val="-1"/>
        </w:rPr>
        <w:t>SAKLAMA VE TAŞIMA</w:t>
      </w:r>
    </w:p>
    <w:p w14:paraId="476BB0E7" w14:textId="77777777" w:rsidR="00D44DCA" w:rsidRPr="00981AA3" w:rsidRDefault="00D44DCA" w:rsidP="00D44DCA">
      <w:pPr>
        <w:pStyle w:val="ListeParagraf"/>
        <w:widowControl w:val="0"/>
        <w:tabs>
          <w:tab w:val="left" w:pos="631"/>
        </w:tabs>
        <w:kinsoku w:val="0"/>
        <w:overflowPunct w:val="0"/>
        <w:autoSpaceDE w:val="0"/>
        <w:autoSpaceDN w:val="0"/>
        <w:adjustRightInd w:val="0"/>
        <w:spacing w:after="0" w:line="240" w:lineRule="auto"/>
        <w:ind w:left="631"/>
        <w:contextualSpacing w:val="0"/>
        <w:rPr>
          <w:rFonts w:ascii="Times New Roman" w:hAnsi="Times New Roman"/>
          <w:szCs w:val="24"/>
        </w:rPr>
      </w:pPr>
    </w:p>
    <w:p w14:paraId="1926C99C" w14:textId="364DEC00" w:rsidR="00D44DCA" w:rsidRPr="00D44DCA" w:rsidRDefault="00D44DCA" w:rsidP="00280605">
      <w:pPr>
        <w:pStyle w:val="ListeParagraf"/>
        <w:widowControl w:val="0"/>
        <w:numPr>
          <w:ilvl w:val="0"/>
          <w:numId w:val="24"/>
        </w:numPr>
        <w:tabs>
          <w:tab w:val="left" w:pos="631"/>
        </w:tabs>
        <w:kinsoku w:val="0"/>
        <w:overflowPunct w:val="0"/>
        <w:autoSpaceDE w:val="0"/>
        <w:autoSpaceDN w:val="0"/>
        <w:adjustRightInd w:val="0"/>
        <w:spacing w:after="0" w:line="240" w:lineRule="auto"/>
        <w:ind w:left="631" w:hanging="568"/>
        <w:contextualSpacing w:val="0"/>
        <w:rPr>
          <w:rFonts w:ascii="Times New Roman" w:hAnsi="Times New Roman"/>
          <w:szCs w:val="24"/>
        </w:rPr>
      </w:pPr>
      <w:r w:rsidRPr="00981AA3">
        <w:rPr>
          <w:rFonts w:ascii="Times New Roman" w:hAnsi="Times New Roman"/>
          <w:b/>
          <w:szCs w:val="24"/>
        </w:rPr>
        <w:t>RUHSAT NUMARASI</w:t>
      </w:r>
    </w:p>
    <w:p w14:paraId="66639BFB" w14:textId="5EF482D6" w:rsidR="00D44DCA" w:rsidRDefault="00D44DCA" w:rsidP="00D44DCA">
      <w:pPr>
        <w:widowControl w:val="0"/>
        <w:tabs>
          <w:tab w:val="left" w:pos="631"/>
        </w:tabs>
        <w:kinsoku w:val="0"/>
        <w:overflowPunct w:val="0"/>
        <w:autoSpaceDE w:val="0"/>
        <w:autoSpaceDN w:val="0"/>
        <w:adjustRightInd w:val="0"/>
        <w:spacing w:after="0" w:line="240" w:lineRule="auto"/>
        <w:rPr>
          <w:rFonts w:ascii="Times New Roman" w:hAnsi="Times New Roman"/>
          <w:szCs w:val="24"/>
        </w:rPr>
      </w:pPr>
    </w:p>
    <w:p w14:paraId="3CCCD6DE" w14:textId="0216DC86" w:rsidR="008E4237" w:rsidRPr="00D64A5B" w:rsidRDefault="008E4237" w:rsidP="00A80DE8">
      <w:pPr>
        <w:spacing w:after="0" w:line="240" w:lineRule="auto"/>
        <w:jc w:val="both"/>
        <w:rPr>
          <w:rFonts w:ascii="Times New Roman" w:eastAsia="MS Mincho" w:hAnsi="Times New Roman" w:cs="Times New Roman"/>
          <w:b/>
          <w:sz w:val="24"/>
          <w:szCs w:val="24"/>
          <w:lang w:eastAsia="en-GB"/>
        </w:rPr>
      </w:pPr>
      <w:r w:rsidRPr="00D64A5B">
        <w:rPr>
          <w:rFonts w:ascii="Times New Roman" w:eastAsia="MS Mincho" w:hAnsi="Times New Roman" w:cs="Times New Roman"/>
          <w:b/>
          <w:sz w:val="24"/>
          <w:szCs w:val="24"/>
          <w:lang w:eastAsia="en-GB"/>
        </w:rPr>
        <w:t>1.4 Uzmanlar Hakkında Bilgi</w:t>
      </w:r>
    </w:p>
    <w:p w14:paraId="3CEFAAC4" w14:textId="4B5A25AF" w:rsidR="008E4237" w:rsidRDefault="008E4237" w:rsidP="00A80DE8">
      <w:pPr>
        <w:spacing w:after="0" w:line="240" w:lineRule="auto"/>
        <w:jc w:val="both"/>
        <w:rPr>
          <w:rFonts w:ascii="Times New Roman" w:eastAsia="MS Mincho" w:hAnsi="Times New Roman" w:cs="Times New Roman"/>
          <w:b/>
          <w:sz w:val="24"/>
          <w:szCs w:val="24"/>
          <w:lang w:eastAsia="en-GB"/>
        </w:rPr>
      </w:pPr>
      <w:r w:rsidRPr="00D64A5B">
        <w:rPr>
          <w:rFonts w:ascii="Times New Roman" w:eastAsia="MS Mincho" w:hAnsi="Times New Roman" w:cs="Times New Roman"/>
          <w:b/>
          <w:sz w:val="24"/>
          <w:szCs w:val="24"/>
          <w:lang w:eastAsia="en-GB"/>
        </w:rPr>
        <w:t>1.4.1 Kalite</w:t>
      </w:r>
    </w:p>
    <w:p w14:paraId="5C649712" w14:textId="6A4EA42B" w:rsidR="00757A91" w:rsidRDefault="00757A91" w:rsidP="00A80DE8">
      <w:pPr>
        <w:spacing w:after="0" w:line="240" w:lineRule="auto"/>
        <w:jc w:val="both"/>
        <w:rPr>
          <w:rFonts w:ascii="Times New Roman" w:eastAsia="MS Mincho" w:hAnsi="Times New Roman" w:cs="Times New Roman"/>
          <w:b/>
          <w:sz w:val="24"/>
          <w:szCs w:val="24"/>
          <w:lang w:eastAsia="en-GB"/>
        </w:rPr>
      </w:pPr>
    </w:p>
    <w:p w14:paraId="06E6B236" w14:textId="77777777" w:rsidR="00757A91" w:rsidRPr="00757A91" w:rsidRDefault="00757A91" w:rsidP="00757A91">
      <w:pPr>
        <w:pStyle w:val="TableParagraph"/>
        <w:kinsoku w:val="0"/>
        <w:overflowPunct w:val="0"/>
        <w:ind w:left="174"/>
        <w:rPr>
          <w:rFonts w:ascii="Times New Roman" w:hAnsi="Times New Roman"/>
          <w:sz w:val="22"/>
          <w:szCs w:val="24"/>
        </w:rPr>
      </w:pPr>
      <w:r w:rsidRPr="00757A91">
        <w:rPr>
          <w:rFonts w:ascii="Times New Roman" w:hAnsi="Times New Roman"/>
          <w:sz w:val="22"/>
        </w:rPr>
        <w:t>İlaç kalitesini değerlendiren:</w:t>
      </w:r>
    </w:p>
    <w:p w14:paraId="5B4F6522" w14:textId="77777777" w:rsidR="00757A91" w:rsidRPr="0043264C" w:rsidRDefault="00757A91" w:rsidP="00757A91">
      <w:pPr>
        <w:pStyle w:val="TableParagraph"/>
        <w:kinsoku w:val="0"/>
        <w:overflowPunct w:val="0"/>
        <w:spacing w:before="11" w:line="240" w:lineRule="exact"/>
        <w:rPr>
          <w:rFonts w:ascii="Times New Roman" w:hAnsi="Times New Roman"/>
          <w:sz w:val="24"/>
          <w:szCs w:val="24"/>
        </w:rPr>
      </w:pPr>
    </w:p>
    <w:p w14:paraId="0FE7A6F1" w14:textId="77777777" w:rsidR="00757A91" w:rsidRPr="0043264C" w:rsidRDefault="00757A91" w:rsidP="00757A91">
      <w:pPr>
        <w:pStyle w:val="TableParagraph"/>
        <w:kinsoku w:val="0"/>
        <w:overflowPunct w:val="0"/>
        <w:ind w:left="174" w:right="815"/>
        <w:rPr>
          <w:rFonts w:ascii="Times New Roman" w:hAnsi="Times New Roman"/>
          <w:spacing w:val="-1"/>
          <w:w w:val="98"/>
          <w:sz w:val="22"/>
        </w:rPr>
      </w:pPr>
      <w:r w:rsidRPr="0043264C">
        <w:rPr>
          <w:rFonts w:ascii="Times New Roman" w:hAnsi="Times New Roman"/>
          <w:spacing w:val="-1"/>
          <w:w w:val="98"/>
          <w:sz w:val="22"/>
        </w:rPr>
        <w:t xml:space="preserve">İsim:  </w:t>
      </w:r>
    </w:p>
    <w:p w14:paraId="44FC1A02" w14:textId="77777777" w:rsidR="00757A91" w:rsidRPr="0043264C" w:rsidRDefault="00757A91" w:rsidP="00757A91">
      <w:pPr>
        <w:pStyle w:val="TableParagraph"/>
        <w:kinsoku w:val="0"/>
        <w:overflowPunct w:val="0"/>
        <w:ind w:left="174" w:right="5493"/>
        <w:rPr>
          <w:rFonts w:ascii="Times New Roman" w:hAnsi="Times New Roman"/>
          <w:sz w:val="22"/>
          <w:szCs w:val="24"/>
        </w:rPr>
      </w:pPr>
      <w:r w:rsidRPr="0043264C">
        <w:rPr>
          <w:rFonts w:ascii="Times New Roman" w:hAnsi="Times New Roman"/>
          <w:spacing w:val="-1"/>
          <w:w w:val="98"/>
          <w:sz w:val="22"/>
        </w:rPr>
        <w:t>Adres:</w:t>
      </w:r>
    </w:p>
    <w:p w14:paraId="167E89E2" w14:textId="77777777" w:rsidR="00757A91" w:rsidRPr="0043264C" w:rsidRDefault="00757A91" w:rsidP="00757A91">
      <w:pPr>
        <w:pStyle w:val="TableParagraph"/>
        <w:kinsoku w:val="0"/>
        <w:overflowPunct w:val="0"/>
        <w:spacing w:before="13" w:line="240" w:lineRule="exact"/>
        <w:ind w:right="5493"/>
        <w:rPr>
          <w:rFonts w:ascii="Times New Roman" w:hAnsi="Times New Roman"/>
          <w:sz w:val="24"/>
          <w:szCs w:val="24"/>
        </w:rPr>
      </w:pPr>
    </w:p>
    <w:p w14:paraId="79005781" w14:textId="1B535A25" w:rsidR="00757A91" w:rsidRPr="0043264C" w:rsidRDefault="00757A91" w:rsidP="00757A91">
      <w:pPr>
        <w:pStyle w:val="TableParagraph"/>
        <w:tabs>
          <w:tab w:val="left" w:pos="3232"/>
        </w:tabs>
        <w:kinsoku w:val="0"/>
        <w:overflowPunct w:val="0"/>
        <w:ind w:left="174"/>
        <w:rPr>
          <w:rFonts w:ascii="Times New Roman" w:hAnsi="Times New Roman"/>
          <w:sz w:val="22"/>
          <w:szCs w:val="24"/>
        </w:rPr>
      </w:pPr>
      <w:r w:rsidRPr="0043264C">
        <w:rPr>
          <w:rFonts w:ascii="Times New Roman" w:hAnsi="Times New Roman"/>
          <w:sz w:val="22"/>
        </w:rPr>
        <w:t>Tarih ve imza:</w:t>
      </w:r>
    </w:p>
    <w:p w14:paraId="0F7C5DB3" w14:textId="27C62EDB" w:rsidR="00757A91" w:rsidRPr="0043264C" w:rsidRDefault="00757A91" w:rsidP="00757A91">
      <w:pPr>
        <w:pStyle w:val="TableParagraph"/>
        <w:tabs>
          <w:tab w:val="left" w:pos="3232"/>
        </w:tabs>
        <w:kinsoku w:val="0"/>
        <w:overflowPunct w:val="0"/>
        <w:ind w:left="174" w:right="5493"/>
        <w:rPr>
          <w:rFonts w:ascii="Times New Roman" w:hAnsi="Times New Roman"/>
          <w:sz w:val="22"/>
          <w:szCs w:val="24"/>
        </w:rPr>
      </w:pPr>
    </w:p>
    <w:p w14:paraId="31235127" w14:textId="77777777" w:rsidR="00757A91" w:rsidRPr="0043264C" w:rsidRDefault="00757A91" w:rsidP="00757A91">
      <w:pPr>
        <w:pStyle w:val="TableParagraph"/>
        <w:kinsoku w:val="0"/>
        <w:overflowPunct w:val="0"/>
        <w:spacing w:before="12" w:line="240" w:lineRule="exact"/>
        <w:rPr>
          <w:rFonts w:ascii="Times New Roman" w:hAnsi="Times New Roman"/>
          <w:sz w:val="24"/>
          <w:szCs w:val="24"/>
        </w:rPr>
      </w:pPr>
    </w:p>
    <w:p w14:paraId="65FCEEBE" w14:textId="21A3D9C5" w:rsidR="00757A91" w:rsidRDefault="00757A91" w:rsidP="00757A91">
      <w:pPr>
        <w:spacing w:after="0" w:line="240" w:lineRule="auto"/>
        <w:jc w:val="both"/>
        <w:rPr>
          <w:rFonts w:ascii="Times New Roman" w:hAnsi="Times New Roman"/>
        </w:rPr>
      </w:pPr>
      <w:r w:rsidRPr="0043264C">
        <w:rPr>
          <w:rFonts w:ascii="Times New Roman" w:hAnsi="Times New Roman"/>
        </w:rPr>
        <w:t xml:space="preserve">Uzmanın eğitiminin, mesleki gelişiminin ve özel uzmanlık alanının açıkça belirtildiği </w:t>
      </w:r>
      <w:r>
        <w:rPr>
          <w:rFonts w:ascii="Times New Roman" w:hAnsi="Times New Roman"/>
        </w:rPr>
        <w:t>özgeçmiş</w:t>
      </w:r>
      <w:r w:rsidRPr="00DE1576">
        <w:rPr>
          <w:rFonts w:ascii="Times New Roman" w:hAnsi="Times New Roman"/>
          <w:b/>
        </w:rPr>
        <w:t xml:space="preserve"> </w:t>
      </w:r>
      <w:r>
        <w:rPr>
          <w:rFonts w:ascii="Times New Roman" w:hAnsi="Times New Roman"/>
        </w:rPr>
        <w:t>eklenmelidir.</w:t>
      </w:r>
    </w:p>
    <w:p w14:paraId="627BCD80" w14:textId="77777777" w:rsidR="00757A91" w:rsidRPr="00D64A5B" w:rsidRDefault="00757A91" w:rsidP="00757A91">
      <w:pPr>
        <w:spacing w:after="0" w:line="240" w:lineRule="auto"/>
        <w:jc w:val="both"/>
        <w:rPr>
          <w:rFonts w:ascii="Times New Roman" w:eastAsia="MS Mincho" w:hAnsi="Times New Roman" w:cs="Times New Roman"/>
          <w:b/>
          <w:sz w:val="24"/>
          <w:szCs w:val="24"/>
          <w:lang w:eastAsia="en-GB"/>
        </w:rPr>
      </w:pPr>
    </w:p>
    <w:p w14:paraId="3FF1CE2B" w14:textId="7A137588" w:rsidR="008E4237" w:rsidRDefault="008E4237" w:rsidP="00A80DE8">
      <w:pPr>
        <w:spacing w:after="0" w:line="240" w:lineRule="auto"/>
        <w:jc w:val="both"/>
        <w:rPr>
          <w:rFonts w:ascii="Times New Roman" w:eastAsia="MS Mincho" w:hAnsi="Times New Roman" w:cs="Times New Roman"/>
          <w:b/>
          <w:sz w:val="24"/>
          <w:szCs w:val="24"/>
          <w:lang w:eastAsia="en-GB"/>
        </w:rPr>
      </w:pPr>
      <w:r w:rsidRPr="00D64A5B">
        <w:rPr>
          <w:rFonts w:ascii="Times New Roman" w:eastAsia="MS Mincho" w:hAnsi="Times New Roman" w:cs="Times New Roman"/>
          <w:b/>
          <w:sz w:val="24"/>
          <w:szCs w:val="24"/>
          <w:lang w:eastAsia="en-GB"/>
        </w:rPr>
        <w:t>1.4.2 Preklinik Çalışmalar</w:t>
      </w:r>
    </w:p>
    <w:p w14:paraId="5790E262" w14:textId="29DD9AC6" w:rsidR="00757A91" w:rsidRDefault="00757A91" w:rsidP="00A80DE8">
      <w:pPr>
        <w:spacing w:after="0" w:line="240" w:lineRule="auto"/>
        <w:jc w:val="both"/>
        <w:rPr>
          <w:rFonts w:ascii="Times New Roman" w:eastAsia="MS Mincho" w:hAnsi="Times New Roman" w:cs="Times New Roman"/>
          <w:b/>
          <w:sz w:val="24"/>
          <w:szCs w:val="24"/>
          <w:lang w:eastAsia="en-GB"/>
        </w:rPr>
      </w:pPr>
    </w:p>
    <w:p w14:paraId="71ED61BB" w14:textId="77777777" w:rsidR="00757A91" w:rsidRPr="00757A91" w:rsidRDefault="00757A91" w:rsidP="00757A91">
      <w:pPr>
        <w:pStyle w:val="TableParagraph"/>
        <w:kinsoku w:val="0"/>
        <w:overflowPunct w:val="0"/>
        <w:ind w:left="174" w:right="1387"/>
        <w:rPr>
          <w:rFonts w:ascii="Times New Roman" w:hAnsi="Times New Roman"/>
          <w:sz w:val="22"/>
          <w:szCs w:val="24"/>
        </w:rPr>
      </w:pPr>
      <w:r w:rsidRPr="00757A91">
        <w:rPr>
          <w:rFonts w:ascii="Times New Roman" w:hAnsi="Times New Roman"/>
          <w:sz w:val="22"/>
        </w:rPr>
        <w:t>İleri tedavi tıbbi ürününe ait preklinik çalışmalarını değerlendiren (Farmakoloji, Farmakokinetik, Toksikoloji):</w:t>
      </w:r>
    </w:p>
    <w:p w14:paraId="3ACB2577" w14:textId="77777777" w:rsidR="00757A91" w:rsidRPr="0043264C" w:rsidRDefault="00757A91" w:rsidP="00757A91">
      <w:pPr>
        <w:pStyle w:val="TableParagraph"/>
        <w:kinsoku w:val="0"/>
        <w:overflowPunct w:val="0"/>
        <w:spacing w:before="11" w:line="240" w:lineRule="exact"/>
        <w:rPr>
          <w:rFonts w:ascii="Times New Roman" w:hAnsi="Times New Roman"/>
          <w:sz w:val="24"/>
          <w:szCs w:val="24"/>
        </w:rPr>
      </w:pPr>
    </w:p>
    <w:p w14:paraId="1E691AAD" w14:textId="77777777" w:rsidR="00757A91" w:rsidRPr="0043264C" w:rsidRDefault="00757A91" w:rsidP="00757A91">
      <w:pPr>
        <w:pStyle w:val="TableParagraph"/>
        <w:kinsoku w:val="0"/>
        <w:overflowPunct w:val="0"/>
        <w:ind w:left="174" w:right="7066"/>
        <w:rPr>
          <w:rFonts w:ascii="Times New Roman" w:hAnsi="Times New Roman"/>
          <w:spacing w:val="-1"/>
          <w:w w:val="98"/>
          <w:sz w:val="22"/>
        </w:rPr>
      </w:pPr>
      <w:r w:rsidRPr="0043264C">
        <w:rPr>
          <w:rFonts w:ascii="Times New Roman" w:hAnsi="Times New Roman"/>
          <w:spacing w:val="-1"/>
          <w:w w:val="98"/>
          <w:sz w:val="22"/>
        </w:rPr>
        <w:t xml:space="preserve">İsim: </w:t>
      </w:r>
    </w:p>
    <w:p w14:paraId="41312D86" w14:textId="77777777" w:rsidR="00757A91" w:rsidRPr="0043264C" w:rsidRDefault="00757A91" w:rsidP="00757A91">
      <w:pPr>
        <w:pStyle w:val="TableParagraph"/>
        <w:kinsoku w:val="0"/>
        <w:overflowPunct w:val="0"/>
        <w:ind w:left="174" w:right="7066"/>
        <w:rPr>
          <w:rFonts w:ascii="Times New Roman" w:hAnsi="Times New Roman"/>
          <w:sz w:val="22"/>
          <w:szCs w:val="24"/>
        </w:rPr>
      </w:pPr>
      <w:r w:rsidRPr="0043264C">
        <w:rPr>
          <w:rFonts w:ascii="Times New Roman" w:hAnsi="Times New Roman"/>
          <w:spacing w:val="-1"/>
          <w:w w:val="98"/>
          <w:sz w:val="22"/>
        </w:rPr>
        <w:t>Adres:</w:t>
      </w:r>
    </w:p>
    <w:p w14:paraId="16AC3CE2" w14:textId="77777777" w:rsidR="00757A91" w:rsidRPr="0043264C" w:rsidRDefault="00757A91" w:rsidP="00757A91">
      <w:pPr>
        <w:pStyle w:val="TableParagraph"/>
        <w:kinsoku w:val="0"/>
        <w:overflowPunct w:val="0"/>
        <w:spacing w:before="13" w:line="240" w:lineRule="exact"/>
        <w:rPr>
          <w:rFonts w:ascii="Times New Roman" w:hAnsi="Times New Roman"/>
          <w:sz w:val="24"/>
          <w:szCs w:val="24"/>
        </w:rPr>
      </w:pPr>
    </w:p>
    <w:p w14:paraId="68A85D5A" w14:textId="5C5B6785" w:rsidR="00757A91" w:rsidRPr="0043264C" w:rsidRDefault="00757A91" w:rsidP="00757A91">
      <w:pPr>
        <w:pStyle w:val="TableParagraph"/>
        <w:tabs>
          <w:tab w:val="left" w:pos="3232"/>
        </w:tabs>
        <w:kinsoku w:val="0"/>
        <w:overflowPunct w:val="0"/>
        <w:ind w:left="174"/>
        <w:rPr>
          <w:rFonts w:ascii="Times New Roman" w:hAnsi="Times New Roman"/>
          <w:sz w:val="22"/>
          <w:szCs w:val="24"/>
        </w:rPr>
      </w:pPr>
      <w:r w:rsidRPr="0043264C">
        <w:rPr>
          <w:rFonts w:ascii="Times New Roman" w:hAnsi="Times New Roman"/>
          <w:sz w:val="22"/>
        </w:rPr>
        <w:t>Tarih ve imza:</w:t>
      </w:r>
    </w:p>
    <w:p w14:paraId="1E1228D4" w14:textId="77777777" w:rsidR="00757A91" w:rsidRPr="0043264C" w:rsidRDefault="00757A91" w:rsidP="00757A91">
      <w:pPr>
        <w:pStyle w:val="TableParagraph"/>
        <w:kinsoku w:val="0"/>
        <w:overflowPunct w:val="0"/>
        <w:spacing w:before="12" w:line="240" w:lineRule="exact"/>
        <w:rPr>
          <w:rFonts w:ascii="Times New Roman" w:hAnsi="Times New Roman"/>
          <w:sz w:val="24"/>
          <w:szCs w:val="24"/>
        </w:rPr>
      </w:pPr>
    </w:p>
    <w:p w14:paraId="35876962" w14:textId="57979E19" w:rsidR="00757A91" w:rsidRDefault="00757A91" w:rsidP="00757A91">
      <w:pPr>
        <w:spacing w:after="0" w:line="240" w:lineRule="auto"/>
        <w:jc w:val="both"/>
        <w:rPr>
          <w:rFonts w:ascii="Times New Roman" w:eastAsia="MS Mincho" w:hAnsi="Times New Roman" w:cs="Times New Roman"/>
          <w:b/>
          <w:sz w:val="24"/>
          <w:szCs w:val="24"/>
          <w:lang w:eastAsia="en-GB"/>
        </w:rPr>
      </w:pPr>
      <w:r w:rsidRPr="0043264C">
        <w:rPr>
          <w:rFonts w:ascii="Times New Roman" w:hAnsi="Times New Roman"/>
        </w:rPr>
        <w:t xml:space="preserve">Uzmanın eğitiminin, mesleki gelişiminin ve özel uzmanlık alanının açıkça belirtildiği </w:t>
      </w:r>
      <w:r>
        <w:rPr>
          <w:rFonts w:ascii="Times New Roman" w:hAnsi="Times New Roman"/>
        </w:rPr>
        <w:t>özgeçmiş eklenmelidir.</w:t>
      </w:r>
    </w:p>
    <w:p w14:paraId="4F261BC7" w14:textId="41881F11" w:rsidR="00757A91" w:rsidRDefault="00757A91" w:rsidP="00A80DE8">
      <w:pPr>
        <w:spacing w:after="0" w:line="240" w:lineRule="auto"/>
        <w:jc w:val="both"/>
        <w:rPr>
          <w:rFonts w:ascii="Times New Roman" w:eastAsia="MS Mincho" w:hAnsi="Times New Roman" w:cs="Times New Roman"/>
          <w:b/>
          <w:sz w:val="24"/>
          <w:szCs w:val="24"/>
          <w:lang w:eastAsia="en-GB"/>
        </w:rPr>
      </w:pPr>
    </w:p>
    <w:p w14:paraId="1E1CA246" w14:textId="77777777" w:rsidR="00757A91" w:rsidRPr="00D64A5B" w:rsidRDefault="00757A91" w:rsidP="00A80DE8">
      <w:pPr>
        <w:spacing w:after="0" w:line="240" w:lineRule="auto"/>
        <w:jc w:val="both"/>
        <w:rPr>
          <w:rFonts w:ascii="Times New Roman" w:eastAsia="MS Mincho" w:hAnsi="Times New Roman" w:cs="Times New Roman"/>
          <w:b/>
          <w:sz w:val="24"/>
          <w:szCs w:val="24"/>
          <w:lang w:eastAsia="en-GB"/>
        </w:rPr>
      </w:pPr>
    </w:p>
    <w:p w14:paraId="195BDF0A" w14:textId="4B5C4810" w:rsidR="008E4237" w:rsidRDefault="008E4237" w:rsidP="00A80DE8">
      <w:pPr>
        <w:spacing w:after="0" w:line="240" w:lineRule="auto"/>
        <w:jc w:val="both"/>
        <w:rPr>
          <w:rFonts w:ascii="Times New Roman" w:eastAsia="MS Mincho" w:hAnsi="Times New Roman" w:cs="Times New Roman"/>
          <w:b/>
          <w:sz w:val="24"/>
          <w:szCs w:val="24"/>
          <w:lang w:eastAsia="en-GB"/>
        </w:rPr>
      </w:pPr>
      <w:r w:rsidRPr="00D64A5B">
        <w:rPr>
          <w:rFonts w:ascii="Times New Roman" w:eastAsia="MS Mincho" w:hAnsi="Times New Roman" w:cs="Times New Roman"/>
          <w:b/>
          <w:sz w:val="24"/>
          <w:szCs w:val="24"/>
          <w:lang w:eastAsia="en-GB"/>
        </w:rPr>
        <w:t>1.4.3 Klinik</w:t>
      </w:r>
    </w:p>
    <w:p w14:paraId="0C5E4913" w14:textId="77777777" w:rsidR="00757A91" w:rsidRPr="00757A91" w:rsidRDefault="00757A91" w:rsidP="00757A91">
      <w:pPr>
        <w:pStyle w:val="TableParagraph"/>
        <w:kinsoku w:val="0"/>
        <w:overflowPunct w:val="0"/>
        <w:ind w:left="174"/>
        <w:rPr>
          <w:rFonts w:ascii="Times New Roman" w:hAnsi="Times New Roman"/>
          <w:sz w:val="22"/>
          <w:szCs w:val="24"/>
        </w:rPr>
      </w:pPr>
      <w:r w:rsidRPr="00757A91">
        <w:rPr>
          <w:rFonts w:ascii="Times New Roman" w:hAnsi="Times New Roman"/>
          <w:sz w:val="22"/>
        </w:rPr>
        <w:t>İTTÜ'nin klinik özelliklerini değerlendiren:</w:t>
      </w:r>
    </w:p>
    <w:p w14:paraId="18261906" w14:textId="77777777" w:rsidR="00757A91" w:rsidRPr="00065987" w:rsidRDefault="00757A91" w:rsidP="00757A91">
      <w:pPr>
        <w:pStyle w:val="TableParagraph"/>
        <w:kinsoku w:val="0"/>
        <w:overflowPunct w:val="0"/>
        <w:spacing w:before="12" w:line="240" w:lineRule="exact"/>
        <w:rPr>
          <w:rFonts w:ascii="Times New Roman" w:hAnsi="Times New Roman"/>
          <w:sz w:val="24"/>
          <w:szCs w:val="24"/>
        </w:rPr>
      </w:pPr>
    </w:p>
    <w:p w14:paraId="089ABAB9" w14:textId="77777777" w:rsidR="00757A91" w:rsidRPr="00065987" w:rsidRDefault="00757A91" w:rsidP="00757A91">
      <w:pPr>
        <w:pStyle w:val="TableParagraph"/>
        <w:kinsoku w:val="0"/>
        <w:overflowPunct w:val="0"/>
        <w:ind w:left="174" w:right="7066"/>
        <w:rPr>
          <w:rFonts w:ascii="Times New Roman" w:hAnsi="Times New Roman"/>
          <w:spacing w:val="-1"/>
          <w:w w:val="98"/>
          <w:sz w:val="22"/>
        </w:rPr>
      </w:pPr>
      <w:r w:rsidRPr="00065987">
        <w:rPr>
          <w:rFonts w:ascii="Times New Roman" w:hAnsi="Times New Roman"/>
          <w:spacing w:val="-1"/>
          <w:w w:val="98"/>
          <w:sz w:val="22"/>
        </w:rPr>
        <w:t xml:space="preserve">İsim: </w:t>
      </w:r>
    </w:p>
    <w:p w14:paraId="32F9FFE2" w14:textId="77777777" w:rsidR="00757A91" w:rsidRPr="00065987" w:rsidRDefault="00757A91" w:rsidP="00757A91">
      <w:pPr>
        <w:pStyle w:val="TableParagraph"/>
        <w:kinsoku w:val="0"/>
        <w:overflowPunct w:val="0"/>
        <w:ind w:left="174" w:right="7066"/>
        <w:rPr>
          <w:rFonts w:ascii="Times New Roman" w:hAnsi="Times New Roman"/>
          <w:sz w:val="22"/>
          <w:szCs w:val="24"/>
        </w:rPr>
      </w:pPr>
      <w:r w:rsidRPr="00065987">
        <w:rPr>
          <w:rFonts w:ascii="Times New Roman" w:hAnsi="Times New Roman"/>
          <w:spacing w:val="-1"/>
          <w:w w:val="98"/>
          <w:sz w:val="22"/>
        </w:rPr>
        <w:t>Adres:</w:t>
      </w:r>
    </w:p>
    <w:p w14:paraId="3BDA4F2D" w14:textId="60BC51F6" w:rsidR="00757A91" w:rsidRPr="00065987" w:rsidRDefault="00757A91" w:rsidP="00757A91">
      <w:pPr>
        <w:pStyle w:val="TableParagraph"/>
        <w:tabs>
          <w:tab w:val="left" w:pos="3232"/>
          <w:tab w:val="left" w:pos="7745"/>
        </w:tabs>
        <w:kinsoku w:val="0"/>
        <w:overflowPunct w:val="0"/>
        <w:spacing w:before="53" w:line="506" w:lineRule="exact"/>
        <w:ind w:left="488" w:right="957" w:hanging="315"/>
        <w:rPr>
          <w:rFonts w:ascii="Times New Roman" w:hAnsi="Times New Roman"/>
          <w:sz w:val="22"/>
        </w:rPr>
      </w:pPr>
      <w:r w:rsidRPr="00065987">
        <w:rPr>
          <w:rFonts w:ascii="Times New Roman" w:hAnsi="Times New Roman"/>
          <w:sz w:val="22"/>
        </w:rPr>
        <w:t xml:space="preserve">Tarih ve imza: </w:t>
      </w:r>
    </w:p>
    <w:p w14:paraId="411C5587" w14:textId="77777777" w:rsidR="00757A91" w:rsidRDefault="00757A91" w:rsidP="00757A91">
      <w:pPr>
        <w:pStyle w:val="TableParagraph"/>
        <w:kinsoku w:val="0"/>
        <w:overflowPunct w:val="0"/>
        <w:ind w:left="488" w:right="389"/>
        <w:jc w:val="both"/>
        <w:rPr>
          <w:rFonts w:ascii="Times New Roman" w:hAnsi="Times New Roman"/>
          <w:sz w:val="22"/>
        </w:rPr>
      </w:pPr>
      <w:r w:rsidRPr="00065987">
        <w:rPr>
          <w:rFonts w:ascii="Times New Roman" w:hAnsi="Times New Roman"/>
          <w:sz w:val="22"/>
        </w:rPr>
        <w:tab/>
      </w:r>
    </w:p>
    <w:p w14:paraId="2E4573A4" w14:textId="5830D1E6" w:rsidR="00757A91" w:rsidRDefault="00757A91" w:rsidP="00757A91">
      <w:pPr>
        <w:spacing w:after="0" w:line="240" w:lineRule="auto"/>
        <w:jc w:val="both"/>
        <w:rPr>
          <w:rFonts w:ascii="Times New Roman" w:eastAsia="MS Mincho" w:hAnsi="Times New Roman" w:cs="Times New Roman"/>
          <w:b/>
          <w:sz w:val="24"/>
          <w:szCs w:val="24"/>
          <w:lang w:eastAsia="en-GB"/>
        </w:rPr>
      </w:pPr>
      <w:r w:rsidRPr="00065987">
        <w:rPr>
          <w:rFonts w:ascii="Times New Roman" w:hAnsi="Times New Roman"/>
        </w:rPr>
        <w:t>Uzmanın eğitiminin, mesleki</w:t>
      </w:r>
      <w:r w:rsidRPr="00065987">
        <w:rPr>
          <w:rFonts w:ascii="Times New Roman" w:hAnsi="Times New Roman"/>
          <w:szCs w:val="24"/>
        </w:rPr>
        <w:t xml:space="preserve"> </w:t>
      </w:r>
      <w:r w:rsidRPr="00065987">
        <w:rPr>
          <w:rFonts w:ascii="Times New Roman" w:hAnsi="Times New Roman"/>
        </w:rPr>
        <w:t xml:space="preserve">gelişiminin ve özel uzmanlık alanının açıkça </w:t>
      </w:r>
      <w:r>
        <w:rPr>
          <w:rFonts w:ascii="Times New Roman" w:hAnsi="Times New Roman"/>
        </w:rPr>
        <w:t>b</w:t>
      </w:r>
      <w:r w:rsidRPr="00065987">
        <w:rPr>
          <w:rFonts w:ascii="Times New Roman" w:hAnsi="Times New Roman"/>
        </w:rPr>
        <w:t>elirtildiği</w:t>
      </w:r>
      <w:r>
        <w:rPr>
          <w:rFonts w:ascii="Times New Roman" w:hAnsi="Times New Roman"/>
        </w:rPr>
        <w:t xml:space="preserve"> özgeçmiş eklenmelidir.  </w:t>
      </w:r>
    </w:p>
    <w:p w14:paraId="46E0A652" w14:textId="679DBD8E" w:rsidR="00757A91" w:rsidRDefault="00757A91" w:rsidP="00A80DE8">
      <w:pPr>
        <w:spacing w:after="0" w:line="240" w:lineRule="auto"/>
        <w:jc w:val="both"/>
        <w:rPr>
          <w:rFonts w:ascii="Times New Roman" w:eastAsia="MS Mincho" w:hAnsi="Times New Roman" w:cs="Times New Roman"/>
          <w:b/>
          <w:sz w:val="24"/>
          <w:szCs w:val="24"/>
          <w:lang w:eastAsia="en-GB"/>
        </w:rPr>
      </w:pPr>
    </w:p>
    <w:p w14:paraId="297DF01E" w14:textId="77777777" w:rsidR="00757A91" w:rsidRPr="00D64A5B" w:rsidRDefault="00757A91" w:rsidP="00A80DE8">
      <w:pPr>
        <w:spacing w:after="0" w:line="240" w:lineRule="auto"/>
        <w:jc w:val="both"/>
        <w:rPr>
          <w:rFonts w:ascii="Times New Roman" w:eastAsia="MS Mincho" w:hAnsi="Times New Roman" w:cs="Times New Roman"/>
          <w:b/>
          <w:sz w:val="24"/>
          <w:szCs w:val="24"/>
          <w:lang w:eastAsia="en-GB"/>
        </w:rPr>
      </w:pPr>
    </w:p>
    <w:p w14:paraId="3426C14D" w14:textId="24AD86CD" w:rsidR="008E4237" w:rsidRDefault="008E4237" w:rsidP="00A80DE8">
      <w:pPr>
        <w:spacing w:after="0" w:line="240" w:lineRule="auto"/>
        <w:jc w:val="both"/>
        <w:rPr>
          <w:rFonts w:ascii="Times New Roman" w:eastAsia="MS Mincho" w:hAnsi="Times New Roman" w:cs="Times New Roman"/>
          <w:b/>
          <w:sz w:val="24"/>
          <w:szCs w:val="24"/>
          <w:lang w:eastAsia="en-GB"/>
        </w:rPr>
      </w:pPr>
      <w:r w:rsidRPr="00D64A5B">
        <w:rPr>
          <w:rFonts w:ascii="Times New Roman" w:eastAsia="MS Mincho" w:hAnsi="Times New Roman" w:cs="Times New Roman"/>
          <w:b/>
          <w:sz w:val="24"/>
          <w:szCs w:val="24"/>
          <w:lang w:eastAsia="en-GB"/>
        </w:rPr>
        <w:t>1.5 İleri Tedavi Tıbbi Ürünün</w:t>
      </w:r>
      <w:r w:rsidR="00746CCC">
        <w:rPr>
          <w:rFonts w:ascii="Times New Roman" w:eastAsia="MS Mincho" w:hAnsi="Times New Roman" w:cs="Times New Roman"/>
          <w:b/>
          <w:sz w:val="24"/>
          <w:szCs w:val="24"/>
          <w:lang w:eastAsia="en-GB"/>
        </w:rPr>
        <w:t>ün</w:t>
      </w:r>
      <w:r w:rsidRPr="00D64A5B">
        <w:rPr>
          <w:rFonts w:ascii="Times New Roman" w:eastAsia="MS Mincho" w:hAnsi="Times New Roman" w:cs="Times New Roman"/>
          <w:b/>
          <w:sz w:val="24"/>
          <w:szCs w:val="24"/>
          <w:lang w:eastAsia="en-GB"/>
        </w:rPr>
        <w:t xml:space="preserve"> Güvenliği İçin Sistemler</w:t>
      </w:r>
    </w:p>
    <w:p w14:paraId="640436C2" w14:textId="15DD902F" w:rsidR="00F117D2" w:rsidRDefault="00F117D2" w:rsidP="00A80DE8">
      <w:pPr>
        <w:spacing w:after="0" w:line="240" w:lineRule="auto"/>
        <w:jc w:val="both"/>
        <w:rPr>
          <w:rFonts w:ascii="Times New Roman" w:eastAsia="MS Mincho" w:hAnsi="Times New Roman" w:cs="Times New Roman"/>
          <w:b/>
          <w:sz w:val="24"/>
          <w:szCs w:val="24"/>
          <w:lang w:eastAsia="en-GB"/>
        </w:rPr>
      </w:pPr>
      <w:r>
        <w:rPr>
          <w:rFonts w:ascii="Times New Roman" w:eastAsia="MS Mincho" w:hAnsi="Times New Roman" w:cs="Times New Roman"/>
          <w:b/>
          <w:sz w:val="24"/>
          <w:szCs w:val="24"/>
          <w:lang w:eastAsia="en-GB"/>
        </w:rPr>
        <w:t xml:space="preserve">1.5.1 Farmakovijilans Sistemi </w:t>
      </w:r>
    </w:p>
    <w:p w14:paraId="2C9D7EA5" w14:textId="77777777" w:rsidR="008E4237" w:rsidRPr="008E4237" w:rsidRDefault="008E4237" w:rsidP="008E4237">
      <w:pPr>
        <w:spacing w:after="0" w:line="240" w:lineRule="auto"/>
        <w:jc w:val="both"/>
        <w:rPr>
          <w:rFonts w:ascii="Times New Roman" w:eastAsia="MS Mincho" w:hAnsi="Times New Roman" w:cs="Times New Roman"/>
          <w:sz w:val="24"/>
          <w:szCs w:val="24"/>
          <w:lang w:eastAsia="en-GB"/>
        </w:rPr>
      </w:pPr>
      <w:r w:rsidRPr="008E4237">
        <w:rPr>
          <w:rFonts w:ascii="Times New Roman" w:eastAsia="MS Mincho" w:hAnsi="Times New Roman" w:cs="Times New Roman"/>
          <w:sz w:val="24"/>
          <w:szCs w:val="24"/>
          <w:lang w:eastAsia="en-GB"/>
        </w:rPr>
        <w:t xml:space="preserve">Farmakovijilans sisteminin açıklaması kronolojik olarak sunulmalıdır. </w:t>
      </w:r>
    </w:p>
    <w:p w14:paraId="4D2458CB" w14:textId="77777777" w:rsidR="00F117D2" w:rsidRPr="00F117D2" w:rsidRDefault="00F117D2" w:rsidP="00F117D2">
      <w:pPr>
        <w:pStyle w:val="TableParagraph"/>
        <w:kinsoku w:val="0"/>
        <w:overflowPunct w:val="0"/>
        <w:ind w:left="175" w:right="2614"/>
        <w:rPr>
          <w:rFonts w:ascii="Times New Roman" w:hAnsi="Times New Roman"/>
          <w:sz w:val="18"/>
          <w:szCs w:val="18"/>
        </w:rPr>
      </w:pPr>
    </w:p>
    <w:p w14:paraId="4FF73DDF" w14:textId="25A52FB7" w:rsidR="00F117D2" w:rsidRPr="00F117D2" w:rsidRDefault="00F117D2" w:rsidP="00F117D2">
      <w:pPr>
        <w:spacing w:after="0" w:line="240" w:lineRule="auto"/>
        <w:jc w:val="both"/>
        <w:rPr>
          <w:rFonts w:ascii="Times New Roman" w:eastAsia="MS Mincho" w:hAnsi="Times New Roman" w:cs="Times New Roman"/>
          <w:sz w:val="24"/>
          <w:szCs w:val="24"/>
          <w:lang w:eastAsia="en-GB"/>
        </w:rPr>
      </w:pPr>
      <w:r w:rsidRPr="00F117D2">
        <w:rPr>
          <w:rFonts w:ascii="Times New Roman" w:eastAsia="MS Mincho" w:hAnsi="Times New Roman" w:cs="Times New Roman"/>
          <w:sz w:val="24"/>
          <w:szCs w:val="24"/>
          <w:lang w:eastAsia="en-GB"/>
        </w:rPr>
        <w:t>Farmakovijilans için kalifiye kişiye dair bilgiler</w:t>
      </w:r>
    </w:p>
    <w:p w14:paraId="5B0D6DC6" w14:textId="77777777" w:rsidR="00F117D2" w:rsidRPr="00F117D2" w:rsidRDefault="00F117D2" w:rsidP="00F117D2">
      <w:pPr>
        <w:spacing w:after="0" w:line="240" w:lineRule="auto"/>
        <w:jc w:val="both"/>
        <w:rPr>
          <w:rFonts w:ascii="Times New Roman" w:eastAsia="MS Mincho" w:hAnsi="Times New Roman" w:cs="Times New Roman"/>
          <w:sz w:val="24"/>
          <w:szCs w:val="24"/>
          <w:lang w:eastAsia="en-GB"/>
        </w:rPr>
      </w:pPr>
      <w:r w:rsidRPr="00F117D2">
        <w:rPr>
          <w:rFonts w:ascii="Times New Roman" w:eastAsia="MS Mincho" w:hAnsi="Times New Roman" w:cs="Times New Roman"/>
          <w:sz w:val="24"/>
          <w:szCs w:val="24"/>
          <w:lang w:eastAsia="en-GB"/>
        </w:rPr>
        <w:t>(Yetkili temsilci)</w:t>
      </w:r>
    </w:p>
    <w:p w14:paraId="2D3935FF" w14:textId="77777777" w:rsidR="00F117D2" w:rsidRPr="00F117D2" w:rsidRDefault="00F117D2" w:rsidP="00F117D2">
      <w:pPr>
        <w:spacing w:after="0" w:line="240" w:lineRule="auto"/>
        <w:jc w:val="both"/>
        <w:rPr>
          <w:rFonts w:ascii="Times New Roman" w:eastAsia="MS Mincho" w:hAnsi="Times New Roman" w:cs="Times New Roman"/>
          <w:sz w:val="24"/>
          <w:szCs w:val="24"/>
          <w:lang w:eastAsia="en-GB"/>
        </w:rPr>
      </w:pPr>
    </w:p>
    <w:p w14:paraId="06D95527" w14:textId="77777777" w:rsidR="00F117D2" w:rsidRPr="00F117D2" w:rsidRDefault="00F117D2" w:rsidP="00F117D2">
      <w:pPr>
        <w:spacing w:after="0" w:line="240" w:lineRule="auto"/>
        <w:jc w:val="both"/>
        <w:rPr>
          <w:rFonts w:ascii="Times New Roman" w:eastAsia="MS Mincho" w:hAnsi="Times New Roman" w:cs="Times New Roman"/>
          <w:sz w:val="24"/>
          <w:szCs w:val="24"/>
          <w:lang w:eastAsia="en-GB"/>
        </w:rPr>
      </w:pPr>
      <w:r w:rsidRPr="00F117D2">
        <w:rPr>
          <w:rFonts w:ascii="Times New Roman" w:eastAsia="MS Mincho" w:hAnsi="Times New Roman" w:cs="Times New Roman"/>
          <w:sz w:val="24"/>
          <w:szCs w:val="24"/>
          <w:lang w:eastAsia="en-GB"/>
        </w:rPr>
        <w:t xml:space="preserve">İsim:                 </w:t>
      </w:r>
    </w:p>
    <w:p w14:paraId="5AA460A7" w14:textId="77777777" w:rsidR="00F117D2" w:rsidRPr="00F117D2" w:rsidRDefault="00F117D2" w:rsidP="00F117D2">
      <w:pPr>
        <w:spacing w:after="0" w:line="240" w:lineRule="auto"/>
        <w:jc w:val="both"/>
        <w:rPr>
          <w:rFonts w:ascii="Times New Roman" w:eastAsia="MS Mincho" w:hAnsi="Times New Roman" w:cs="Times New Roman"/>
          <w:sz w:val="24"/>
          <w:szCs w:val="24"/>
          <w:lang w:eastAsia="en-GB"/>
        </w:rPr>
      </w:pPr>
      <w:r w:rsidRPr="00F117D2">
        <w:rPr>
          <w:rFonts w:ascii="Times New Roman" w:eastAsia="MS Mincho" w:hAnsi="Times New Roman" w:cs="Times New Roman"/>
          <w:sz w:val="24"/>
          <w:szCs w:val="24"/>
          <w:lang w:eastAsia="en-GB"/>
        </w:rPr>
        <w:t xml:space="preserve">Adres:                       </w:t>
      </w:r>
    </w:p>
    <w:p w14:paraId="6F1CDC4E" w14:textId="77777777" w:rsidR="00F117D2" w:rsidRPr="00F117D2" w:rsidRDefault="00F117D2" w:rsidP="00F117D2">
      <w:pPr>
        <w:spacing w:after="0" w:line="240" w:lineRule="auto"/>
        <w:jc w:val="both"/>
        <w:rPr>
          <w:rFonts w:ascii="Times New Roman" w:eastAsia="MS Mincho" w:hAnsi="Times New Roman" w:cs="Times New Roman"/>
          <w:sz w:val="24"/>
          <w:szCs w:val="24"/>
          <w:lang w:eastAsia="en-GB"/>
        </w:rPr>
      </w:pPr>
      <w:r w:rsidRPr="00F117D2">
        <w:rPr>
          <w:rFonts w:ascii="Times New Roman" w:eastAsia="MS Mincho" w:hAnsi="Times New Roman" w:cs="Times New Roman"/>
          <w:sz w:val="24"/>
          <w:szCs w:val="24"/>
          <w:lang w:eastAsia="en-GB"/>
        </w:rPr>
        <w:t xml:space="preserve">İletişim:                                                 </w:t>
      </w:r>
    </w:p>
    <w:p w14:paraId="413C7CEB" w14:textId="77777777" w:rsidR="00F117D2" w:rsidRPr="00F117D2" w:rsidRDefault="00F117D2" w:rsidP="00F117D2">
      <w:pPr>
        <w:spacing w:after="0" w:line="240" w:lineRule="auto"/>
        <w:jc w:val="both"/>
        <w:rPr>
          <w:rFonts w:ascii="Times New Roman" w:eastAsia="MS Mincho" w:hAnsi="Times New Roman" w:cs="Times New Roman"/>
          <w:sz w:val="24"/>
          <w:szCs w:val="24"/>
          <w:lang w:eastAsia="en-GB"/>
        </w:rPr>
      </w:pPr>
      <w:r w:rsidRPr="00F117D2">
        <w:rPr>
          <w:rFonts w:ascii="Times New Roman" w:eastAsia="MS Mincho" w:hAnsi="Times New Roman" w:cs="Times New Roman"/>
          <w:sz w:val="24"/>
          <w:szCs w:val="24"/>
          <w:lang w:eastAsia="en-GB"/>
        </w:rPr>
        <w:t xml:space="preserve">24 saat iletişim:                                </w:t>
      </w:r>
    </w:p>
    <w:p w14:paraId="48912274" w14:textId="35342ED4" w:rsidR="00F117D2" w:rsidRPr="00F117D2" w:rsidRDefault="00F117D2" w:rsidP="00F117D2">
      <w:pPr>
        <w:spacing w:after="0" w:line="240" w:lineRule="auto"/>
        <w:jc w:val="both"/>
        <w:rPr>
          <w:rFonts w:ascii="Times New Roman" w:eastAsia="MS Mincho" w:hAnsi="Times New Roman" w:cs="Times New Roman"/>
          <w:sz w:val="24"/>
          <w:szCs w:val="24"/>
          <w:lang w:eastAsia="en-GB"/>
        </w:rPr>
      </w:pPr>
      <w:r w:rsidRPr="00F117D2">
        <w:rPr>
          <w:rFonts w:ascii="Times New Roman" w:eastAsia="MS Mincho" w:hAnsi="Times New Roman" w:cs="Times New Roman"/>
          <w:sz w:val="24"/>
          <w:szCs w:val="24"/>
          <w:lang w:eastAsia="en-GB"/>
        </w:rPr>
        <w:t xml:space="preserve">Özgeçmiş </w:t>
      </w:r>
    </w:p>
    <w:p w14:paraId="311054E9" w14:textId="3A8DE883" w:rsidR="008E4237" w:rsidRPr="00F117D2" w:rsidRDefault="00F117D2" w:rsidP="00F117D2">
      <w:pPr>
        <w:spacing w:after="0" w:line="240" w:lineRule="auto"/>
        <w:jc w:val="both"/>
        <w:rPr>
          <w:rFonts w:ascii="Times New Roman" w:eastAsia="MS Mincho" w:hAnsi="Times New Roman" w:cs="Times New Roman"/>
          <w:sz w:val="24"/>
          <w:szCs w:val="24"/>
          <w:lang w:eastAsia="en-GB"/>
        </w:rPr>
      </w:pPr>
      <w:r w:rsidRPr="00F117D2">
        <w:rPr>
          <w:rFonts w:ascii="Times New Roman" w:eastAsia="MS Mincho" w:hAnsi="Times New Roman" w:cs="Times New Roman"/>
          <w:sz w:val="24"/>
          <w:szCs w:val="24"/>
          <w:lang w:eastAsia="en-GB"/>
        </w:rPr>
        <w:t>İş yeri Temsil etme yetkisi</w:t>
      </w:r>
    </w:p>
    <w:p w14:paraId="1A404406" w14:textId="77777777" w:rsidR="00F117D2" w:rsidRPr="008E4237" w:rsidRDefault="00F117D2" w:rsidP="008E4237">
      <w:pPr>
        <w:spacing w:after="0" w:line="240" w:lineRule="auto"/>
        <w:jc w:val="both"/>
        <w:rPr>
          <w:rFonts w:ascii="Times New Roman" w:eastAsia="MS Mincho" w:hAnsi="Times New Roman" w:cs="Times New Roman"/>
          <w:sz w:val="24"/>
          <w:szCs w:val="24"/>
          <w:lang w:eastAsia="en-GB"/>
        </w:rPr>
      </w:pPr>
    </w:p>
    <w:p w14:paraId="09D6D2A0" w14:textId="5A9647BC" w:rsidR="008E4237" w:rsidRDefault="008E4237" w:rsidP="008E4237">
      <w:pPr>
        <w:spacing w:after="0" w:line="240" w:lineRule="auto"/>
        <w:jc w:val="both"/>
        <w:rPr>
          <w:rFonts w:ascii="Times New Roman" w:eastAsia="MS Mincho" w:hAnsi="Times New Roman" w:cs="Times New Roman"/>
          <w:sz w:val="24"/>
          <w:szCs w:val="24"/>
          <w:lang w:eastAsia="en-GB"/>
        </w:rPr>
      </w:pPr>
      <w:r w:rsidRPr="008E4237">
        <w:rPr>
          <w:rFonts w:ascii="Times New Roman" w:eastAsia="MS Mincho" w:hAnsi="Times New Roman" w:cs="Times New Roman"/>
          <w:sz w:val="24"/>
          <w:szCs w:val="24"/>
          <w:lang w:eastAsia="en-GB"/>
        </w:rPr>
        <w:t>Şüpheli yan etki vakalarının nasıl tespit edildiği, değerlendirildiği ve bildirildiğine yönelik prosedürlerin açıklanmalıdır. Ayrıca, farmakovijilans ile ilgili olduğu sürece (Klinik test arayüzü, kalite yönetimi, vb.), diğer bölümlerle / alanlarla yapılan işbirliği sunulmalıdır.</w:t>
      </w:r>
    </w:p>
    <w:p w14:paraId="5407796C" w14:textId="77777777" w:rsidR="008E4237" w:rsidRDefault="008E4237" w:rsidP="008E4237">
      <w:pPr>
        <w:spacing w:after="0" w:line="240" w:lineRule="auto"/>
        <w:jc w:val="both"/>
        <w:rPr>
          <w:rFonts w:ascii="Times New Roman" w:eastAsia="MS Mincho" w:hAnsi="Times New Roman" w:cs="Times New Roman"/>
          <w:sz w:val="24"/>
          <w:szCs w:val="24"/>
          <w:lang w:eastAsia="en-GB"/>
        </w:rPr>
      </w:pPr>
    </w:p>
    <w:p w14:paraId="5F4E6EF3" w14:textId="5AAA0416" w:rsidR="008E4237" w:rsidRPr="008E4237" w:rsidRDefault="008E4237" w:rsidP="008E4237">
      <w:pPr>
        <w:spacing w:after="0" w:line="240" w:lineRule="auto"/>
        <w:jc w:val="both"/>
        <w:rPr>
          <w:rFonts w:ascii="Times New Roman" w:eastAsia="MS Mincho" w:hAnsi="Times New Roman" w:cs="Times New Roman"/>
          <w:sz w:val="24"/>
          <w:szCs w:val="24"/>
          <w:lang w:eastAsia="en-GB"/>
        </w:rPr>
      </w:pPr>
      <w:r w:rsidRPr="00D64A5B">
        <w:rPr>
          <w:rFonts w:ascii="Times New Roman" w:eastAsia="MS Mincho" w:hAnsi="Times New Roman" w:cs="Times New Roman"/>
          <w:b/>
          <w:sz w:val="24"/>
          <w:szCs w:val="24"/>
          <w:lang w:eastAsia="en-GB"/>
        </w:rPr>
        <w:t>Organizasyon bilgileri:</w:t>
      </w:r>
    </w:p>
    <w:p w14:paraId="5F035251" w14:textId="7068559C" w:rsidR="008E4237" w:rsidRPr="008E4237" w:rsidRDefault="008E4237" w:rsidP="008E4237">
      <w:pPr>
        <w:spacing w:after="0" w:line="240" w:lineRule="auto"/>
        <w:jc w:val="both"/>
        <w:rPr>
          <w:rFonts w:ascii="Times New Roman" w:eastAsia="MS Mincho" w:hAnsi="Times New Roman" w:cs="Times New Roman"/>
          <w:sz w:val="24"/>
          <w:szCs w:val="24"/>
          <w:lang w:eastAsia="en-GB"/>
        </w:rPr>
      </w:pPr>
      <w:r w:rsidRPr="008E4237">
        <w:rPr>
          <w:rFonts w:ascii="Times New Roman" w:eastAsia="MS Mincho" w:hAnsi="Times New Roman" w:cs="Times New Roman"/>
          <w:sz w:val="24"/>
          <w:szCs w:val="24"/>
          <w:lang w:eastAsia="en-GB"/>
        </w:rPr>
        <w:t>Farmakovijilans etkinlikleriyle (ulusal) yürütülen organizasyonların isimleri ve adresleri:</w:t>
      </w:r>
    </w:p>
    <w:p w14:paraId="77208723" w14:textId="4FB753AA" w:rsidR="008E4237" w:rsidRPr="008E4237" w:rsidRDefault="008E4237" w:rsidP="008E4237">
      <w:pPr>
        <w:spacing w:after="0" w:line="240" w:lineRule="auto"/>
        <w:jc w:val="both"/>
        <w:rPr>
          <w:rFonts w:ascii="Times New Roman" w:eastAsia="MS Mincho" w:hAnsi="Times New Roman" w:cs="Times New Roman"/>
          <w:sz w:val="24"/>
          <w:szCs w:val="24"/>
          <w:lang w:eastAsia="en-GB"/>
        </w:rPr>
      </w:pPr>
      <w:r w:rsidRPr="008E4237">
        <w:rPr>
          <w:rFonts w:ascii="Times New Roman" w:eastAsia="MS Mincho" w:hAnsi="Times New Roman" w:cs="Times New Roman"/>
          <w:sz w:val="24"/>
          <w:szCs w:val="24"/>
          <w:lang w:eastAsia="en-GB"/>
        </w:rPr>
        <w:t>Farmakovijilans verilerinin toplandığı ve bu verilere erişilebilen Türkiye’deki yerler:</w:t>
      </w:r>
    </w:p>
    <w:p w14:paraId="15713013" w14:textId="204A2474" w:rsidR="008E4237" w:rsidRPr="008E4237" w:rsidRDefault="008E4237" w:rsidP="008E4237">
      <w:pPr>
        <w:spacing w:after="0" w:line="240" w:lineRule="auto"/>
        <w:jc w:val="both"/>
        <w:rPr>
          <w:rFonts w:ascii="Times New Roman" w:eastAsia="MS Mincho" w:hAnsi="Times New Roman" w:cs="Times New Roman"/>
          <w:sz w:val="24"/>
          <w:szCs w:val="24"/>
          <w:lang w:eastAsia="en-GB"/>
        </w:rPr>
      </w:pPr>
      <w:r w:rsidRPr="008E4237">
        <w:rPr>
          <w:rFonts w:ascii="Times New Roman" w:eastAsia="MS Mincho" w:hAnsi="Times New Roman" w:cs="Times New Roman"/>
          <w:sz w:val="24"/>
          <w:szCs w:val="24"/>
          <w:lang w:eastAsia="en-GB"/>
        </w:rPr>
        <w:t xml:space="preserve">Farklı farmakovijilans departmanlarının ve diğer ilgili bölümlere olan </w:t>
      </w:r>
      <w:r w:rsidR="00A75245" w:rsidRPr="008E4237">
        <w:rPr>
          <w:rFonts w:ascii="Times New Roman" w:eastAsia="MS Mincho" w:hAnsi="Times New Roman" w:cs="Times New Roman"/>
          <w:sz w:val="24"/>
          <w:szCs w:val="24"/>
          <w:lang w:eastAsia="en-GB"/>
        </w:rPr>
        <w:t>bağlantılarının organizasyon</w:t>
      </w:r>
      <w:r w:rsidRPr="008E4237">
        <w:rPr>
          <w:rFonts w:ascii="Times New Roman" w:eastAsia="MS Mincho" w:hAnsi="Times New Roman" w:cs="Times New Roman"/>
          <w:sz w:val="24"/>
          <w:szCs w:val="24"/>
          <w:lang w:eastAsia="en-GB"/>
        </w:rPr>
        <w:t xml:space="preserve"> şemaları</w:t>
      </w:r>
    </w:p>
    <w:p w14:paraId="78EB57F6" w14:textId="4CE0F877" w:rsidR="008E4237" w:rsidRPr="008E4237" w:rsidRDefault="008E4237" w:rsidP="008E4237">
      <w:pPr>
        <w:spacing w:after="0" w:line="240" w:lineRule="auto"/>
        <w:jc w:val="both"/>
        <w:rPr>
          <w:rFonts w:ascii="Times New Roman" w:eastAsia="MS Mincho" w:hAnsi="Times New Roman" w:cs="Times New Roman"/>
          <w:sz w:val="24"/>
          <w:szCs w:val="24"/>
          <w:lang w:eastAsia="en-GB"/>
        </w:rPr>
      </w:pPr>
      <w:r w:rsidRPr="008E4237">
        <w:rPr>
          <w:rFonts w:ascii="Times New Roman" w:eastAsia="MS Mincho" w:hAnsi="Times New Roman" w:cs="Times New Roman"/>
          <w:sz w:val="24"/>
          <w:szCs w:val="24"/>
          <w:lang w:eastAsia="en-GB"/>
        </w:rPr>
        <w:t xml:space="preserve">Her bir bölümün farmakovijilans aktivitelerinin kısa tanımı </w:t>
      </w:r>
    </w:p>
    <w:p w14:paraId="7C07AB18" w14:textId="10FB919F" w:rsidR="008E4237" w:rsidRPr="008E4237" w:rsidRDefault="008E4237" w:rsidP="008E4237">
      <w:pPr>
        <w:spacing w:after="0" w:line="240" w:lineRule="auto"/>
        <w:jc w:val="both"/>
        <w:rPr>
          <w:rFonts w:ascii="Times New Roman" w:eastAsia="MS Mincho" w:hAnsi="Times New Roman" w:cs="Times New Roman"/>
          <w:sz w:val="24"/>
          <w:szCs w:val="24"/>
          <w:lang w:eastAsia="en-GB"/>
        </w:rPr>
      </w:pPr>
      <w:r w:rsidRPr="008E4237">
        <w:rPr>
          <w:rFonts w:ascii="Times New Roman" w:eastAsia="MS Mincho" w:hAnsi="Times New Roman" w:cs="Times New Roman"/>
          <w:sz w:val="24"/>
          <w:szCs w:val="24"/>
          <w:lang w:eastAsia="en-GB"/>
        </w:rPr>
        <w:t xml:space="preserve">Şüpheli yan etki olgusu bildirimlerinin işlenmesinde sürece dair akış şeması </w:t>
      </w:r>
    </w:p>
    <w:p w14:paraId="519A3F8C" w14:textId="05A862B0" w:rsidR="008E4237" w:rsidRPr="008E4237" w:rsidRDefault="008E4237" w:rsidP="008E4237">
      <w:pPr>
        <w:spacing w:after="0" w:line="240" w:lineRule="auto"/>
        <w:jc w:val="both"/>
        <w:rPr>
          <w:rFonts w:ascii="Times New Roman" w:eastAsia="MS Mincho" w:hAnsi="Times New Roman" w:cs="Times New Roman"/>
          <w:sz w:val="24"/>
          <w:szCs w:val="24"/>
          <w:lang w:eastAsia="en-GB"/>
        </w:rPr>
      </w:pPr>
      <w:r w:rsidRPr="008E4237">
        <w:rPr>
          <w:rFonts w:ascii="Times New Roman" w:eastAsia="MS Mincho" w:hAnsi="Times New Roman" w:cs="Times New Roman"/>
          <w:sz w:val="24"/>
          <w:szCs w:val="24"/>
          <w:lang w:eastAsia="en-GB"/>
        </w:rPr>
        <w:t xml:space="preserve">Konum ve sorumluluklara ilişkin ayrıntılar da dahil olmak üzere, belgelerin dosyalanmasına yönelik prosedürünün kısa açıklaması </w:t>
      </w:r>
    </w:p>
    <w:p w14:paraId="3DCA130E" w14:textId="2C4631E1" w:rsidR="008E4237" w:rsidRDefault="008E4237" w:rsidP="008E4237">
      <w:pPr>
        <w:spacing w:after="0" w:line="240" w:lineRule="auto"/>
        <w:jc w:val="both"/>
        <w:rPr>
          <w:rFonts w:ascii="Times New Roman" w:eastAsia="MS Mincho" w:hAnsi="Times New Roman" w:cs="Times New Roman"/>
          <w:sz w:val="24"/>
          <w:szCs w:val="24"/>
          <w:lang w:eastAsia="en-GB"/>
        </w:rPr>
      </w:pPr>
      <w:r w:rsidRPr="008E4237">
        <w:rPr>
          <w:rFonts w:ascii="Times New Roman" w:eastAsia="MS Mincho" w:hAnsi="Times New Roman" w:cs="Times New Roman"/>
          <w:sz w:val="24"/>
          <w:szCs w:val="24"/>
          <w:lang w:eastAsia="en-GB"/>
        </w:rPr>
        <w:t xml:space="preserve">Kalite, güvence ve denetim sorumluluğu hakkında bilgiler </w:t>
      </w:r>
    </w:p>
    <w:p w14:paraId="5A2E4B24" w14:textId="77777777" w:rsidR="008E4237" w:rsidRDefault="008E4237" w:rsidP="008E4237">
      <w:pPr>
        <w:spacing w:after="0" w:line="240" w:lineRule="auto"/>
        <w:jc w:val="both"/>
        <w:rPr>
          <w:rFonts w:ascii="Times New Roman" w:eastAsia="MS Mincho" w:hAnsi="Times New Roman" w:cs="Times New Roman"/>
          <w:sz w:val="24"/>
          <w:szCs w:val="24"/>
          <w:lang w:eastAsia="en-GB"/>
        </w:rPr>
      </w:pPr>
    </w:p>
    <w:p w14:paraId="2BCF5F11" w14:textId="4826C415" w:rsidR="008E4237" w:rsidRPr="00D64A5B" w:rsidRDefault="008E4237" w:rsidP="008E4237">
      <w:pPr>
        <w:spacing w:after="0" w:line="240" w:lineRule="auto"/>
        <w:jc w:val="both"/>
        <w:rPr>
          <w:rFonts w:ascii="Times New Roman" w:eastAsia="MS Mincho" w:hAnsi="Times New Roman" w:cs="Times New Roman"/>
          <w:b/>
          <w:sz w:val="24"/>
          <w:szCs w:val="24"/>
          <w:lang w:eastAsia="en-GB"/>
        </w:rPr>
      </w:pPr>
      <w:r w:rsidRPr="00D64A5B">
        <w:rPr>
          <w:rFonts w:ascii="Times New Roman" w:eastAsia="MS Mincho" w:hAnsi="Times New Roman" w:cs="Times New Roman"/>
          <w:b/>
          <w:sz w:val="24"/>
          <w:szCs w:val="24"/>
          <w:lang w:eastAsia="en-GB"/>
        </w:rPr>
        <w:t>Yazılı prosedürler hakkında bilgiler:</w:t>
      </w:r>
    </w:p>
    <w:p w14:paraId="4D7EDD40" w14:textId="77777777" w:rsidR="008E4237" w:rsidRPr="008E4237" w:rsidRDefault="008E4237" w:rsidP="008E4237">
      <w:pPr>
        <w:spacing w:after="0" w:line="240" w:lineRule="auto"/>
        <w:jc w:val="both"/>
        <w:rPr>
          <w:rFonts w:ascii="Times New Roman" w:eastAsia="MS Mincho" w:hAnsi="Times New Roman" w:cs="Times New Roman"/>
          <w:sz w:val="24"/>
          <w:szCs w:val="24"/>
          <w:lang w:eastAsia="en-GB"/>
        </w:rPr>
      </w:pPr>
      <w:r w:rsidRPr="008E4237">
        <w:rPr>
          <w:rFonts w:ascii="Times New Roman" w:eastAsia="MS Mincho" w:hAnsi="Times New Roman" w:cs="Times New Roman"/>
          <w:sz w:val="24"/>
          <w:szCs w:val="24"/>
          <w:lang w:eastAsia="en-GB"/>
        </w:rPr>
        <w:t>Çeşitli farmakovijilans aktivitelerinin tanımlandığı firmaya özel prosedürlerin listesi</w:t>
      </w:r>
    </w:p>
    <w:p w14:paraId="2D4E842F" w14:textId="0D41985C" w:rsidR="008E4237" w:rsidRPr="008E4237" w:rsidRDefault="00586937" w:rsidP="008E4237">
      <w:pPr>
        <w:spacing w:after="0" w:line="240" w:lineRule="auto"/>
        <w:jc w:val="both"/>
        <w:rPr>
          <w:rFonts w:ascii="Times New Roman" w:eastAsia="MS Mincho" w:hAnsi="Times New Roman" w:cs="Times New Roman"/>
          <w:sz w:val="24"/>
          <w:szCs w:val="24"/>
          <w:lang w:eastAsia="en-GB"/>
        </w:rPr>
      </w:pPr>
      <w:r>
        <w:rPr>
          <w:rFonts w:ascii="Times New Roman" w:eastAsia="MS Mincho" w:hAnsi="Times New Roman" w:cs="Times New Roman"/>
          <w:sz w:val="24"/>
          <w:szCs w:val="24"/>
          <w:lang w:eastAsia="en-GB"/>
        </w:rPr>
        <w:t>Y</w:t>
      </w:r>
      <w:r w:rsidR="008E4237" w:rsidRPr="008E4237">
        <w:rPr>
          <w:rFonts w:ascii="Times New Roman" w:eastAsia="MS Mincho" w:hAnsi="Times New Roman" w:cs="Times New Roman"/>
          <w:sz w:val="24"/>
          <w:szCs w:val="24"/>
          <w:lang w:eastAsia="en-GB"/>
        </w:rPr>
        <w:t>etkili temsilcinin görevleri</w:t>
      </w:r>
    </w:p>
    <w:p w14:paraId="668D1207" w14:textId="287EAEAE" w:rsidR="008E4237" w:rsidRPr="008E4237" w:rsidRDefault="008E4237" w:rsidP="008E4237">
      <w:pPr>
        <w:spacing w:after="0" w:line="240" w:lineRule="auto"/>
        <w:jc w:val="both"/>
        <w:rPr>
          <w:rFonts w:ascii="Times New Roman" w:eastAsia="MS Mincho" w:hAnsi="Times New Roman" w:cs="Times New Roman"/>
          <w:sz w:val="24"/>
          <w:szCs w:val="24"/>
          <w:lang w:eastAsia="en-GB"/>
        </w:rPr>
      </w:pPr>
      <w:r w:rsidRPr="008E4237">
        <w:rPr>
          <w:rFonts w:ascii="Times New Roman" w:eastAsia="MS Mincho" w:hAnsi="Times New Roman" w:cs="Times New Roman"/>
          <w:sz w:val="24"/>
          <w:szCs w:val="24"/>
          <w:lang w:eastAsia="en-GB"/>
        </w:rPr>
        <w:t>Toplama, işleme, kalite kontrol, kodlama, sınıflandırma, şüpheli yan etki olgularının tıbbi olarak değerlendirilmesi ve bildirilmesi</w:t>
      </w:r>
    </w:p>
    <w:p w14:paraId="1DE53164" w14:textId="1F0017F7" w:rsidR="008E4237" w:rsidRPr="008E4237" w:rsidRDefault="008E4237" w:rsidP="008E4237">
      <w:pPr>
        <w:spacing w:after="0" w:line="240" w:lineRule="auto"/>
        <w:jc w:val="both"/>
        <w:rPr>
          <w:rFonts w:ascii="Times New Roman" w:eastAsia="MS Mincho" w:hAnsi="Times New Roman" w:cs="Times New Roman"/>
          <w:sz w:val="24"/>
          <w:szCs w:val="24"/>
          <w:lang w:eastAsia="en-GB"/>
        </w:rPr>
      </w:pPr>
      <w:r w:rsidRPr="008E4237">
        <w:rPr>
          <w:rFonts w:ascii="Times New Roman" w:eastAsia="MS Mincho" w:hAnsi="Times New Roman" w:cs="Times New Roman"/>
          <w:sz w:val="24"/>
          <w:szCs w:val="24"/>
          <w:lang w:eastAsia="en-GB"/>
        </w:rPr>
        <w:lastRenderedPageBreak/>
        <w:t xml:space="preserve">Farklı kaynaklardan (Raporlama kaynakları) raporlar </w:t>
      </w:r>
    </w:p>
    <w:p w14:paraId="4CE1C1AE" w14:textId="61A40E88" w:rsidR="008E4237" w:rsidRPr="008E4237" w:rsidRDefault="008E4237" w:rsidP="008E4237">
      <w:pPr>
        <w:spacing w:after="0" w:line="240" w:lineRule="auto"/>
        <w:jc w:val="both"/>
        <w:rPr>
          <w:rFonts w:ascii="Times New Roman" w:eastAsia="MS Mincho" w:hAnsi="Times New Roman" w:cs="Times New Roman"/>
          <w:sz w:val="24"/>
          <w:szCs w:val="24"/>
          <w:lang w:eastAsia="en-GB"/>
        </w:rPr>
      </w:pPr>
      <w:r w:rsidRPr="008E4237">
        <w:rPr>
          <w:rFonts w:ascii="Times New Roman" w:eastAsia="MS Mincho" w:hAnsi="Times New Roman" w:cs="Times New Roman"/>
          <w:sz w:val="24"/>
          <w:szCs w:val="24"/>
          <w:lang w:eastAsia="en-GB"/>
        </w:rPr>
        <w:t>Kayıp bilgi ve daha ileriki sürece dair bildirimlerin takip edilmesi</w:t>
      </w:r>
    </w:p>
    <w:p w14:paraId="48C7D341" w14:textId="6DCE7343" w:rsidR="008E4237" w:rsidRPr="008E4237" w:rsidRDefault="008E4237" w:rsidP="008E4237">
      <w:pPr>
        <w:spacing w:after="0" w:line="240" w:lineRule="auto"/>
        <w:jc w:val="both"/>
        <w:rPr>
          <w:rFonts w:ascii="Times New Roman" w:eastAsia="MS Mincho" w:hAnsi="Times New Roman" w:cs="Times New Roman"/>
          <w:sz w:val="24"/>
          <w:szCs w:val="24"/>
          <w:lang w:eastAsia="en-GB"/>
        </w:rPr>
      </w:pPr>
      <w:r w:rsidRPr="008E4237">
        <w:rPr>
          <w:rFonts w:ascii="Times New Roman" w:eastAsia="MS Mincho" w:hAnsi="Times New Roman" w:cs="Times New Roman"/>
          <w:sz w:val="24"/>
          <w:szCs w:val="24"/>
          <w:lang w:eastAsia="en-GB"/>
        </w:rPr>
        <w:t>Bildirim yinelemelerinin tespiti</w:t>
      </w:r>
    </w:p>
    <w:p w14:paraId="65ECF3DD" w14:textId="2428B4D9" w:rsidR="008E4237" w:rsidRPr="008E4237" w:rsidRDefault="008E4237" w:rsidP="008E4237">
      <w:pPr>
        <w:spacing w:after="0" w:line="240" w:lineRule="auto"/>
        <w:jc w:val="both"/>
        <w:rPr>
          <w:rFonts w:ascii="Times New Roman" w:eastAsia="MS Mincho" w:hAnsi="Times New Roman" w:cs="Times New Roman"/>
          <w:sz w:val="24"/>
          <w:szCs w:val="24"/>
          <w:lang w:eastAsia="en-GB"/>
        </w:rPr>
      </w:pPr>
      <w:r w:rsidRPr="008E4237">
        <w:rPr>
          <w:rFonts w:ascii="Times New Roman" w:eastAsia="MS Mincho" w:hAnsi="Times New Roman" w:cs="Times New Roman"/>
          <w:sz w:val="24"/>
          <w:szCs w:val="24"/>
          <w:lang w:eastAsia="en-GB"/>
        </w:rPr>
        <w:t>15 günlük raporlar ve elektronik iletim de dahil olmak üzere, raporlama görevinin yerine getirilmesi</w:t>
      </w:r>
    </w:p>
    <w:p w14:paraId="114B7D32" w14:textId="48AEA4B3" w:rsidR="008E4237" w:rsidRPr="008E4237" w:rsidRDefault="008E4237" w:rsidP="008E4237">
      <w:pPr>
        <w:spacing w:after="0" w:line="240" w:lineRule="auto"/>
        <w:jc w:val="both"/>
        <w:rPr>
          <w:rFonts w:ascii="Times New Roman" w:eastAsia="MS Mincho" w:hAnsi="Times New Roman" w:cs="Times New Roman"/>
          <w:sz w:val="24"/>
          <w:szCs w:val="24"/>
          <w:lang w:eastAsia="en-GB"/>
        </w:rPr>
      </w:pPr>
      <w:r w:rsidRPr="008E4237">
        <w:rPr>
          <w:rFonts w:ascii="Times New Roman" w:eastAsia="MS Mincho" w:hAnsi="Times New Roman" w:cs="Times New Roman"/>
          <w:sz w:val="24"/>
          <w:szCs w:val="24"/>
          <w:lang w:eastAsia="en-GB"/>
        </w:rPr>
        <w:t>Periyodik Güvenlilik Güncelleme Raporlarının oluşturulması, kalite kontrolü ve gözden geçirilmesi</w:t>
      </w:r>
    </w:p>
    <w:p w14:paraId="05AAFC18" w14:textId="6EF145E2" w:rsidR="008E4237" w:rsidRPr="008E4237" w:rsidRDefault="008E4237" w:rsidP="008E4237">
      <w:pPr>
        <w:spacing w:after="0" w:line="240" w:lineRule="auto"/>
        <w:jc w:val="both"/>
        <w:rPr>
          <w:rFonts w:ascii="Times New Roman" w:eastAsia="MS Mincho" w:hAnsi="Times New Roman" w:cs="Times New Roman"/>
          <w:sz w:val="24"/>
          <w:szCs w:val="24"/>
          <w:lang w:eastAsia="en-GB"/>
        </w:rPr>
      </w:pPr>
      <w:r w:rsidRPr="008E4237">
        <w:rPr>
          <w:rFonts w:ascii="Times New Roman" w:eastAsia="MS Mincho" w:hAnsi="Times New Roman" w:cs="Times New Roman"/>
          <w:sz w:val="24"/>
          <w:szCs w:val="24"/>
          <w:lang w:eastAsia="en-GB"/>
        </w:rPr>
        <w:t>Onay verilen tıbbi ürünlerin güvenlilik profilinin sürekli izlenmesi ve risk/fayda dengesinde değişiklik olması durumunda düzenleyici otoritelerin ve kullanıcıların bilgilendirilmesi</w:t>
      </w:r>
    </w:p>
    <w:p w14:paraId="110C2B63" w14:textId="3912EDA8" w:rsidR="008E4237" w:rsidRPr="008E4237" w:rsidRDefault="008E4237" w:rsidP="008E4237">
      <w:pPr>
        <w:spacing w:after="0" w:line="240" w:lineRule="auto"/>
        <w:jc w:val="both"/>
        <w:rPr>
          <w:rFonts w:ascii="Times New Roman" w:eastAsia="MS Mincho" w:hAnsi="Times New Roman" w:cs="Times New Roman"/>
          <w:sz w:val="24"/>
          <w:szCs w:val="24"/>
          <w:lang w:eastAsia="en-GB"/>
        </w:rPr>
      </w:pPr>
      <w:r w:rsidRPr="008E4237">
        <w:rPr>
          <w:rFonts w:ascii="Times New Roman" w:eastAsia="MS Mincho" w:hAnsi="Times New Roman" w:cs="Times New Roman"/>
          <w:sz w:val="24"/>
          <w:szCs w:val="24"/>
          <w:lang w:eastAsia="en-GB"/>
        </w:rPr>
        <w:t>Sinyal tespiti</w:t>
      </w:r>
    </w:p>
    <w:p w14:paraId="7FCC712F" w14:textId="263417EE" w:rsidR="008E4237" w:rsidRPr="008E4237" w:rsidRDefault="008E4237" w:rsidP="008E4237">
      <w:pPr>
        <w:spacing w:after="0" w:line="240" w:lineRule="auto"/>
        <w:jc w:val="both"/>
        <w:rPr>
          <w:rFonts w:ascii="Times New Roman" w:eastAsia="MS Mincho" w:hAnsi="Times New Roman" w:cs="Times New Roman"/>
          <w:sz w:val="24"/>
          <w:szCs w:val="24"/>
          <w:lang w:eastAsia="en-GB"/>
        </w:rPr>
      </w:pPr>
      <w:r w:rsidRPr="008E4237">
        <w:rPr>
          <w:rFonts w:ascii="Times New Roman" w:eastAsia="MS Mincho" w:hAnsi="Times New Roman" w:cs="Times New Roman"/>
          <w:sz w:val="24"/>
          <w:szCs w:val="24"/>
          <w:lang w:eastAsia="en-GB"/>
        </w:rPr>
        <w:t>Fayda/risk değerlendirmesi</w:t>
      </w:r>
    </w:p>
    <w:p w14:paraId="7DB752C8" w14:textId="3786CD65" w:rsidR="008E4237" w:rsidRPr="008E4237" w:rsidRDefault="008E4237" w:rsidP="008E4237">
      <w:pPr>
        <w:spacing w:after="0" w:line="240" w:lineRule="auto"/>
        <w:jc w:val="both"/>
        <w:rPr>
          <w:rFonts w:ascii="Times New Roman" w:eastAsia="MS Mincho" w:hAnsi="Times New Roman" w:cs="Times New Roman"/>
          <w:sz w:val="24"/>
          <w:szCs w:val="24"/>
          <w:lang w:eastAsia="en-GB"/>
        </w:rPr>
      </w:pPr>
      <w:r w:rsidRPr="008E4237">
        <w:rPr>
          <w:rFonts w:ascii="Times New Roman" w:eastAsia="MS Mincho" w:hAnsi="Times New Roman" w:cs="Times New Roman"/>
          <w:sz w:val="24"/>
          <w:szCs w:val="24"/>
          <w:lang w:eastAsia="en-GB"/>
        </w:rPr>
        <w:t>Yetkili makamların sorgularına verilecek cevaplar</w:t>
      </w:r>
    </w:p>
    <w:p w14:paraId="15B15CA2" w14:textId="49825D8E" w:rsidR="008E4237" w:rsidRPr="008E4237" w:rsidRDefault="008E4237" w:rsidP="008E4237">
      <w:pPr>
        <w:spacing w:after="0" w:line="240" w:lineRule="auto"/>
        <w:jc w:val="both"/>
        <w:rPr>
          <w:rFonts w:ascii="Times New Roman" w:eastAsia="MS Mincho" w:hAnsi="Times New Roman" w:cs="Times New Roman"/>
          <w:sz w:val="24"/>
          <w:szCs w:val="24"/>
          <w:lang w:eastAsia="en-GB"/>
        </w:rPr>
      </w:pPr>
      <w:r w:rsidRPr="008E4237">
        <w:rPr>
          <w:rFonts w:ascii="Times New Roman" w:eastAsia="MS Mincho" w:hAnsi="Times New Roman" w:cs="Times New Roman"/>
          <w:sz w:val="24"/>
          <w:szCs w:val="24"/>
          <w:lang w:eastAsia="en-GB"/>
        </w:rPr>
        <w:t>Veri tabanı/tabanları</w:t>
      </w:r>
    </w:p>
    <w:p w14:paraId="1460D8B4" w14:textId="294BDD77" w:rsidR="008E4237" w:rsidRPr="008E4237" w:rsidRDefault="008E4237" w:rsidP="008E4237">
      <w:pPr>
        <w:spacing w:after="0" w:line="240" w:lineRule="auto"/>
        <w:jc w:val="both"/>
        <w:rPr>
          <w:rFonts w:ascii="Times New Roman" w:eastAsia="MS Mincho" w:hAnsi="Times New Roman" w:cs="Times New Roman"/>
          <w:sz w:val="24"/>
          <w:szCs w:val="24"/>
          <w:lang w:eastAsia="en-GB"/>
        </w:rPr>
      </w:pPr>
      <w:r w:rsidRPr="008E4237">
        <w:rPr>
          <w:rFonts w:ascii="Times New Roman" w:eastAsia="MS Mincho" w:hAnsi="Times New Roman" w:cs="Times New Roman"/>
          <w:sz w:val="24"/>
          <w:szCs w:val="24"/>
          <w:lang w:eastAsia="en-GB"/>
        </w:rPr>
        <w:t>Acil güvenlilik bilgileri veya diğer güvenlilikle ilgili değişikliklerin nasıl ele alınacağının kısa açıklaması</w:t>
      </w:r>
    </w:p>
    <w:p w14:paraId="067B497A" w14:textId="5E7BDFA4" w:rsidR="008E4237" w:rsidRPr="008E4237" w:rsidRDefault="008E4237" w:rsidP="008E4237">
      <w:pPr>
        <w:spacing w:after="0" w:line="240" w:lineRule="auto"/>
        <w:jc w:val="both"/>
        <w:rPr>
          <w:rFonts w:ascii="Times New Roman" w:eastAsia="MS Mincho" w:hAnsi="Times New Roman" w:cs="Times New Roman"/>
          <w:sz w:val="24"/>
          <w:szCs w:val="24"/>
          <w:lang w:eastAsia="en-GB"/>
        </w:rPr>
      </w:pPr>
      <w:r w:rsidRPr="008E4237">
        <w:rPr>
          <w:rFonts w:ascii="Times New Roman" w:eastAsia="MS Mincho" w:hAnsi="Times New Roman" w:cs="Times New Roman"/>
          <w:sz w:val="24"/>
          <w:szCs w:val="24"/>
          <w:lang w:eastAsia="en-GB"/>
        </w:rPr>
        <w:t>Kuruma karşı yükümlülüklere nasıl uyulacağının sunulması</w:t>
      </w:r>
    </w:p>
    <w:p w14:paraId="1FAAF771" w14:textId="513F865F" w:rsidR="008E4237" w:rsidRPr="008E4237" w:rsidRDefault="008E4237" w:rsidP="008E4237">
      <w:pPr>
        <w:spacing w:after="0" w:line="240" w:lineRule="auto"/>
        <w:jc w:val="both"/>
        <w:rPr>
          <w:rFonts w:ascii="Times New Roman" w:eastAsia="MS Mincho" w:hAnsi="Times New Roman" w:cs="Times New Roman"/>
          <w:sz w:val="24"/>
          <w:szCs w:val="24"/>
          <w:lang w:eastAsia="en-GB"/>
        </w:rPr>
      </w:pPr>
      <w:r w:rsidRPr="008E4237">
        <w:rPr>
          <w:rFonts w:ascii="Times New Roman" w:eastAsia="MS Mincho" w:hAnsi="Times New Roman" w:cs="Times New Roman"/>
          <w:sz w:val="24"/>
          <w:szCs w:val="24"/>
          <w:lang w:eastAsia="en-GB"/>
        </w:rPr>
        <w:t>Farmakovijilans sisteminin iç denetim dokümantasyonu</w:t>
      </w:r>
    </w:p>
    <w:p w14:paraId="3B5980C4" w14:textId="0D12C4A7" w:rsidR="008E4237" w:rsidRPr="008E4237" w:rsidRDefault="008E4237" w:rsidP="008E4237">
      <w:pPr>
        <w:spacing w:after="0" w:line="240" w:lineRule="auto"/>
        <w:jc w:val="both"/>
        <w:rPr>
          <w:rFonts w:ascii="Times New Roman" w:eastAsia="MS Mincho" w:hAnsi="Times New Roman" w:cs="Times New Roman"/>
          <w:sz w:val="24"/>
          <w:szCs w:val="24"/>
          <w:lang w:eastAsia="en-GB"/>
        </w:rPr>
      </w:pPr>
      <w:r w:rsidRPr="008E4237">
        <w:rPr>
          <w:rFonts w:ascii="Times New Roman" w:eastAsia="MS Mincho" w:hAnsi="Times New Roman" w:cs="Times New Roman"/>
          <w:sz w:val="24"/>
          <w:szCs w:val="24"/>
          <w:lang w:eastAsia="en-GB"/>
        </w:rPr>
        <w:t>Personelin eğitim dokümantasyonu</w:t>
      </w:r>
    </w:p>
    <w:p w14:paraId="73ADA928" w14:textId="77777777" w:rsidR="008E4237" w:rsidRPr="008E4237" w:rsidRDefault="008E4237" w:rsidP="008E4237">
      <w:pPr>
        <w:spacing w:after="0" w:line="240" w:lineRule="auto"/>
        <w:jc w:val="both"/>
        <w:rPr>
          <w:rFonts w:ascii="Times New Roman" w:eastAsia="MS Mincho" w:hAnsi="Times New Roman" w:cs="Times New Roman"/>
          <w:sz w:val="24"/>
          <w:szCs w:val="24"/>
          <w:lang w:eastAsia="en-GB"/>
        </w:rPr>
      </w:pPr>
    </w:p>
    <w:p w14:paraId="683F4815" w14:textId="240F01DA" w:rsidR="008E4237" w:rsidRPr="00D64A5B" w:rsidRDefault="008E4237" w:rsidP="008E4237">
      <w:pPr>
        <w:spacing w:after="0" w:line="240" w:lineRule="auto"/>
        <w:jc w:val="both"/>
        <w:rPr>
          <w:rFonts w:ascii="Times New Roman" w:eastAsia="MS Mincho" w:hAnsi="Times New Roman" w:cs="Times New Roman"/>
          <w:b/>
          <w:sz w:val="24"/>
          <w:szCs w:val="24"/>
          <w:lang w:eastAsia="en-GB"/>
        </w:rPr>
      </w:pPr>
      <w:r w:rsidRPr="00D64A5B">
        <w:rPr>
          <w:rFonts w:ascii="Times New Roman" w:eastAsia="MS Mincho" w:hAnsi="Times New Roman" w:cs="Times New Roman"/>
          <w:b/>
          <w:sz w:val="24"/>
          <w:szCs w:val="24"/>
          <w:lang w:eastAsia="en-GB"/>
        </w:rPr>
        <w:t>Veri tabanları</w:t>
      </w:r>
      <w:r w:rsidR="00586937" w:rsidRPr="00D64A5B">
        <w:rPr>
          <w:rFonts w:ascii="Times New Roman" w:eastAsia="MS Mincho" w:hAnsi="Times New Roman" w:cs="Times New Roman"/>
          <w:b/>
          <w:sz w:val="24"/>
          <w:szCs w:val="24"/>
          <w:lang w:eastAsia="en-GB"/>
        </w:rPr>
        <w:t>:</w:t>
      </w:r>
    </w:p>
    <w:p w14:paraId="1E06C592" w14:textId="6EC6D119" w:rsidR="008E4237" w:rsidRPr="008E4237" w:rsidRDefault="008E4237" w:rsidP="008E4237">
      <w:pPr>
        <w:spacing w:after="0" w:line="240" w:lineRule="auto"/>
        <w:jc w:val="both"/>
        <w:rPr>
          <w:rFonts w:ascii="Times New Roman" w:eastAsia="MS Mincho" w:hAnsi="Times New Roman" w:cs="Times New Roman"/>
          <w:sz w:val="24"/>
          <w:szCs w:val="24"/>
          <w:lang w:eastAsia="en-GB"/>
        </w:rPr>
      </w:pPr>
      <w:r w:rsidRPr="008E4237">
        <w:rPr>
          <w:rFonts w:ascii="Times New Roman" w:eastAsia="MS Mincho" w:hAnsi="Times New Roman" w:cs="Times New Roman"/>
          <w:sz w:val="24"/>
          <w:szCs w:val="24"/>
          <w:lang w:eastAsia="en-GB"/>
        </w:rPr>
        <w:t xml:space="preserve">Varsa, şemalar ve validasyon bilgileri ile birlikte, farmakovijilans alanında kullanılan veri tabanı sisteminin listesi ve ayrıntılı açıklaması (birden fazla sistemin kullanılması durumunda, varsa tüm sistemlerin tanımı) </w:t>
      </w:r>
    </w:p>
    <w:p w14:paraId="2B77906E" w14:textId="5C50A22B" w:rsidR="008E4237" w:rsidRPr="008E4237" w:rsidRDefault="008E4237" w:rsidP="008E4237">
      <w:pPr>
        <w:spacing w:after="0" w:line="240" w:lineRule="auto"/>
        <w:jc w:val="both"/>
        <w:rPr>
          <w:rFonts w:ascii="Times New Roman" w:eastAsia="MS Mincho" w:hAnsi="Times New Roman" w:cs="Times New Roman"/>
          <w:sz w:val="24"/>
          <w:szCs w:val="24"/>
          <w:lang w:eastAsia="en-GB"/>
        </w:rPr>
      </w:pPr>
      <w:r w:rsidRPr="008E4237">
        <w:rPr>
          <w:rFonts w:ascii="Times New Roman" w:eastAsia="MS Mincho" w:hAnsi="Times New Roman" w:cs="Times New Roman"/>
          <w:sz w:val="24"/>
          <w:szCs w:val="24"/>
          <w:lang w:eastAsia="en-GB"/>
        </w:rPr>
        <w:t>Veri Tabanı Kriz Yönetimi: Sorumlulukların ve kısıtsız çalışmanın nasıl sürdürüleceğine dair kısa açıklama</w:t>
      </w:r>
    </w:p>
    <w:p w14:paraId="24EC9851" w14:textId="77777777" w:rsidR="008E4237" w:rsidRPr="008E4237" w:rsidRDefault="008E4237" w:rsidP="008E4237">
      <w:pPr>
        <w:spacing w:after="0" w:line="240" w:lineRule="auto"/>
        <w:jc w:val="both"/>
        <w:rPr>
          <w:rFonts w:ascii="Times New Roman" w:eastAsia="MS Mincho" w:hAnsi="Times New Roman" w:cs="Times New Roman"/>
          <w:sz w:val="24"/>
          <w:szCs w:val="24"/>
          <w:lang w:eastAsia="en-GB"/>
        </w:rPr>
      </w:pPr>
    </w:p>
    <w:p w14:paraId="7A50C27A" w14:textId="77777777" w:rsidR="00586937" w:rsidRPr="00D64A5B" w:rsidRDefault="008E4237" w:rsidP="008E4237">
      <w:pPr>
        <w:spacing w:after="0" w:line="240" w:lineRule="auto"/>
        <w:jc w:val="both"/>
        <w:rPr>
          <w:rFonts w:ascii="Times New Roman" w:eastAsia="MS Mincho" w:hAnsi="Times New Roman" w:cs="Times New Roman"/>
          <w:b/>
          <w:sz w:val="24"/>
          <w:szCs w:val="24"/>
          <w:lang w:eastAsia="en-GB"/>
        </w:rPr>
      </w:pPr>
      <w:r w:rsidRPr="00D64A5B">
        <w:rPr>
          <w:rFonts w:ascii="Times New Roman" w:eastAsia="MS Mincho" w:hAnsi="Times New Roman" w:cs="Times New Roman"/>
          <w:b/>
          <w:sz w:val="24"/>
          <w:szCs w:val="24"/>
          <w:lang w:eastAsia="en-GB"/>
        </w:rPr>
        <w:t>Diğer kuruluşlar ile bağlantılar</w:t>
      </w:r>
      <w:r w:rsidR="00586937" w:rsidRPr="00D64A5B">
        <w:rPr>
          <w:rFonts w:ascii="Times New Roman" w:eastAsia="MS Mincho" w:hAnsi="Times New Roman" w:cs="Times New Roman"/>
          <w:b/>
          <w:sz w:val="24"/>
          <w:szCs w:val="24"/>
          <w:lang w:eastAsia="en-GB"/>
        </w:rPr>
        <w:t>:</w:t>
      </w:r>
    </w:p>
    <w:p w14:paraId="62A33C1B" w14:textId="0741C839" w:rsidR="008E4237" w:rsidRPr="008E4237" w:rsidRDefault="008E4237" w:rsidP="008E4237">
      <w:pPr>
        <w:spacing w:after="0" w:line="240" w:lineRule="auto"/>
        <w:jc w:val="both"/>
        <w:rPr>
          <w:rFonts w:ascii="Times New Roman" w:eastAsia="MS Mincho" w:hAnsi="Times New Roman" w:cs="Times New Roman"/>
          <w:sz w:val="24"/>
          <w:szCs w:val="24"/>
          <w:lang w:eastAsia="en-GB"/>
        </w:rPr>
      </w:pPr>
      <w:r w:rsidRPr="008E4237">
        <w:rPr>
          <w:rFonts w:ascii="Times New Roman" w:eastAsia="MS Mincho" w:hAnsi="Times New Roman" w:cs="Times New Roman"/>
          <w:sz w:val="24"/>
          <w:szCs w:val="24"/>
          <w:lang w:eastAsia="en-GB"/>
        </w:rPr>
        <w:t>Özellikle raporlama yükümlülükleriyle ilgili olarak farmakovijilans yüklenicileri ile yapılan anlaşmalara dair kısa açıklama</w:t>
      </w:r>
    </w:p>
    <w:p w14:paraId="2B45B7A5" w14:textId="77777777" w:rsidR="008E4237" w:rsidRPr="008E4237" w:rsidRDefault="008E4237" w:rsidP="008E4237">
      <w:pPr>
        <w:spacing w:after="0" w:line="240" w:lineRule="auto"/>
        <w:jc w:val="both"/>
        <w:rPr>
          <w:rFonts w:ascii="Times New Roman" w:eastAsia="MS Mincho" w:hAnsi="Times New Roman" w:cs="Times New Roman"/>
          <w:sz w:val="24"/>
          <w:szCs w:val="24"/>
          <w:lang w:eastAsia="en-GB"/>
        </w:rPr>
      </w:pPr>
    </w:p>
    <w:p w14:paraId="2CA2F4A2" w14:textId="01AAD69A" w:rsidR="008E4237" w:rsidRPr="00D64A5B" w:rsidRDefault="008E4237" w:rsidP="008E4237">
      <w:pPr>
        <w:spacing w:after="0" w:line="240" w:lineRule="auto"/>
        <w:jc w:val="both"/>
        <w:rPr>
          <w:rFonts w:ascii="Times New Roman" w:eastAsia="MS Mincho" w:hAnsi="Times New Roman" w:cs="Times New Roman"/>
          <w:b/>
          <w:sz w:val="24"/>
          <w:szCs w:val="24"/>
          <w:lang w:eastAsia="en-GB"/>
        </w:rPr>
      </w:pPr>
      <w:r w:rsidRPr="00D64A5B">
        <w:rPr>
          <w:rFonts w:ascii="Times New Roman" w:eastAsia="MS Mincho" w:hAnsi="Times New Roman" w:cs="Times New Roman"/>
          <w:b/>
          <w:sz w:val="24"/>
          <w:szCs w:val="24"/>
          <w:lang w:eastAsia="en-GB"/>
        </w:rPr>
        <w:t>Eğitimler</w:t>
      </w:r>
      <w:r w:rsidR="00586937" w:rsidRPr="00D64A5B">
        <w:rPr>
          <w:rFonts w:ascii="Times New Roman" w:eastAsia="MS Mincho" w:hAnsi="Times New Roman" w:cs="Times New Roman"/>
          <w:b/>
          <w:sz w:val="24"/>
          <w:szCs w:val="24"/>
          <w:lang w:eastAsia="en-GB"/>
        </w:rPr>
        <w:t>:</w:t>
      </w:r>
    </w:p>
    <w:p w14:paraId="5CFE7410" w14:textId="11F785A6" w:rsidR="008E4237" w:rsidRPr="008E4237" w:rsidRDefault="008E4237" w:rsidP="008E4237">
      <w:pPr>
        <w:spacing w:after="0" w:line="240" w:lineRule="auto"/>
        <w:jc w:val="both"/>
        <w:rPr>
          <w:rFonts w:ascii="Times New Roman" w:eastAsia="MS Mincho" w:hAnsi="Times New Roman" w:cs="Times New Roman"/>
          <w:sz w:val="24"/>
          <w:szCs w:val="24"/>
          <w:lang w:eastAsia="en-GB"/>
        </w:rPr>
      </w:pPr>
      <w:r w:rsidRPr="008E4237">
        <w:rPr>
          <w:rFonts w:ascii="Times New Roman" w:eastAsia="MS Mincho" w:hAnsi="Times New Roman" w:cs="Times New Roman"/>
          <w:sz w:val="24"/>
          <w:szCs w:val="24"/>
          <w:lang w:eastAsia="en-GB"/>
        </w:rPr>
        <w:t>Eğitim sistemlerinin kısa tanımı ve eğitim raporlarının, öz geçmişlerin ve iş yeri tanımlarının tutulmasına dair bilgiler</w:t>
      </w:r>
    </w:p>
    <w:p w14:paraId="28B76EBF" w14:textId="77777777" w:rsidR="008E4237" w:rsidRPr="00D64A5B" w:rsidRDefault="008E4237" w:rsidP="008E4237">
      <w:pPr>
        <w:spacing w:after="0" w:line="240" w:lineRule="auto"/>
        <w:jc w:val="both"/>
        <w:rPr>
          <w:rFonts w:ascii="Times New Roman" w:eastAsia="MS Mincho" w:hAnsi="Times New Roman" w:cs="Times New Roman"/>
          <w:b/>
          <w:sz w:val="24"/>
          <w:szCs w:val="24"/>
          <w:lang w:eastAsia="en-GB"/>
        </w:rPr>
      </w:pPr>
    </w:p>
    <w:p w14:paraId="20205334" w14:textId="21145F59" w:rsidR="008E4237" w:rsidRPr="00D64A5B" w:rsidRDefault="008E4237" w:rsidP="008E4237">
      <w:pPr>
        <w:spacing w:after="0" w:line="240" w:lineRule="auto"/>
        <w:jc w:val="both"/>
        <w:rPr>
          <w:rFonts w:ascii="Times New Roman" w:eastAsia="MS Mincho" w:hAnsi="Times New Roman" w:cs="Times New Roman"/>
          <w:b/>
          <w:sz w:val="24"/>
          <w:szCs w:val="24"/>
          <w:lang w:eastAsia="en-GB"/>
        </w:rPr>
      </w:pPr>
      <w:r w:rsidRPr="00D64A5B">
        <w:rPr>
          <w:rFonts w:ascii="Times New Roman" w:eastAsia="MS Mincho" w:hAnsi="Times New Roman" w:cs="Times New Roman"/>
          <w:b/>
          <w:sz w:val="24"/>
          <w:szCs w:val="24"/>
          <w:lang w:eastAsia="en-GB"/>
        </w:rPr>
        <w:t>Dokümantasyon</w:t>
      </w:r>
      <w:r w:rsidR="00586937" w:rsidRPr="00D64A5B">
        <w:rPr>
          <w:rFonts w:ascii="Times New Roman" w:eastAsia="MS Mincho" w:hAnsi="Times New Roman" w:cs="Times New Roman"/>
          <w:b/>
          <w:sz w:val="24"/>
          <w:szCs w:val="24"/>
          <w:lang w:eastAsia="en-GB"/>
        </w:rPr>
        <w:t>:</w:t>
      </w:r>
    </w:p>
    <w:p w14:paraId="04D1004F" w14:textId="5FCEF185" w:rsidR="008E4237" w:rsidRPr="008E4237" w:rsidRDefault="008E4237" w:rsidP="008E4237">
      <w:pPr>
        <w:spacing w:after="0" w:line="240" w:lineRule="auto"/>
        <w:jc w:val="both"/>
        <w:rPr>
          <w:rFonts w:ascii="Times New Roman" w:eastAsia="MS Mincho" w:hAnsi="Times New Roman" w:cs="Times New Roman"/>
          <w:sz w:val="24"/>
          <w:szCs w:val="24"/>
          <w:lang w:eastAsia="en-GB"/>
        </w:rPr>
      </w:pPr>
      <w:r w:rsidRPr="008E4237">
        <w:rPr>
          <w:rFonts w:ascii="Times New Roman" w:eastAsia="MS Mincho" w:hAnsi="Times New Roman" w:cs="Times New Roman"/>
          <w:sz w:val="24"/>
          <w:szCs w:val="24"/>
          <w:lang w:eastAsia="en-GB"/>
        </w:rPr>
        <w:t>Orijinal belgelerin arşivlenmesinin kısa tarifi</w:t>
      </w:r>
    </w:p>
    <w:p w14:paraId="61058BE6" w14:textId="77777777" w:rsidR="008E4237" w:rsidRPr="00D64A5B" w:rsidRDefault="008E4237" w:rsidP="008E4237">
      <w:pPr>
        <w:spacing w:after="0" w:line="240" w:lineRule="auto"/>
        <w:jc w:val="both"/>
        <w:rPr>
          <w:rFonts w:ascii="Times New Roman" w:eastAsia="MS Mincho" w:hAnsi="Times New Roman" w:cs="Times New Roman"/>
          <w:b/>
          <w:sz w:val="24"/>
          <w:szCs w:val="24"/>
          <w:lang w:eastAsia="en-GB"/>
        </w:rPr>
      </w:pPr>
    </w:p>
    <w:p w14:paraId="058F024E" w14:textId="77777777" w:rsidR="0029010C" w:rsidRDefault="008E4237" w:rsidP="008E4237">
      <w:pPr>
        <w:spacing w:after="0" w:line="240" w:lineRule="auto"/>
        <w:jc w:val="both"/>
        <w:rPr>
          <w:rFonts w:ascii="Times New Roman" w:eastAsia="MS Mincho" w:hAnsi="Times New Roman" w:cs="Times New Roman"/>
          <w:b/>
          <w:sz w:val="24"/>
          <w:szCs w:val="24"/>
          <w:lang w:eastAsia="en-GB"/>
        </w:rPr>
      </w:pPr>
      <w:r w:rsidRPr="00D64A5B">
        <w:rPr>
          <w:rFonts w:ascii="Times New Roman" w:eastAsia="MS Mincho" w:hAnsi="Times New Roman" w:cs="Times New Roman"/>
          <w:b/>
          <w:sz w:val="24"/>
          <w:szCs w:val="24"/>
          <w:lang w:eastAsia="en-GB"/>
        </w:rPr>
        <w:t>Kalite güvence sistemi</w:t>
      </w:r>
      <w:r w:rsidR="00586937" w:rsidRPr="00D64A5B">
        <w:rPr>
          <w:rFonts w:ascii="Times New Roman" w:eastAsia="MS Mincho" w:hAnsi="Times New Roman" w:cs="Times New Roman"/>
          <w:b/>
          <w:sz w:val="24"/>
          <w:szCs w:val="24"/>
          <w:lang w:eastAsia="en-GB"/>
        </w:rPr>
        <w:t>:</w:t>
      </w:r>
    </w:p>
    <w:p w14:paraId="0631E22E" w14:textId="5A58145F" w:rsidR="008E4237" w:rsidRDefault="00586937" w:rsidP="008E4237">
      <w:pPr>
        <w:spacing w:after="0" w:line="240" w:lineRule="auto"/>
        <w:jc w:val="both"/>
        <w:rPr>
          <w:rFonts w:ascii="Times New Roman" w:eastAsia="MS Mincho" w:hAnsi="Times New Roman" w:cs="Times New Roman"/>
          <w:sz w:val="24"/>
          <w:szCs w:val="24"/>
          <w:lang w:eastAsia="en-GB"/>
        </w:rPr>
      </w:pPr>
      <w:r w:rsidRPr="00586937">
        <w:rPr>
          <w:rFonts w:ascii="Times New Roman" w:eastAsia="MS Mincho" w:hAnsi="Times New Roman" w:cs="Times New Roman"/>
          <w:sz w:val="24"/>
          <w:szCs w:val="24"/>
          <w:lang w:eastAsia="en-GB"/>
        </w:rPr>
        <w:t>Kalite güvence sisteminin özet gösterimi</w:t>
      </w:r>
    </w:p>
    <w:p w14:paraId="356D5FF2" w14:textId="77777777" w:rsidR="00586937" w:rsidRPr="00586937" w:rsidRDefault="00586937" w:rsidP="00586937">
      <w:pPr>
        <w:spacing w:after="0" w:line="240" w:lineRule="auto"/>
        <w:jc w:val="both"/>
        <w:rPr>
          <w:rFonts w:ascii="Times New Roman" w:eastAsia="MS Mincho" w:hAnsi="Times New Roman" w:cs="Times New Roman"/>
          <w:sz w:val="24"/>
          <w:szCs w:val="24"/>
          <w:lang w:eastAsia="en-GB"/>
        </w:rPr>
      </w:pPr>
    </w:p>
    <w:p w14:paraId="6A875203" w14:textId="0473AE87" w:rsidR="00586937" w:rsidRPr="00D64A5B" w:rsidRDefault="00586937" w:rsidP="00586937">
      <w:pPr>
        <w:spacing w:after="0" w:line="240" w:lineRule="auto"/>
        <w:jc w:val="both"/>
        <w:rPr>
          <w:rFonts w:ascii="Times New Roman" w:eastAsia="MS Mincho" w:hAnsi="Times New Roman" w:cs="Times New Roman"/>
          <w:b/>
          <w:sz w:val="24"/>
          <w:szCs w:val="24"/>
          <w:lang w:eastAsia="en-GB"/>
        </w:rPr>
      </w:pPr>
      <w:r w:rsidRPr="00D64A5B">
        <w:rPr>
          <w:rFonts w:ascii="Times New Roman" w:eastAsia="MS Mincho" w:hAnsi="Times New Roman" w:cs="Times New Roman"/>
          <w:b/>
          <w:sz w:val="24"/>
          <w:szCs w:val="24"/>
          <w:lang w:eastAsia="en-GB"/>
        </w:rPr>
        <w:t>1.5.2 Risk Yönetimi Sistemi</w:t>
      </w:r>
    </w:p>
    <w:p w14:paraId="04190633" w14:textId="77777777" w:rsidR="00586937" w:rsidRPr="00586937" w:rsidRDefault="00586937" w:rsidP="00586937">
      <w:pPr>
        <w:spacing w:after="0" w:line="240" w:lineRule="auto"/>
        <w:jc w:val="both"/>
        <w:rPr>
          <w:rFonts w:ascii="Times New Roman" w:eastAsia="MS Mincho" w:hAnsi="Times New Roman" w:cs="Times New Roman"/>
          <w:sz w:val="24"/>
          <w:szCs w:val="24"/>
          <w:lang w:eastAsia="en-GB"/>
        </w:rPr>
      </w:pPr>
      <w:r w:rsidRPr="00586937">
        <w:rPr>
          <w:rFonts w:ascii="Times New Roman" w:eastAsia="MS Mincho" w:hAnsi="Times New Roman" w:cs="Times New Roman"/>
          <w:sz w:val="24"/>
          <w:szCs w:val="24"/>
          <w:lang w:eastAsia="en-GB"/>
        </w:rPr>
        <w:t>Risk yönetiminin tanımı, bir versiyon numarası ile birlikte verilmeli ve tarih eklenmelidir.</w:t>
      </w:r>
    </w:p>
    <w:p w14:paraId="4F0F8D6C" w14:textId="77777777" w:rsidR="00586937" w:rsidRPr="00586937" w:rsidRDefault="00586937" w:rsidP="00586937">
      <w:pPr>
        <w:spacing w:after="0" w:line="240" w:lineRule="auto"/>
        <w:jc w:val="both"/>
        <w:rPr>
          <w:rFonts w:ascii="Times New Roman" w:eastAsia="MS Mincho" w:hAnsi="Times New Roman" w:cs="Times New Roman"/>
          <w:sz w:val="24"/>
          <w:szCs w:val="24"/>
          <w:lang w:eastAsia="en-GB"/>
        </w:rPr>
      </w:pPr>
    </w:p>
    <w:p w14:paraId="207F681E" w14:textId="6D39A802" w:rsidR="00586937" w:rsidRDefault="00586937" w:rsidP="00586937">
      <w:pPr>
        <w:spacing w:after="0" w:line="240" w:lineRule="auto"/>
        <w:jc w:val="both"/>
        <w:rPr>
          <w:rFonts w:ascii="Times New Roman" w:eastAsia="MS Mincho" w:hAnsi="Times New Roman" w:cs="Times New Roman"/>
          <w:sz w:val="24"/>
          <w:szCs w:val="24"/>
          <w:lang w:eastAsia="en-GB"/>
        </w:rPr>
      </w:pPr>
      <w:r>
        <w:rPr>
          <w:rFonts w:ascii="Times New Roman" w:eastAsia="MS Mincho" w:hAnsi="Times New Roman" w:cs="Times New Roman"/>
          <w:sz w:val="24"/>
          <w:szCs w:val="24"/>
          <w:lang w:eastAsia="en-GB"/>
        </w:rPr>
        <w:t>İleri tedavi tıbbi ürünlerine</w:t>
      </w:r>
      <w:r w:rsidRPr="00586937">
        <w:rPr>
          <w:rFonts w:ascii="Times New Roman" w:eastAsia="MS Mincho" w:hAnsi="Times New Roman" w:cs="Times New Roman"/>
          <w:sz w:val="24"/>
          <w:szCs w:val="24"/>
          <w:lang w:eastAsia="en-GB"/>
        </w:rPr>
        <w:t xml:space="preserve"> özgü risk yönetim sisteminin açıklaması.</w:t>
      </w:r>
      <w:r>
        <w:rPr>
          <w:rFonts w:ascii="Times New Roman" w:eastAsia="MS Mincho" w:hAnsi="Times New Roman" w:cs="Times New Roman"/>
          <w:sz w:val="24"/>
          <w:szCs w:val="24"/>
          <w:lang w:eastAsia="en-GB"/>
        </w:rPr>
        <w:t xml:space="preserve"> </w:t>
      </w:r>
      <w:r w:rsidRPr="00586937">
        <w:rPr>
          <w:rFonts w:ascii="Times New Roman" w:eastAsia="MS Mincho" w:hAnsi="Times New Roman" w:cs="Times New Roman"/>
          <w:sz w:val="24"/>
          <w:szCs w:val="24"/>
          <w:lang w:eastAsia="en-GB"/>
        </w:rPr>
        <w:t>Güvenlilik spesifikasyonuna ek olarak, özellikle, İTTÜ'nün güvenliliği adına (Ör. alt popülasyonlarda, risk gruplarında) tanımlanmalı ve potansiyel risklerin ve eksik verilerin nasıl inceleneceği ve risk minimize edici önlemlerin alınması gerekip gerekmediği açıklanmalıdır. Bu önlemler detaylı şekilde sunulmalıdır. EMA önerisi de dikkate alınmalıdır (Dok. Ref. EMEA/149995/2008). Adepte edilen Kurumun güvenlilik yönetmeliğine atıfta bulunularak silinecek.</w:t>
      </w:r>
    </w:p>
    <w:p w14:paraId="57EF3AB4" w14:textId="77777777" w:rsidR="00A75245" w:rsidRPr="00586937" w:rsidRDefault="00A75245" w:rsidP="00586937">
      <w:pPr>
        <w:spacing w:after="0" w:line="240" w:lineRule="auto"/>
        <w:jc w:val="both"/>
        <w:rPr>
          <w:rFonts w:ascii="Times New Roman" w:eastAsia="MS Mincho" w:hAnsi="Times New Roman" w:cs="Times New Roman"/>
          <w:sz w:val="24"/>
          <w:szCs w:val="24"/>
          <w:lang w:eastAsia="en-GB"/>
        </w:rPr>
      </w:pPr>
    </w:p>
    <w:p w14:paraId="7084080C" w14:textId="6E353118" w:rsidR="00586937" w:rsidRPr="00D64A5B" w:rsidRDefault="00586937" w:rsidP="00586937">
      <w:pPr>
        <w:spacing w:after="0" w:line="240" w:lineRule="auto"/>
        <w:jc w:val="both"/>
        <w:rPr>
          <w:rFonts w:ascii="Times New Roman" w:eastAsia="MS Mincho" w:hAnsi="Times New Roman" w:cs="Times New Roman"/>
          <w:b/>
          <w:sz w:val="24"/>
          <w:szCs w:val="24"/>
          <w:lang w:eastAsia="en-GB"/>
        </w:rPr>
      </w:pPr>
      <w:r w:rsidRPr="00D64A5B">
        <w:rPr>
          <w:rFonts w:ascii="Times New Roman" w:eastAsia="MS Mincho" w:hAnsi="Times New Roman" w:cs="Times New Roman"/>
          <w:b/>
          <w:sz w:val="24"/>
          <w:szCs w:val="24"/>
          <w:lang w:eastAsia="en-GB"/>
        </w:rPr>
        <w:lastRenderedPageBreak/>
        <w:t>1.5.2.1</w:t>
      </w:r>
      <w:r w:rsidRPr="00D64A5B">
        <w:rPr>
          <w:rFonts w:ascii="Times New Roman" w:eastAsia="MS Mincho" w:hAnsi="Times New Roman" w:cs="Times New Roman"/>
          <w:b/>
          <w:sz w:val="24"/>
          <w:szCs w:val="24"/>
          <w:lang w:eastAsia="en-GB"/>
        </w:rPr>
        <w:tab/>
        <w:t xml:space="preserve"> Ürün bilgisi</w:t>
      </w:r>
    </w:p>
    <w:p w14:paraId="0EBCD779" w14:textId="14359EB0" w:rsidR="00586937" w:rsidRDefault="00586937" w:rsidP="00586937">
      <w:pPr>
        <w:spacing w:after="0" w:line="240" w:lineRule="auto"/>
        <w:jc w:val="both"/>
        <w:rPr>
          <w:rFonts w:ascii="Times New Roman" w:eastAsia="MS Mincho" w:hAnsi="Times New Roman" w:cs="Times New Roman"/>
          <w:sz w:val="24"/>
          <w:szCs w:val="24"/>
          <w:lang w:eastAsia="en-GB"/>
        </w:rPr>
      </w:pPr>
      <w:r w:rsidRPr="00586937">
        <w:rPr>
          <w:rFonts w:ascii="Times New Roman" w:eastAsia="MS Mincho" w:hAnsi="Times New Roman" w:cs="Times New Roman"/>
          <w:sz w:val="24"/>
          <w:szCs w:val="24"/>
          <w:lang w:eastAsia="en-GB"/>
        </w:rPr>
        <w:t>Tıbbi ürünlerin tanımı, endikasyon, uygulama şekli ve dozajına ilişkin özet</w:t>
      </w:r>
    </w:p>
    <w:p w14:paraId="7DA307A8" w14:textId="080A7185" w:rsidR="00586937" w:rsidRPr="00D64A5B" w:rsidRDefault="00586937" w:rsidP="00586937">
      <w:pPr>
        <w:spacing w:after="0" w:line="240" w:lineRule="auto"/>
        <w:jc w:val="both"/>
        <w:rPr>
          <w:rFonts w:ascii="Times New Roman" w:eastAsia="MS Mincho" w:hAnsi="Times New Roman" w:cs="Times New Roman"/>
          <w:b/>
          <w:sz w:val="24"/>
          <w:szCs w:val="24"/>
          <w:lang w:eastAsia="en-GB"/>
        </w:rPr>
      </w:pPr>
      <w:r w:rsidRPr="00D64A5B">
        <w:rPr>
          <w:rFonts w:ascii="Times New Roman" w:eastAsia="MS Mincho" w:hAnsi="Times New Roman" w:cs="Times New Roman"/>
          <w:b/>
          <w:sz w:val="24"/>
          <w:szCs w:val="24"/>
          <w:lang w:eastAsia="en-GB"/>
        </w:rPr>
        <w:t>1.5.2.2 Bölüm I</w:t>
      </w:r>
    </w:p>
    <w:p w14:paraId="77EADC18" w14:textId="2110047E" w:rsidR="00586937" w:rsidRPr="00D64A5B" w:rsidRDefault="00586937" w:rsidP="00586937">
      <w:pPr>
        <w:spacing w:after="0" w:line="240" w:lineRule="auto"/>
        <w:jc w:val="both"/>
        <w:rPr>
          <w:rFonts w:ascii="Times New Roman" w:eastAsia="MS Mincho" w:hAnsi="Times New Roman" w:cs="Times New Roman"/>
          <w:b/>
          <w:sz w:val="24"/>
          <w:szCs w:val="24"/>
          <w:lang w:eastAsia="en-GB"/>
        </w:rPr>
      </w:pPr>
      <w:r w:rsidRPr="00D64A5B">
        <w:rPr>
          <w:rFonts w:ascii="Times New Roman" w:eastAsia="MS Mincho" w:hAnsi="Times New Roman" w:cs="Times New Roman"/>
          <w:b/>
          <w:sz w:val="24"/>
          <w:szCs w:val="24"/>
          <w:lang w:eastAsia="en-GB"/>
        </w:rPr>
        <w:t xml:space="preserve">1.5.2.2.1 Güvenlilik Spesifikasyonu </w:t>
      </w:r>
    </w:p>
    <w:p w14:paraId="0AEF698B" w14:textId="22D15F73" w:rsidR="00586937" w:rsidRPr="00D64A5B" w:rsidRDefault="00586937" w:rsidP="00586937">
      <w:pPr>
        <w:spacing w:after="0" w:line="240" w:lineRule="auto"/>
        <w:jc w:val="both"/>
        <w:rPr>
          <w:rFonts w:ascii="Times New Roman" w:eastAsia="MS Mincho" w:hAnsi="Times New Roman" w:cs="Times New Roman"/>
          <w:b/>
          <w:sz w:val="24"/>
          <w:szCs w:val="24"/>
          <w:lang w:eastAsia="en-GB"/>
        </w:rPr>
      </w:pPr>
      <w:r w:rsidRPr="00D64A5B">
        <w:rPr>
          <w:rFonts w:ascii="Times New Roman" w:eastAsia="MS Mincho" w:hAnsi="Times New Roman" w:cs="Times New Roman"/>
          <w:b/>
          <w:sz w:val="24"/>
          <w:szCs w:val="24"/>
          <w:lang w:eastAsia="en-GB"/>
        </w:rPr>
        <w:t>1.5.2.2.1.1 Klinik Öncesi</w:t>
      </w:r>
    </w:p>
    <w:p w14:paraId="72AC94DD" w14:textId="43E0D725" w:rsidR="00586937" w:rsidRPr="00586937" w:rsidRDefault="00586937" w:rsidP="00586937">
      <w:pPr>
        <w:spacing w:after="0" w:line="240" w:lineRule="auto"/>
        <w:jc w:val="both"/>
        <w:rPr>
          <w:rFonts w:ascii="Times New Roman" w:eastAsia="MS Mincho" w:hAnsi="Times New Roman" w:cs="Times New Roman"/>
          <w:lang w:eastAsia="en-GB"/>
        </w:rPr>
      </w:pPr>
      <w:r w:rsidRPr="00586937">
        <w:rPr>
          <w:rFonts w:ascii="Times New Roman" w:eastAsia="MS Mincho" w:hAnsi="Times New Roman" w:cs="Times New Roman"/>
          <w:lang w:eastAsia="en-GB"/>
        </w:rPr>
        <w:t>Spesifikasyon şunlar hakkında bilgi içermelidir:</w:t>
      </w:r>
    </w:p>
    <w:p w14:paraId="61D7E901" w14:textId="5443B0C2" w:rsidR="00586937" w:rsidRPr="00586937" w:rsidRDefault="00586937" w:rsidP="00586937">
      <w:pPr>
        <w:spacing w:after="0" w:line="240" w:lineRule="auto"/>
        <w:jc w:val="both"/>
        <w:rPr>
          <w:rFonts w:ascii="Times New Roman" w:eastAsia="MS Mincho" w:hAnsi="Times New Roman" w:cs="Times New Roman"/>
          <w:lang w:eastAsia="en-GB"/>
        </w:rPr>
      </w:pPr>
      <w:r w:rsidRPr="00586937">
        <w:rPr>
          <w:rFonts w:ascii="Times New Roman" w:eastAsia="MS Mincho" w:hAnsi="Times New Roman" w:cs="Times New Roman"/>
          <w:lang w:eastAsia="en-GB"/>
        </w:rPr>
        <w:t>Toksikoloji</w:t>
      </w:r>
    </w:p>
    <w:p w14:paraId="3312BBFB" w14:textId="23AA8A06" w:rsidR="00586937" w:rsidRPr="00586937" w:rsidRDefault="00586937" w:rsidP="00586937">
      <w:pPr>
        <w:spacing w:after="0" w:line="240" w:lineRule="auto"/>
        <w:jc w:val="both"/>
        <w:rPr>
          <w:rFonts w:ascii="Times New Roman" w:eastAsia="MS Mincho" w:hAnsi="Times New Roman" w:cs="Times New Roman"/>
          <w:lang w:eastAsia="en-GB"/>
        </w:rPr>
      </w:pPr>
      <w:r w:rsidRPr="00586937">
        <w:rPr>
          <w:rFonts w:ascii="Times New Roman" w:eastAsia="MS Mincho" w:hAnsi="Times New Roman" w:cs="Times New Roman"/>
          <w:lang w:eastAsia="en-GB"/>
        </w:rPr>
        <w:t>Farmakoloji</w:t>
      </w:r>
    </w:p>
    <w:p w14:paraId="70C2663F" w14:textId="607DCB04" w:rsidR="00586937" w:rsidRPr="00586937" w:rsidRDefault="00586937" w:rsidP="00586937">
      <w:pPr>
        <w:spacing w:after="0" w:line="240" w:lineRule="auto"/>
        <w:jc w:val="both"/>
        <w:rPr>
          <w:rFonts w:ascii="Times New Roman" w:eastAsia="MS Mincho" w:hAnsi="Times New Roman" w:cs="Times New Roman"/>
          <w:lang w:eastAsia="en-GB"/>
        </w:rPr>
      </w:pPr>
      <w:r w:rsidRPr="00586937">
        <w:rPr>
          <w:rFonts w:ascii="Times New Roman" w:eastAsia="MS Mincho" w:hAnsi="Times New Roman" w:cs="Times New Roman"/>
          <w:lang w:eastAsia="en-GB"/>
        </w:rPr>
        <w:t>Etkileşimler</w:t>
      </w:r>
    </w:p>
    <w:p w14:paraId="6CD96576" w14:textId="54E23331" w:rsidR="00586937" w:rsidRPr="00586937" w:rsidRDefault="00586937" w:rsidP="00586937">
      <w:pPr>
        <w:spacing w:after="0" w:line="240" w:lineRule="auto"/>
        <w:jc w:val="both"/>
        <w:rPr>
          <w:rFonts w:ascii="Times New Roman" w:eastAsia="MS Mincho" w:hAnsi="Times New Roman" w:cs="Times New Roman"/>
          <w:lang w:eastAsia="en-GB"/>
        </w:rPr>
      </w:pPr>
      <w:r w:rsidRPr="00586937">
        <w:rPr>
          <w:rFonts w:ascii="Times New Roman" w:eastAsia="MS Mincho" w:hAnsi="Times New Roman" w:cs="Times New Roman"/>
          <w:lang w:eastAsia="en-GB"/>
        </w:rPr>
        <w:t>Tanımlanmış riskler</w:t>
      </w:r>
    </w:p>
    <w:p w14:paraId="6B165354" w14:textId="04D2B75F" w:rsidR="00586937" w:rsidRPr="00586937" w:rsidRDefault="00586937" w:rsidP="00586937">
      <w:pPr>
        <w:spacing w:after="0" w:line="240" w:lineRule="auto"/>
        <w:jc w:val="both"/>
        <w:rPr>
          <w:rFonts w:ascii="Times New Roman" w:eastAsia="MS Mincho" w:hAnsi="Times New Roman" w:cs="Times New Roman"/>
          <w:lang w:eastAsia="en-GB"/>
        </w:rPr>
      </w:pPr>
      <w:r w:rsidRPr="00586937">
        <w:rPr>
          <w:rFonts w:ascii="Times New Roman" w:eastAsia="MS Mincho" w:hAnsi="Times New Roman" w:cs="Times New Roman"/>
          <w:lang w:eastAsia="en-GB"/>
        </w:rPr>
        <w:t>Eksik verilerin neler olduğu (Risk temelli yaklaşım uygulandığında)</w:t>
      </w:r>
    </w:p>
    <w:p w14:paraId="748834AF" w14:textId="3C01D38A" w:rsidR="008E4237" w:rsidRPr="00586937" w:rsidRDefault="00586937" w:rsidP="00586937">
      <w:pPr>
        <w:spacing w:after="0" w:line="240" w:lineRule="auto"/>
        <w:jc w:val="both"/>
        <w:rPr>
          <w:rFonts w:ascii="Times New Roman" w:eastAsia="MS Mincho" w:hAnsi="Times New Roman" w:cs="Times New Roman"/>
          <w:lang w:eastAsia="en-GB"/>
        </w:rPr>
      </w:pPr>
      <w:r w:rsidRPr="00586937">
        <w:rPr>
          <w:rFonts w:ascii="Times New Roman" w:eastAsia="MS Mincho" w:hAnsi="Times New Roman" w:cs="Times New Roman"/>
          <w:lang w:eastAsia="en-GB"/>
        </w:rPr>
        <w:t>Geçerli değilse lütfen kısa bir gerekçelendirme yazın.</w:t>
      </w:r>
    </w:p>
    <w:p w14:paraId="2D1D333F" w14:textId="67A6C782" w:rsidR="00586937" w:rsidRPr="00D64A5B" w:rsidRDefault="00586937" w:rsidP="00586937">
      <w:pPr>
        <w:spacing w:after="0" w:line="240" w:lineRule="auto"/>
        <w:jc w:val="both"/>
        <w:rPr>
          <w:rFonts w:ascii="Times New Roman" w:eastAsia="MS Mincho" w:hAnsi="Times New Roman" w:cs="Times New Roman"/>
          <w:b/>
          <w:lang w:eastAsia="en-GB"/>
        </w:rPr>
      </w:pPr>
      <w:r w:rsidRPr="00D64A5B">
        <w:rPr>
          <w:rFonts w:ascii="Times New Roman" w:eastAsia="MS Mincho" w:hAnsi="Times New Roman" w:cs="Times New Roman"/>
          <w:b/>
          <w:lang w:eastAsia="en-GB"/>
        </w:rPr>
        <w:t>1.5.2.2.1.2 Klinik</w:t>
      </w:r>
    </w:p>
    <w:p w14:paraId="3D5C132F" w14:textId="77777777" w:rsidR="00586937" w:rsidRPr="00586937" w:rsidRDefault="00586937" w:rsidP="00586937">
      <w:pPr>
        <w:spacing w:after="0" w:line="240" w:lineRule="auto"/>
        <w:jc w:val="both"/>
        <w:rPr>
          <w:rFonts w:ascii="Times New Roman" w:eastAsia="MS Mincho" w:hAnsi="Times New Roman" w:cs="Times New Roman"/>
          <w:lang w:eastAsia="en-GB"/>
        </w:rPr>
      </w:pPr>
      <w:r w:rsidRPr="00586937">
        <w:rPr>
          <w:rFonts w:ascii="Times New Roman" w:eastAsia="MS Mincho" w:hAnsi="Times New Roman" w:cs="Times New Roman"/>
          <w:lang w:eastAsia="en-GB"/>
        </w:rPr>
        <w:t>Klinik bilgiler aşağıdaki önemli noktalara değinmelidir:</w:t>
      </w:r>
    </w:p>
    <w:p w14:paraId="36EA6055" w14:textId="476F7592" w:rsidR="00586937" w:rsidRPr="00586937" w:rsidRDefault="00586937" w:rsidP="00586937">
      <w:pPr>
        <w:spacing w:after="0" w:line="240" w:lineRule="auto"/>
        <w:jc w:val="both"/>
        <w:rPr>
          <w:rFonts w:ascii="Times New Roman" w:eastAsia="MS Mincho" w:hAnsi="Times New Roman" w:cs="Times New Roman"/>
          <w:lang w:eastAsia="en-GB"/>
        </w:rPr>
      </w:pPr>
      <w:r w:rsidRPr="00586937">
        <w:rPr>
          <w:rFonts w:ascii="Times New Roman" w:eastAsia="MS Mincho" w:hAnsi="Times New Roman" w:cs="Times New Roman"/>
          <w:lang w:eastAsia="en-GB"/>
        </w:rPr>
        <w:t>Güvenlilik veri tabanının sınırlandırılması</w:t>
      </w:r>
      <w:r>
        <w:rPr>
          <w:rFonts w:ascii="Times New Roman" w:eastAsia="MS Mincho" w:hAnsi="Times New Roman" w:cs="Times New Roman"/>
          <w:lang w:eastAsia="en-GB"/>
        </w:rPr>
        <w:t>;</w:t>
      </w:r>
    </w:p>
    <w:p w14:paraId="587E6183" w14:textId="3BA85A24" w:rsidR="00586937" w:rsidRPr="00586937" w:rsidRDefault="00586937" w:rsidP="00586937">
      <w:pPr>
        <w:spacing w:after="0" w:line="240" w:lineRule="auto"/>
        <w:ind w:firstLine="708"/>
        <w:jc w:val="both"/>
        <w:rPr>
          <w:rFonts w:ascii="Times New Roman" w:eastAsia="MS Mincho" w:hAnsi="Times New Roman" w:cs="Times New Roman"/>
          <w:lang w:eastAsia="en-GB"/>
        </w:rPr>
      </w:pPr>
      <w:r w:rsidRPr="00586937">
        <w:rPr>
          <w:rFonts w:ascii="Times New Roman" w:eastAsia="MS Mincho" w:hAnsi="Times New Roman" w:cs="Times New Roman"/>
          <w:lang w:eastAsia="en-GB"/>
        </w:rPr>
        <w:t>Klinik çalışmalar</w:t>
      </w:r>
    </w:p>
    <w:p w14:paraId="036FC71E" w14:textId="4496EAA0" w:rsidR="00586937" w:rsidRPr="00586937" w:rsidRDefault="00586937" w:rsidP="00586937">
      <w:pPr>
        <w:spacing w:after="0" w:line="240" w:lineRule="auto"/>
        <w:ind w:firstLine="708"/>
        <w:jc w:val="both"/>
        <w:rPr>
          <w:rFonts w:ascii="Times New Roman" w:eastAsia="MS Mincho" w:hAnsi="Times New Roman" w:cs="Times New Roman"/>
          <w:lang w:eastAsia="en-GB"/>
        </w:rPr>
      </w:pPr>
      <w:r w:rsidRPr="00586937">
        <w:rPr>
          <w:rFonts w:ascii="Times New Roman" w:eastAsia="MS Mincho" w:hAnsi="Times New Roman" w:cs="Times New Roman"/>
          <w:lang w:eastAsia="en-GB"/>
        </w:rPr>
        <w:t>Diğer klinik veriler</w:t>
      </w:r>
    </w:p>
    <w:p w14:paraId="31B0A3D0" w14:textId="3EB6822B" w:rsidR="00586937" w:rsidRPr="00586937" w:rsidRDefault="00586937" w:rsidP="00586937">
      <w:pPr>
        <w:spacing w:after="0" w:line="240" w:lineRule="auto"/>
        <w:jc w:val="both"/>
        <w:rPr>
          <w:rFonts w:ascii="Times New Roman" w:eastAsia="MS Mincho" w:hAnsi="Times New Roman" w:cs="Times New Roman"/>
          <w:lang w:eastAsia="en-GB"/>
        </w:rPr>
      </w:pPr>
      <w:r w:rsidRPr="00586937">
        <w:rPr>
          <w:rFonts w:ascii="Times New Roman" w:eastAsia="MS Mincho" w:hAnsi="Times New Roman" w:cs="Times New Roman"/>
          <w:lang w:eastAsia="en-GB"/>
        </w:rPr>
        <w:t>Popülasyonlar, incelenmemiş, özel</w:t>
      </w:r>
      <w:r>
        <w:rPr>
          <w:rFonts w:ascii="Times New Roman" w:eastAsia="MS Mincho" w:hAnsi="Times New Roman" w:cs="Times New Roman"/>
          <w:lang w:eastAsia="en-GB"/>
        </w:rPr>
        <w:t>;</w:t>
      </w:r>
    </w:p>
    <w:p w14:paraId="5DC6DFAA" w14:textId="399A9AB1" w:rsidR="00586937" w:rsidRPr="00586937" w:rsidRDefault="00586937" w:rsidP="00A75245">
      <w:pPr>
        <w:spacing w:after="0" w:line="240" w:lineRule="auto"/>
        <w:ind w:left="708"/>
        <w:jc w:val="both"/>
        <w:rPr>
          <w:rFonts w:ascii="Times New Roman" w:eastAsia="MS Mincho" w:hAnsi="Times New Roman" w:cs="Times New Roman"/>
          <w:lang w:eastAsia="en-GB"/>
        </w:rPr>
      </w:pPr>
      <w:r w:rsidRPr="00586937">
        <w:rPr>
          <w:rFonts w:ascii="Times New Roman" w:eastAsia="MS Mincho" w:hAnsi="Times New Roman" w:cs="Times New Roman"/>
          <w:lang w:eastAsia="en-GB"/>
        </w:rPr>
        <w:t>Çocuklar</w:t>
      </w:r>
      <w:r w:rsidR="00A75245">
        <w:rPr>
          <w:rFonts w:ascii="Times New Roman" w:eastAsia="MS Mincho" w:hAnsi="Times New Roman" w:cs="Times New Roman"/>
          <w:lang w:eastAsia="en-GB"/>
        </w:rPr>
        <w:t xml:space="preserve">, </w:t>
      </w:r>
      <w:r w:rsidRPr="00586937">
        <w:rPr>
          <w:rFonts w:ascii="Times New Roman" w:eastAsia="MS Mincho" w:hAnsi="Times New Roman" w:cs="Times New Roman"/>
          <w:lang w:eastAsia="en-GB"/>
        </w:rPr>
        <w:t>Yaşlılar</w:t>
      </w:r>
      <w:r w:rsidR="00A75245">
        <w:rPr>
          <w:rFonts w:ascii="Times New Roman" w:eastAsia="MS Mincho" w:hAnsi="Times New Roman" w:cs="Times New Roman"/>
          <w:lang w:eastAsia="en-GB"/>
        </w:rPr>
        <w:t xml:space="preserve">, </w:t>
      </w:r>
      <w:r w:rsidRPr="00586937">
        <w:rPr>
          <w:rFonts w:ascii="Times New Roman" w:eastAsia="MS Mincho" w:hAnsi="Times New Roman" w:cs="Times New Roman"/>
          <w:lang w:eastAsia="en-GB"/>
        </w:rPr>
        <w:t>Hamileler ve Emziren Kadınlar</w:t>
      </w:r>
      <w:r w:rsidR="00A75245">
        <w:rPr>
          <w:rFonts w:ascii="Times New Roman" w:eastAsia="MS Mincho" w:hAnsi="Times New Roman" w:cs="Times New Roman"/>
          <w:lang w:eastAsia="en-GB"/>
        </w:rPr>
        <w:t xml:space="preserve">, </w:t>
      </w:r>
      <w:r w:rsidRPr="00586937">
        <w:rPr>
          <w:rFonts w:ascii="Times New Roman" w:eastAsia="MS Mincho" w:hAnsi="Times New Roman" w:cs="Times New Roman"/>
          <w:lang w:eastAsia="en-GB"/>
        </w:rPr>
        <w:t>Aynı hastalık, diğer ciddi hastalıklar</w:t>
      </w:r>
      <w:r w:rsidR="00A75245">
        <w:rPr>
          <w:rFonts w:ascii="Times New Roman" w:eastAsia="MS Mincho" w:hAnsi="Times New Roman" w:cs="Times New Roman"/>
          <w:lang w:eastAsia="en-GB"/>
        </w:rPr>
        <w:t xml:space="preserve">, </w:t>
      </w:r>
      <w:r w:rsidRPr="00586937">
        <w:rPr>
          <w:rFonts w:ascii="Times New Roman" w:eastAsia="MS Mincho" w:hAnsi="Times New Roman" w:cs="Times New Roman"/>
          <w:lang w:eastAsia="en-GB"/>
        </w:rPr>
        <w:t>Genetik polimorfizm</w:t>
      </w:r>
      <w:r w:rsidR="00A75245">
        <w:rPr>
          <w:rFonts w:ascii="Times New Roman" w:eastAsia="MS Mincho" w:hAnsi="Times New Roman" w:cs="Times New Roman"/>
          <w:lang w:eastAsia="en-GB"/>
        </w:rPr>
        <w:t xml:space="preserve">, </w:t>
      </w:r>
      <w:r w:rsidRPr="00586937">
        <w:rPr>
          <w:rFonts w:ascii="Times New Roman" w:eastAsia="MS Mincho" w:hAnsi="Times New Roman" w:cs="Times New Roman"/>
          <w:lang w:eastAsia="en-GB"/>
        </w:rPr>
        <w:t>Etnik köken</w:t>
      </w:r>
    </w:p>
    <w:p w14:paraId="317F75D8" w14:textId="73307D55" w:rsidR="00586937" w:rsidRPr="00586937" w:rsidRDefault="00586937" w:rsidP="00586937">
      <w:pPr>
        <w:spacing w:after="0" w:line="240" w:lineRule="auto"/>
        <w:jc w:val="both"/>
        <w:rPr>
          <w:rFonts w:ascii="Times New Roman" w:eastAsia="MS Mincho" w:hAnsi="Times New Roman" w:cs="Times New Roman"/>
          <w:lang w:eastAsia="en-GB"/>
        </w:rPr>
      </w:pPr>
      <w:r w:rsidRPr="00586937">
        <w:rPr>
          <w:rFonts w:ascii="Times New Roman" w:eastAsia="MS Mincho" w:hAnsi="Times New Roman" w:cs="Times New Roman"/>
          <w:lang w:eastAsia="en-GB"/>
        </w:rPr>
        <w:t>Uygulama sonrası deneyim</w:t>
      </w:r>
    </w:p>
    <w:p w14:paraId="6F97FC68" w14:textId="7AAC8E26" w:rsidR="00586937" w:rsidRPr="00586937" w:rsidRDefault="00586937" w:rsidP="00586937">
      <w:pPr>
        <w:spacing w:after="0" w:line="240" w:lineRule="auto"/>
        <w:jc w:val="both"/>
        <w:rPr>
          <w:rFonts w:ascii="Times New Roman" w:eastAsia="MS Mincho" w:hAnsi="Times New Roman" w:cs="Times New Roman"/>
          <w:lang w:eastAsia="en-GB"/>
        </w:rPr>
      </w:pPr>
      <w:r w:rsidRPr="00586937">
        <w:rPr>
          <w:rFonts w:ascii="Times New Roman" w:eastAsia="MS Mincho" w:hAnsi="Times New Roman" w:cs="Times New Roman"/>
          <w:lang w:eastAsia="en-GB"/>
        </w:rPr>
        <w:t>Yan etkiler</w:t>
      </w:r>
    </w:p>
    <w:p w14:paraId="08C0787C" w14:textId="62DD8588" w:rsidR="00586937" w:rsidRPr="00586937" w:rsidRDefault="00586937" w:rsidP="00586937">
      <w:pPr>
        <w:spacing w:after="0" w:line="240" w:lineRule="auto"/>
        <w:jc w:val="both"/>
        <w:rPr>
          <w:rFonts w:ascii="Times New Roman" w:eastAsia="MS Mincho" w:hAnsi="Times New Roman" w:cs="Times New Roman"/>
          <w:lang w:eastAsia="en-GB"/>
        </w:rPr>
      </w:pPr>
      <w:r w:rsidRPr="00586937">
        <w:rPr>
          <w:rFonts w:ascii="Times New Roman" w:eastAsia="MS Mincho" w:hAnsi="Times New Roman" w:cs="Times New Roman"/>
          <w:lang w:eastAsia="en-GB"/>
        </w:rPr>
        <w:t>Güvenlilik ile ilgili hususlar</w:t>
      </w:r>
      <w:r w:rsidR="001A7B9A">
        <w:rPr>
          <w:rFonts w:ascii="Times New Roman" w:eastAsia="MS Mincho" w:hAnsi="Times New Roman" w:cs="Times New Roman"/>
          <w:lang w:eastAsia="en-GB"/>
        </w:rPr>
        <w:t>;</w:t>
      </w:r>
    </w:p>
    <w:p w14:paraId="66E2B43C" w14:textId="77777777" w:rsidR="00586937" w:rsidRDefault="00586937" w:rsidP="00586937">
      <w:pPr>
        <w:spacing w:after="0" w:line="240" w:lineRule="auto"/>
        <w:ind w:firstLine="708"/>
        <w:jc w:val="both"/>
        <w:rPr>
          <w:rFonts w:ascii="Times New Roman" w:eastAsia="MS Mincho" w:hAnsi="Times New Roman" w:cs="Times New Roman"/>
          <w:lang w:eastAsia="en-GB"/>
        </w:rPr>
      </w:pPr>
      <w:r w:rsidRPr="00586937">
        <w:rPr>
          <w:rFonts w:ascii="Times New Roman" w:eastAsia="MS Mincho" w:hAnsi="Times New Roman" w:cs="Times New Roman"/>
          <w:lang w:eastAsia="en-GB"/>
        </w:rPr>
        <w:t>tanımlanmış riskler</w:t>
      </w:r>
    </w:p>
    <w:p w14:paraId="63310B92" w14:textId="0EBCF88C" w:rsidR="00586937" w:rsidRPr="001A7B9A" w:rsidRDefault="00454439" w:rsidP="00586937">
      <w:pPr>
        <w:spacing w:after="0" w:line="240" w:lineRule="auto"/>
        <w:ind w:firstLine="708"/>
        <w:jc w:val="both"/>
        <w:rPr>
          <w:rFonts w:ascii="Times New Roman" w:eastAsia="MS Mincho" w:hAnsi="Times New Roman" w:cs="Times New Roman"/>
          <w:lang w:eastAsia="en-GB"/>
        </w:rPr>
      </w:pPr>
      <w:r>
        <w:rPr>
          <w:rFonts w:ascii="Times New Roman" w:eastAsia="MS Mincho" w:hAnsi="Times New Roman" w:cs="Times New Roman"/>
          <w:lang w:eastAsia="en-GB"/>
        </w:rPr>
        <w:t>p</w:t>
      </w:r>
      <w:r w:rsidR="00586937" w:rsidRPr="001A7B9A">
        <w:rPr>
          <w:rFonts w:ascii="Times New Roman" w:eastAsia="MS Mincho" w:hAnsi="Times New Roman" w:cs="Times New Roman"/>
          <w:lang w:eastAsia="en-GB"/>
        </w:rPr>
        <w:t>otansiyel riskler,</w:t>
      </w:r>
    </w:p>
    <w:p w14:paraId="138055D2" w14:textId="77777777" w:rsidR="00586937" w:rsidRPr="001A7B9A" w:rsidRDefault="00586937" w:rsidP="00586937">
      <w:pPr>
        <w:spacing w:after="0" w:line="240" w:lineRule="auto"/>
        <w:ind w:firstLine="708"/>
        <w:jc w:val="both"/>
        <w:rPr>
          <w:rFonts w:ascii="Times New Roman" w:eastAsia="MS Mincho" w:hAnsi="Times New Roman" w:cs="Times New Roman"/>
          <w:lang w:eastAsia="en-GB"/>
        </w:rPr>
      </w:pPr>
      <w:r w:rsidRPr="001A7B9A">
        <w:rPr>
          <w:rFonts w:ascii="Times New Roman" w:eastAsia="MS Mincho" w:hAnsi="Times New Roman" w:cs="Times New Roman"/>
          <w:lang w:eastAsia="en-GB"/>
        </w:rPr>
        <w:t>potansiyel etkileşimler</w:t>
      </w:r>
    </w:p>
    <w:p w14:paraId="1348B0CF" w14:textId="02328BD8" w:rsidR="00586937" w:rsidRPr="001A7B9A" w:rsidRDefault="00586937" w:rsidP="00586937">
      <w:pPr>
        <w:spacing w:after="0" w:line="240" w:lineRule="auto"/>
        <w:ind w:firstLine="708"/>
        <w:jc w:val="both"/>
        <w:rPr>
          <w:rFonts w:ascii="Times New Roman" w:eastAsia="MS Mincho" w:hAnsi="Times New Roman" w:cs="Times New Roman"/>
          <w:lang w:eastAsia="en-GB"/>
        </w:rPr>
      </w:pPr>
      <w:r w:rsidRPr="001A7B9A">
        <w:rPr>
          <w:rFonts w:ascii="Times New Roman" w:eastAsia="MS Mincho" w:hAnsi="Times New Roman" w:cs="Times New Roman"/>
          <w:lang w:eastAsia="en-GB"/>
        </w:rPr>
        <w:t>ölüm durumları</w:t>
      </w:r>
    </w:p>
    <w:p w14:paraId="66B3C1B3" w14:textId="77777777" w:rsidR="00586937" w:rsidRPr="001A7B9A" w:rsidRDefault="00586937" w:rsidP="001A7B9A">
      <w:pPr>
        <w:spacing w:after="0" w:line="240" w:lineRule="auto"/>
        <w:jc w:val="both"/>
        <w:rPr>
          <w:rFonts w:ascii="Times New Roman" w:eastAsia="MS Mincho" w:hAnsi="Times New Roman" w:cs="Times New Roman"/>
          <w:lang w:eastAsia="en-GB"/>
        </w:rPr>
      </w:pPr>
      <w:r w:rsidRPr="001A7B9A">
        <w:rPr>
          <w:rFonts w:ascii="Times New Roman" w:eastAsia="MS Mincho" w:hAnsi="Times New Roman" w:cs="Times New Roman"/>
          <w:lang w:eastAsia="en-GB"/>
        </w:rPr>
        <w:t>İlgili yan etkiler, riskler, komorbiditeler dahil olmak üzere hastalığın epidemiyolojisi</w:t>
      </w:r>
    </w:p>
    <w:p w14:paraId="365CDD30" w14:textId="77777777" w:rsidR="00586937" w:rsidRPr="001A7B9A" w:rsidRDefault="00586937" w:rsidP="001A7B9A">
      <w:pPr>
        <w:spacing w:after="0" w:line="240" w:lineRule="auto"/>
        <w:jc w:val="both"/>
        <w:rPr>
          <w:rFonts w:ascii="Times New Roman" w:eastAsia="MS Mincho" w:hAnsi="Times New Roman" w:cs="Times New Roman"/>
          <w:lang w:eastAsia="en-GB"/>
        </w:rPr>
      </w:pPr>
      <w:r w:rsidRPr="001A7B9A">
        <w:rPr>
          <w:rFonts w:ascii="Times New Roman" w:eastAsia="MS Mincho" w:hAnsi="Times New Roman" w:cs="Times New Roman"/>
          <w:lang w:eastAsia="en-GB"/>
        </w:rPr>
        <w:t>Benzer İTTÜ'lerin yan etkileri ("Sınıf Etkisi", ör. benzer vektörlü İTTÜ)</w:t>
      </w:r>
    </w:p>
    <w:p w14:paraId="353D3C5F" w14:textId="77777777" w:rsidR="001A7B9A" w:rsidRPr="001A7B9A" w:rsidRDefault="00586937" w:rsidP="001A7B9A">
      <w:pPr>
        <w:spacing w:after="0" w:line="240" w:lineRule="auto"/>
        <w:jc w:val="both"/>
        <w:rPr>
          <w:rFonts w:ascii="Times New Roman" w:eastAsia="MS Mincho" w:hAnsi="Times New Roman" w:cs="Times New Roman"/>
          <w:lang w:eastAsia="en-GB"/>
        </w:rPr>
      </w:pPr>
      <w:r w:rsidRPr="001A7B9A">
        <w:rPr>
          <w:rFonts w:ascii="Times New Roman" w:eastAsia="MS Mincho" w:hAnsi="Times New Roman" w:cs="Times New Roman"/>
          <w:lang w:eastAsia="en-GB"/>
        </w:rPr>
        <w:t>Doz Aşımı</w:t>
      </w:r>
    </w:p>
    <w:p w14:paraId="27F75E33" w14:textId="77777777" w:rsidR="001A7B9A" w:rsidRPr="001A7B9A" w:rsidRDefault="00586937" w:rsidP="001A7B9A">
      <w:pPr>
        <w:spacing w:after="0" w:line="240" w:lineRule="auto"/>
        <w:jc w:val="both"/>
        <w:rPr>
          <w:rFonts w:ascii="Times New Roman" w:eastAsia="MS Mincho" w:hAnsi="Times New Roman" w:cs="Times New Roman"/>
          <w:lang w:eastAsia="en-GB"/>
        </w:rPr>
      </w:pPr>
      <w:r w:rsidRPr="001A7B9A">
        <w:rPr>
          <w:rFonts w:ascii="Times New Roman" w:eastAsia="MS Mincho" w:hAnsi="Times New Roman" w:cs="Times New Roman"/>
          <w:lang w:eastAsia="en-GB"/>
        </w:rPr>
        <w:t>Açık yanlış kullanım sebebiyle yan etkiler</w:t>
      </w:r>
    </w:p>
    <w:p w14:paraId="060FB59B" w14:textId="77777777" w:rsidR="001A7B9A" w:rsidRPr="001A7B9A" w:rsidRDefault="00586937" w:rsidP="001A7B9A">
      <w:pPr>
        <w:spacing w:after="0" w:line="240" w:lineRule="auto"/>
        <w:jc w:val="both"/>
        <w:rPr>
          <w:rFonts w:ascii="Times New Roman" w:eastAsia="MS Mincho" w:hAnsi="Times New Roman" w:cs="Times New Roman"/>
          <w:lang w:eastAsia="en-GB"/>
        </w:rPr>
      </w:pPr>
      <w:r w:rsidRPr="001A7B9A">
        <w:rPr>
          <w:rFonts w:ascii="Times New Roman" w:eastAsia="MS Mincho" w:hAnsi="Times New Roman" w:cs="Times New Roman"/>
          <w:lang w:eastAsia="en-GB"/>
        </w:rPr>
        <w:t>Etiket dışı kullanım (çocuklar, aynı zamanda yetişkinler)</w:t>
      </w:r>
    </w:p>
    <w:p w14:paraId="5444ACC5" w14:textId="04C70A29" w:rsidR="001A7B9A" w:rsidRPr="001A7B9A" w:rsidRDefault="00586937" w:rsidP="001A7B9A">
      <w:pPr>
        <w:spacing w:after="0" w:line="240" w:lineRule="auto"/>
        <w:jc w:val="both"/>
        <w:rPr>
          <w:rFonts w:ascii="Times New Roman" w:eastAsia="MS Mincho" w:hAnsi="Times New Roman" w:cs="Times New Roman"/>
          <w:lang w:eastAsia="en-GB"/>
        </w:rPr>
      </w:pPr>
      <w:r w:rsidRPr="001A7B9A">
        <w:rPr>
          <w:rFonts w:ascii="Times New Roman" w:eastAsia="MS Mincho" w:hAnsi="Times New Roman" w:cs="Times New Roman"/>
          <w:lang w:eastAsia="en-GB"/>
        </w:rPr>
        <w:t>Özel yönl</w:t>
      </w:r>
      <w:r w:rsidR="001A7B9A" w:rsidRPr="001A7B9A">
        <w:rPr>
          <w:rFonts w:ascii="Times New Roman" w:eastAsia="MS Mincho" w:hAnsi="Times New Roman" w:cs="Times New Roman"/>
          <w:lang w:eastAsia="en-GB"/>
        </w:rPr>
        <w:t>er</w:t>
      </w:r>
      <w:r w:rsidR="001A7B9A">
        <w:rPr>
          <w:rFonts w:ascii="Times New Roman" w:eastAsia="MS Mincho" w:hAnsi="Times New Roman" w:cs="Times New Roman"/>
          <w:lang w:eastAsia="en-GB"/>
        </w:rPr>
        <w:t>;</w:t>
      </w:r>
    </w:p>
    <w:p w14:paraId="51C9D352" w14:textId="53D669BE" w:rsidR="00586937" w:rsidRPr="001A7B9A" w:rsidRDefault="00586937" w:rsidP="001A7B9A">
      <w:pPr>
        <w:spacing w:after="0" w:line="240" w:lineRule="auto"/>
        <w:ind w:firstLine="708"/>
        <w:jc w:val="both"/>
        <w:rPr>
          <w:rFonts w:ascii="Times New Roman" w:eastAsia="MS Mincho" w:hAnsi="Times New Roman" w:cs="Times New Roman"/>
          <w:lang w:eastAsia="en-GB"/>
        </w:rPr>
      </w:pPr>
      <w:r w:rsidRPr="001A7B9A">
        <w:rPr>
          <w:rFonts w:ascii="Times New Roman" w:eastAsia="MS Mincho" w:hAnsi="Times New Roman" w:cs="Times New Roman"/>
          <w:lang w:eastAsia="en-GB"/>
        </w:rPr>
        <w:t>Virüs güvenliliği, dökülme, mikrobiyolojik güvenlilik</w:t>
      </w:r>
    </w:p>
    <w:p w14:paraId="396AC8A9" w14:textId="77777777" w:rsidR="00586937" w:rsidRDefault="00586937" w:rsidP="00586937">
      <w:pPr>
        <w:spacing w:after="0" w:line="240" w:lineRule="auto"/>
        <w:jc w:val="both"/>
        <w:rPr>
          <w:rFonts w:ascii="Times New Roman" w:eastAsia="MS Mincho" w:hAnsi="Times New Roman" w:cs="Times New Roman"/>
          <w:lang w:eastAsia="en-GB"/>
        </w:rPr>
      </w:pPr>
    </w:p>
    <w:p w14:paraId="50A0D60F" w14:textId="5EF83BE2" w:rsidR="00586937" w:rsidRDefault="001A7B9A" w:rsidP="00586937">
      <w:pPr>
        <w:spacing w:after="0" w:line="240" w:lineRule="auto"/>
        <w:jc w:val="both"/>
        <w:rPr>
          <w:rFonts w:ascii="Times New Roman" w:eastAsia="MS Mincho" w:hAnsi="Times New Roman" w:cs="Times New Roman"/>
          <w:lang w:eastAsia="en-GB"/>
        </w:rPr>
      </w:pPr>
      <w:r w:rsidRPr="001A7B9A">
        <w:rPr>
          <w:rFonts w:ascii="Times New Roman" w:eastAsia="MS Mincho" w:hAnsi="Times New Roman" w:cs="Times New Roman"/>
          <w:lang w:eastAsia="en-GB"/>
        </w:rPr>
        <w:t>Farmakovijilan görüşüne göre revize edilecek İlgili İTTÜ için, uygulanabilirse, İTTÜ'ye yönelik özel gereklilikler ile birlikte EMA “İleri Tıbbi Ürünlerin Güvenlilik ve Etkililiğine Dair Devam Eden Risk Yönetimi Kılavuzu” (EMEA/14999</w:t>
      </w:r>
      <w:r>
        <w:rPr>
          <w:rFonts w:ascii="Times New Roman" w:eastAsia="MS Mincho" w:hAnsi="Times New Roman" w:cs="Times New Roman"/>
          <w:lang w:eastAsia="en-GB"/>
        </w:rPr>
        <w:t>5/2008) da dikkate alınmalıdır.</w:t>
      </w:r>
      <w:r>
        <w:rPr>
          <w:rStyle w:val="DipnotBavurusu"/>
          <w:rFonts w:ascii="Times New Roman" w:eastAsia="MS Mincho" w:hAnsi="Times New Roman" w:cs="Times New Roman"/>
          <w:lang w:eastAsia="en-GB"/>
        </w:rPr>
        <w:footnoteReference w:id="1"/>
      </w:r>
    </w:p>
    <w:p w14:paraId="7A692F0D" w14:textId="77777777" w:rsidR="001A7B9A" w:rsidRPr="001A7B9A" w:rsidRDefault="001A7B9A" w:rsidP="001A7B9A">
      <w:pPr>
        <w:spacing w:after="0" w:line="240" w:lineRule="auto"/>
        <w:jc w:val="both"/>
        <w:rPr>
          <w:rFonts w:ascii="Times New Roman" w:eastAsia="MS Mincho" w:hAnsi="Times New Roman" w:cs="Times New Roman"/>
          <w:lang w:eastAsia="en-GB"/>
        </w:rPr>
      </w:pPr>
    </w:p>
    <w:p w14:paraId="7B4958A2" w14:textId="318C84FA" w:rsidR="001A7B9A" w:rsidRPr="001A7B9A" w:rsidRDefault="001A7B9A" w:rsidP="001A7B9A">
      <w:pPr>
        <w:spacing w:after="0" w:line="240" w:lineRule="auto"/>
        <w:jc w:val="both"/>
        <w:rPr>
          <w:rFonts w:ascii="Times New Roman" w:eastAsia="MS Mincho" w:hAnsi="Times New Roman" w:cs="Times New Roman"/>
          <w:lang w:eastAsia="en-GB"/>
        </w:rPr>
      </w:pPr>
      <w:r>
        <w:rPr>
          <w:rFonts w:ascii="Times New Roman" w:eastAsia="MS Mincho" w:hAnsi="Times New Roman" w:cs="Times New Roman"/>
          <w:lang w:eastAsia="en-GB"/>
        </w:rPr>
        <w:t>Güvenlilik ile ilgili hususlar</w:t>
      </w:r>
      <w:r>
        <w:rPr>
          <w:rStyle w:val="DipnotBavurusu"/>
          <w:rFonts w:ascii="Times New Roman" w:eastAsia="MS Mincho" w:hAnsi="Times New Roman" w:cs="Times New Roman"/>
          <w:lang w:eastAsia="en-GB"/>
        </w:rPr>
        <w:footnoteReference w:id="2"/>
      </w:r>
      <w:r>
        <w:rPr>
          <w:rFonts w:ascii="Times New Roman" w:eastAsia="MS Mincho" w:hAnsi="Times New Roman" w:cs="Times New Roman"/>
          <w:lang w:eastAsia="en-GB"/>
        </w:rPr>
        <w:t>;</w:t>
      </w:r>
    </w:p>
    <w:p w14:paraId="47DA41AD" w14:textId="76D64807" w:rsidR="001A7B9A" w:rsidRPr="001A7B9A" w:rsidRDefault="001A7B9A" w:rsidP="001A7B9A">
      <w:pPr>
        <w:spacing w:after="0" w:line="240" w:lineRule="auto"/>
        <w:ind w:firstLine="708"/>
        <w:jc w:val="both"/>
        <w:rPr>
          <w:rFonts w:ascii="Times New Roman" w:eastAsia="MS Mincho" w:hAnsi="Times New Roman" w:cs="Times New Roman"/>
          <w:lang w:eastAsia="en-GB"/>
        </w:rPr>
      </w:pPr>
      <w:r w:rsidRPr="001A7B9A">
        <w:rPr>
          <w:rFonts w:ascii="Times New Roman" w:eastAsia="MS Mincho" w:hAnsi="Times New Roman" w:cs="Times New Roman"/>
          <w:lang w:eastAsia="en-GB"/>
        </w:rPr>
        <w:t>Canlı donörlere yönelik riskler</w:t>
      </w:r>
    </w:p>
    <w:p w14:paraId="1B166962" w14:textId="15963340" w:rsidR="001A7B9A" w:rsidRPr="001A7B9A" w:rsidRDefault="001A7B9A" w:rsidP="001A7B9A">
      <w:pPr>
        <w:spacing w:after="0" w:line="240" w:lineRule="auto"/>
        <w:ind w:firstLine="708"/>
        <w:jc w:val="both"/>
        <w:rPr>
          <w:rFonts w:ascii="Times New Roman" w:eastAsia="MS Mincho" w:hAnsi="Times New Roman" w:cs="Times New Roman"/>
          <w:lang w:eastAsia="en-GB"/>
        </w:rPr>
      </w:pPr>
      <w:r w:rsidRPr="001A7B9A">
        <w:rPr>
          <w:rFonts w:ascii="Times New Roman" w:eastAsia="MS Mincho" w:hAnsi="Times New Roman" w:cs="Times New Roman"/>
          <w:lang w:eastAsia="en-GB"/>
        </w:rPr>
        <w:t>Ürünün kalite özelliklerine bağlı hastalara yönelik riskler</w:t>
      </w:r>
    </w:p>
    <w:p w14:paraId="45D59EC8" w14:textId="3E38D7B8" w:rsidR="001A7B9A" w:rsidRPr="001A7B9A" w:rsidRDefault="001A7B9A" w:rsidP="001A7B9A">
      <w:pPr>
        <w:spacing w:after="0" w:line="240" w:lineRule="auto"/>
        <w:ind w:firstLine="708"/>
        <w:jc w:val="both"/>
        <w:rPr>
          <w:rFonts w:ascii="Times New Roman" w:eastAsia="MS Mincho" w:hAnsi="Times New Roman" w:cs="Times New Roman"/>
          <w:lang w:eastAsia="en-GB"/>
        </w:rPr>
      </w:pPr>
      <w:r w:rsidRPr="001A7B9A">
        <w:rPr>
          <w:rFonts w:ascii="Times New Roman" w:eastAsia="MS Mincho" w:hAnsi="Times New Roman" w:cs="Times New Roman"/>
          <w:lang w:eastAsia="en-GB"/>
        </w:rPr>
        <w:t>Ürünün saklanması ve dağıtımı ile ilgili hastalara yönelik riskler</w:t>
      </w:r>
    </w:p>
    <w:p w14:paraId="2F3931C1" w14:textId="25B893E6" w:rsidR="001A7B9A" w:rsidRPr="001A7B9A" w:rsidRDefault="001A7B9A" w:rsidP="001A7B9A">
      <w:pPr>
        <w:spacing w:after="0" w:line="240" w:lineRule="auto"/>
        <w:ind w:firstLine="708"/>
        <w:jc w:val="both"/>
        <w:rPr>
          <w:rFonts w:ascii="Times New Roman" w:eastAsia="MS Mincho" w:hAnsi="Times New Roman" w:cs="Times New Roman"/>
          <w:lang w:eastAsia="en-GB"/>
        </w:rPr>
      </w:pPr>
      <w:r w:rsidRPr="001A7B9A">
        <w:rPr>
          <w:rFonts w:ascii="Times New Roman" w:eastAsia="MS Mincho" w:hAnsi="Times New Roman" w:cs="Times New Roman"/>
          <w:lang w:eastAsia="en-GB"/>
        </w:rPr>
        <w:t>Uygulama prosedürleri ile ilgili hastalara yönelik riskler</w:t>
      </w:r>
    </w:p>
    <w:p w14:paraId="40367D73" w14:textId="350EA12B" w:rsidR="001A7B9A" w:rsidRPr="001A7B9A" w:rsidRDefault="001A7B9A" w:rsidP="001A7B9A">
      <w:pPr>
        <w:spacing w:after="0" w:line="240" w:lineRule="auto"/>
        <w:ind w:firstLine="708"/>
        <w:jc w:val="both"/>
        <w:rPr>
          <w:rFonts w:ascii="Times New Roman" w:eastAsia="MS Mincho" w:hAnsi="Times New Roman" w:cs="Times New Roman"/>
          <w:lang w:eastAsia="en-GB"/>
        </w:rPr>
      </w:pPr>
      <w:r w:rsidRPr="001A7B9A">
        <w:rPr>
          <w:rFonts w:ascii="Times New Roman" w:eastAsia="MS Mincho" w:hAnsi="Times New Roman" w:cs="Times New Roman"/>
          <w:lang w:eastAsia="en-GB"/>
        </w:rPr>
        <w:lastRenderedPageBreak/>
        <w:t>Ürünün ve hastanın etkileşimi ile ilgili riskler</w:t>
      </w:r>
    </w:p>
    <w:p w14:paraId="0577716F" w14:textId="0D49B475" w:rsidR="001A7B9A" w:rsidRPr="001A7B9A" w:rsidRDefault="001A7B9A" w:rsidP="001A7B9A">
      <w:pPr>
        <w:spacing w:after="0" w:line="240" w:lineRule="auto"/>
        <w:ind w:firstLine="708"/>
        <w:jc w:val="both"/>
        <w:rPr>
          <w:rFonts w:ascii="Times New Roman" w:eastAsia="MS Mincho" w:hAnsi="Times New Roman" w:cs="Times New Roman"/>
          <w:lang w:eastAsia="en-GB"/>
        </w:rPr>
      </w:pPr>
      <w:r w:rsidRPr="001A7B9A">
        <w:rPr>
          <w:rFonts w:ascii="Times New Roman" w:eastAsia="MS Mincho" w:hAnsi="Times New Roman" w:cs="Times New Roman"/>
          <w:lang w:eastAsia="en-GB"/>
        </w:rPr>
        <w:t>Gen terapisi tıbbi ürünlerinde kullanılan vektörlerin neden olacağı enfeksiyona bağlı riskler</w:t>
      </w:r>
    </w:p>
    <w:p w14:paraId="52475BD5" w14:textId="5F9CAB11" w:rsidR="001A7B9A" w:rsidRPr="001A7B9A" w:rsidRDefault="001A7B9A" w:rsidP="001A7B9A">
      <w:pPr>
        <w:spacing w:after="0" w:line="240" w:lineRule="auto"/>
        <w:ind w:firstLine="708"/>
        <w:jc w:val="both"/>
        <w:rPr>
          <w:rFonts w:ascii="Times New Roman" w:eastAsia="MS Mincho" w:hAnsi="Times New Roman" w:cs="Times New Roman"/>
          <w:lang w:eastAsia="en-GB"/>
        </w:rPr>
      </w:pPr>
      <w:r w:rsidRPr="001A7B9A">
        <w:rPr>
          <w:rFonts w:ascii="Times New Roman" w:eastAsia="MS Mincho" w:hAnsi="Times New Roman" w:cs="Times New Roman"/>
          <w:lang w:eastAsia="en-GB"/>
        </w:rPr>
        <w:t>Yapı, matris ve biyomateryaller ile ilgili riskler</w:t>
      </w:r>
    </w:p>
    <w:p w14:paraId="169AD02D" w14:textId="185B9EB8" w:rsidR="001A7B9A" w:rsidRPr="001A7B9A" w:rsidRDefault="001A7B9A" w:rsidP="001A7B9A">
      <w:pPr>
        <w:spacing w:after="0" w:line="240" w:lineRule="auto"/>
        <w:ind w:firstLine="708"/>
        <w:jc w:val="both"/>
        <w:rPr>
          <w:rFonts w:ascii="Times New Roman" w:eastAsia="MS Mincho" w:hAnsi="Times New Roman" w:cs="Times New Roman"/>
          <w:lang w:eastAsia="en-GB"/>
        </w:rPr>
      </w:pPr>
      <w:r w:rsidRPr="001A7B9A">
        <w:rPr>
          <w:rFonts w:ascii="Times New Roman" w:eastAsia="MS Mincho" w:hAnsi="Times New Roman" w:cs="Times New Roman"/>
          <w:lang w:eastAsia="en-GB"/>
        </w:rPr>
        <w:t>Hastada ürünün sürekliliği ile ilgili riskler</w:t>
      </w:r>
    </w:p>
    <w:p w14:paraId="4C310100" w14:textId="0DE4AFC5" w:rsidR="001A7B9A" w:rsidRPr="001A7B9A" w:rsidRDefault="001A7B9A" w:rsidP="001A7B9A">
      <w:pPr>
        <w:spacing w:after="0" w:line="240" w:lineRule="auto"/>
        <w:ind w:firstLine="708"/>
        <w:jc w:val="both"/>
        <w:rPr>
          <w:rFonts w:ascii="Times New Roman" w:eastAsia="MS Mincho" w:hAnsi="Times New Roman" w:cs="Times New Roman"/>
          <w:lang w:eastAsia="en-GB"/>
        </w:rPr>
      </w:pPr>
      <w:r w:rsidRPr="001A7B9A">
        <w:rPr>
          <w:rFonts w:ascii="Times New Roman" w:eastAsia="MS Mincho" w:hAnsi="Times New Roman" w:cs="Times New Roman"/>
          <w:lang w:eastAsia="en-GB"/>
        </w:rPr>
        <w:t>Yeniden uygulamaya yönelik riskler</w:t>
      </w:r>
    </w:p>
    <w:p w14:paraId="0F002EC0" w14:textId="1937D184" w:rsidR="001A7B9A" w:rsidRPr="001A7B9A" w:rsidRDefault="001A7B9A" w:rsidP="001A7B9A">
      <w:pPr>
        <w:spacing w:after="0" w:line="240" w:lineRule="auto"/>
        <w:ind w:firstLine="708"/>
        <w:jc w:val="both"/>
        <w:rPr>
          <w:rFonts w:ascii="Times New Roman" w:eastAsia="MS Mincho" w:hAnsi="Times New Roman" w:cs="Times New Roman"/>
          <w:lang w:eastAsia="en-GB"/>
        </w:rPr>
      </w:pPr>
      <w:r w:rsidRPr="001A7B9A">
        <w:rPr>
          <w:rFonts w:ascii="Times New Roman" w:eastAsia="MS Mincho" w:hAnsi="Times New Roman" w:cs="Times New Roman"/>
          <w:lang w:eastAsia="en-GB"/>
        </w:rPr>
        <w:t>Yakında bulunan kişilere yönelik riskler</w:t>
      </w:r>
    </w:p>
    <w:p w14:paraId="79FC773C" w14:textId="0D6D6A3B" w:rsidR="001A7B9A" w:rsidRDefault="001A7B9A" w:rsidP="001A7B9A">
      <w:pPr>
        <w:spacing w:after="0" w:line="240" w:lineRule="auto"/>
        <w:ind w:firstLine="708"/>
        <w:jc w:val="both"/>
        <w:rPr>
          <w:rFonts w:ascii="Times New Roman" w:eastAsia="MS Mincho" w:hAnsi="Times New Roman" w:cs="Times New Roman"/>
          <w:lang w:eastAsia="en-GB"/>
        </w:rPr>
      </w:pPr>
      <w:r w:rsidRPr="001A7B9A">
        <w:rPr>
          <w:rFonts w:ascii="Times New Roman" w:eastAsia="MS Mincho" w:hAnsi="Times New Roman" w:cs="Times New Roman"/>
          <w:lang w:eastAsia="en-GB"/>
        </w:rPr>
        <w:t>Spesifik ebeveyn-çocuk riskleri</w:t>
      </w:r>
    </w:p>
    <w:p w14:paraId="0D80AE9F" w14:textId="77777777" w:rsidR="001A7B9A" w:rsidRDefault="001A7B9A" w:rsidP="001A7B9A">
      <w:pPr>
        <w:spacing w:after="0" w:line="240" w:lineRule="auto"/>
        <w:ind w:firstLine="708"/>
        <w:jc w:val="both"/>
        <w:rPr>
          <w:rFonts w:ascii="Times New Roman" w:eastAsia="MS Mincho" w:hAnsi="Times New Roman" w:cs="Times New Roman"/>
          <w:lang w:eastAsia="en-GB"/>
        </w:rPr>
      </w:pPr>
    </w:p>
    <w:p w14:paraId="4F2B312C" w14:textId="7EF15E4C" w:rsidR="001A7B9A" w:rsidRPr="001A7B9A" w:rsidRDefault="001A7B9A" w:rsidP="001A7B9A">
      <w:pPr>
        <w:spacing w:after="0" w:line="240" w:lineRule="auto"/>
        <w:jc w:val="both"/>
        <w:rPr>
          <w:rFonts w:ascii="Times New Roman" w:eastAsia="MS Mincho" w:hAnsi="Times New Roman" w:cs="Times New Roman"/>
          <w:lang w:eastAsia="en-GB"/>
        </w:rPr>
      </w:pPr>
      <w:r w:rsidRPr="00D64A5B">
        <w:rPr>
          <w:rFonts w:ascii="Times New Roman" w:eastAsia="MS Mincho" w:hAnsi="Times New Roman" w:cs="Times New Roman"/>
          <w:b/>
          <w:lang w:eastAsia="en-GB"/>
        </w:rPr>
        <w:t>1.5.2.2.2 Farmakovijilans planı</w:t>
      </w:r>
    </w:p>
    <w:p w14:paraId="470A4844" w14:textId="7485B2B3" w:rsidR="001A7B9A" w:rsidRPr="001A7B9A" w:rsidRDefault="001A7B9A" w:rsidP="001A7B9A">
      <w:pPr>
        <w:spacing w:after="0" w:line="240" w:lineRule="auto"/>
        <w:jc w:val="both"/>
        <w:rPr>
          <w:rFonts w:ascii="Times New Roman" w:eastAsia="MS Mincho" w:hAnsi="Times New Roman" w:cs="Times New Roman"/>
          <w:lang w:eastAsia="en-GB"/>
        </w:rPr>
      </w:pPr>
      <w:r w:rsidRPr="001A7B9A">
        <w:rPr>
          <w:rFonts w:ascii="Times New Roman" w:eastAsia="MS Mincho" w:hAnsi="Times New Roman" w:cs="Times New Roman"/>
          <w:lang w:eastAsia="en-GB"/>
        </w:rPr>
        <w:t>Ek farmakovijilans aktivitelerinin belirtilmesi (lütfen ayrıca önemli gelişmeleri ve tarihleri belirtin):</w:t>
      </w:r>
    </w:p>
    <w:p w14:paraId="7256C5C3" w14:textId="48256999" w:rsidR="001A7B9A" w:rsidRPr="001A7B9A" w:rsidRDefault="001A7B9A" w:rsidP="001A7B9A">
      <w:pPr>
        <w:spacing w:after="0" w:line="240" w:lineRule="auto"/>
        <w:ind w:firstLine="708"/>
        <w:jc w:val="both"/>
        <w:rPr>
          <w:rFonts w:ascii="Times New Roman" w:eastAsia="MS Mincho" w:hAnsi="Times New Roman" w:cs="Times New Roman"/>
          <w:lang w:eastAsia="en-GB"/>
        </w:rPr>
      </w:pPr>
      <w:r w:rsidRPr="001A7B9A">
        <w:rPr>
          <w:rFonts w:ascii="Times New Roman" w:eastAsia="MS Mincho" w:hAnsi="Times New Roman" w:cs="Times New Roman"/>
          <w:lang w:eastAsia="en-GB"/>
        </w:rPr>
        <w:t>Ör. özel yan etki anketleri</w:t>
      </w:r>
    </w:p>
    <w:p w14:paraId="05EDC759" w14:textId="5E50F410" w:rsidR="001A7B9A" w:rsidRPr="001A7B9A" w:rsidRDefault="001A7B9A" w:rsidP="001A7B9A">
      <w:pPr>
        <w:spacing w:after="0" w:line="240" w:lineRule="auto"/>
        <w:ind w:firstLine="708"/>
        <w:jc w:val="both"/>
        <w:rPr>
          <w:rFonts w:ascii="Times New Roman" w:eastAsia="MS Mincho" w:hAnsi="Times New Roman" w:cs="Times New Roman"/>
          <w:lang w:eastAsia="en-GB"/>
        </w:rPr>
      </w:pPr>
      <w:r w:rsidRPr="001A7B9A">
        <w:rPr>
          <w:rFonts w:ascii="Times New Roman" w:eastAsia="MS Mincho" w:hAnsi="Times New Roman" w:cs="Times New Roman"/>
          <w:lang w:eastAsia="en-GB"/>
        </w:rPr>
        <w:t>Olası yan etkilerin araştırılması ile ilgili plan</w:t>
      </w:r>
    </w:p>
    <w:p w14:paraId="371A9682" w14:textId="77777777" w:rsidR="001A7B9A" w:rsidRDefault="001A7B9A" w:rsidP="001A7B9A">
      <w:pPr>
        <w:spacing w:after="0" w:line="240" w:lineRule="auto"/>
        <w:ind w:firstLine="708"/>
        <w:jc w:val="both"/>
        <w:rPr>
          <w:rFonts w:ascii="Times New Roman" w:eastAsia="MS Mincho" w:hAnsi="Times New Roman" w:cs="Times New Roman"/>
          <w:lang w:eastAsia="en-GB"/>
        </w:rPr>
      </w:pPr>
      <w:r w:rsidRPr="001A7B9A">
        <w:rPr>
          <w:rFonts w:ascii="Times New Roman" w:eastAsia="MS Mincho" w:hAnsi="Times New Roman" w:cs="Times New Roman"/>
          <w:lang w:eastAsia="en-GB"/>
        </w:rPr>
        <w:t>Uzun süreli etkililiğe dair plan</w:t>
      </w:r>
    </w:p>
    <w:p w14:paraId="7F034A50" w14:textId="120CCD73" w:rsidR="001A7B9A" w:rsidRPr="001A7B9A" w:rsidRDefault="001A7B9A" w:rsidP="001A7B9A">
      <w:pPr>
        <w:spacing w:after="0" w:line="240" w:lineRule="auto"/>
        <w:ind w:firstLine="708"/>
        <w:jc w:val="both"/>
        <w:rPr>
          <w:rFonts w:ascii="Times New Roman" w:eastAsia="MS Mincho" w:hAnsi="Times New Roman" w:cs="Times New Roman"/>
          <w:lang w:eastAsia="en-GB"/>
        </w:rPr>
      </w:pPr>
      <w:r w:rsidRPr="001A7B9A">
        <w:rPr>
          <w:rFonts w:ascii="Times New Roman" w:eastAsia="MS Mincho" w:hAnsi="Times New Roman" w:cs="Times New Roman"/>
          <w:lang w:eastAsia="en-GB"/>
        </w:rPr>
        <w:t>Tanımlanmış ve potansiyel riskleri araştırmak için detaylı eylem planı</w:t>
      </w:r>
    </w:p>
    <w:p w14:paraId="10326E8D" w14:textId="77777777" w:rsidR="001A7B9A" w:rsidRDefault="001A7B9A" w:rsidP="001A7B9A">
      <w:pPr>
        <w:spacing w:after="0" w:line="240" w:lineRule="auto"/>
        <w:jc w:val="both"/>
        <w:rPr>
          <w:rFonts w:ascii="Times New Roman" w:eastAsia="MS Mincho" w:hAnsi="Times New Roman" w:cs="Times New Roman"/>
          <w:lang w:eastAsia="en-GB"/>
        </w:rPr>
      </w:pPr>
    </w:p>
    <w:p w14:paraId="79C7CC6B" w14:textId="77777777" w:rsidR="001A7B9A" w:rsidRDefault="001A7B9A" w:rsidP="001A7B9A">
      <w:pPr>
        <w:spacing w:after="0" w:line="240" w:lineRule="auto"/>
        <w:jc w:val="both"/>
        <w:rPr>
          <w:rFonts w:ascii="Times New Roman" w:eastAsia="MS Mincho" w:hAnsi="Times New Roman" w:cs="Times New Roman"/>
          <w:lang w:eastAsia="en-GB"/>
        </w:rPr>
      </w:pPr>
      <w:r w:rsidRPr="001A7B9A">
        <w:rPr>
          <w:rFonts w:ascii="Times New Roman" w:eastAsia="MS Mincho" w:hAnsi="Times New Roman" w:cs="Times New Roman"/>
          <w:lang w:eastAsia="en-GB"/>
        </w:rPr>
        <w:t xml:space="preserve">Güncellemelerde: </w:t>
      </w:r>
    </w:p>
    <w:p w14:paraId="18F50498" w14:textId="77777777" w:rsidR="001A7B9A" w:rsidRDefault="001A7B9A" w:rsidP="001A7B9A">
      <w:pPr>
        <w:spacing w:after="0" w:line="240" w:lineRule="auto"/>
        <w:ind w:firstLine="708"/>
        <w:jc w:val="both"/>
        <w:rPr>
          <w:rFonts w:ascii="Times New Roman" w:eastAsia="MS Mincho" w:hAnsi="Times New Roman" w:cs="Times New Roman"/>
          <w:lang w:eastAsia="en-GB"/>
        </w:rPr>
      </w:pPr>
      <w:r w:rsidRPr="001A7B9A">
        <w:rPr>
          <w:rFonts w:ascii="Times New Roman" w:eastAsia="MS Mincho" w:hAnsi="Times New Roman" w:cs="Times New Roman"/>
          <w:lang w:eastAsia="en-GB"/>
        </w:rPr>
        <w:t>Yeni verilerin özetlenmesi</w:t>
      </w:r>
    </w:p>
    <w:p w14:paraId="2AF7B98F" w14:textId="0ABDE82E" w:rsidR="001A7B9A" w:rsidRDefault="001A7B9A" w:rsidP="001A7B9A">
      <w:pPr>
        <w:spacing w:after="0" w:line="240" w:lineRule="auto"/>
        <w:ind w:firstLine="708"/>
        <w:jc w:val="both"/>
        <w:rPr>
          <w:rFonts w:ascii="Times New Roman" w:eastAsia="MS Mincho" w:hAnsi="Times New Roman" w:cs="Times New Roman"/>
          <w:lang w:eastAsia="en-GB"/>
        </w:rPr>
      </w:pPr>
      <w:r w:rsidRPr="001A7B9A">
        <w:rPr>
          <w:rFonts w:ascii="Times New Roman" w:eastAsia="MS Mincho" w:hAnsi="Times New Roman" w:cs="Times New Roman"/>
          <w:lang w:eastAsia="en-GB"/>
        </w:rPr>
        <w:t xml:space="preserve"> Güvenlilik planlamasında olası değişiklikler</w:t>
      </w:r>
    </w:p>
    <w:p w14:paraId="2A77A38B" w14:textId="77777777" w:rsidR="00D64A5B" w:rsidRDefault="00D64A5B" w:rsidP="001A7B9A">
      <w:pPr>
        <w:spacing w:after="0" w:line="240" w:lineRule="auto"/>
        <w:ind w:firstLine="708"/>
        <w:jc w:val="both"/>
        <w:rPr>
          <w:rFonts w:ascii="Times New Roman" w:eastAsia="MS Mincho" w:hAnsi="Times New Roman" w:cs="Times New Roman"/>
          <w:lang w:eastAsia="en-GB"/>
        </w:rPr>
      </w:pPr>
    </w:p>
    <w:p w14:paraId="6A4CFACB" w14:textId="10766E71" w:rsidR="00D64A5B" w:rsidRPr="00D64A5B" w:rsidRDefault="00D64A5B" w:rsidP="00D64A5B">
      <w:pPr>
        <w:spacing w:after="0" w:line="240" w:lineRule="auto"/>
        <w:jc w:val="both"/>
        <w:rPr>
          <w:rFonts w:ascii="Times New Roman" w:eastAsia="MS Mincho" w:hAnsi="Times New Roman" w:cs="Times New Roman"/>
          <w:b/>
          <w:lang w:eastAsia="en-GB"/>
        </w:rPr>
      </w:pPr>
      <w:r w:rsidRPr="00D64A5B">
        <w:rPr>
          <w:rFonts w:ascii="Times New Roman" w:eastAsia="MS Mincho" w:hAnsi="Times New Roman" w:cs="Times New Roman"/>
          <w:b/>
          <w:lang w:eastAsia="en-GB"/>
        </w:rPr>
        <w:t>1.5.2.3 Bölüm II</w:t>
      </w:r>
    </w:p>
    <w:p w14:paraId="00A614E0" w14:textId="77777777" w:rsidR="00D64A5B" w:rsidRDefault="00D64A5B" w:rsidP="00D64A5B">
      <w:pPr>
        <w:spacing w:after="0" w:line="240" w:lineRule="auto"/>
        <w:jc w:val="both"/>
        <w:rPr>
          <w:rFonts w:ascii="Times New Roman" w:eastAsia="MS Mincho" w:hAnsi="Times New Roman" w:cs="Times New Roman"/>
          <w:lang w:eastAsia="en-GB"/>
        </w:rPr>
      </w:pPr>
    </w:p>
    <w:p w14:paraId="3D09637E" w14:textId="34FD92B1" w:rsidR="00D64A5B" w:rsidRPr="00D64A5B" w:rsidRDefault="00D64A5B" w:rsidP="00D64A5B">
      <w:pPr>
        <w:spacing w:after="0" w:line="240" w:lineRule="auto"/>
        <w:jc w:val="both"/>
        <w:rPr>
          <w:rFonts w:ascii="Times New Roman" w:eastAsia="MS Mincho" w:hAnsi="Times New Roman" w:cs="Times New Roman"/>
          <w:lang w:eastAsia="en-GB"/>
        </w:rPr>
      </w:pPr>
      <w:r w:rsidRPr="00D64A5B">
        <w:rPr>
          <w:rFonts w:ascii="Times New Roman" w:eastAsia="MS Mincho" w:hAnsi="Times New Roman" w:cs="Times New Roman"/>
          <w:b/>
          <w:lang w:eastAsia="en-GB"/>
        </w:rPr>
        <w:t>Riskleri minimize edici önlemlere duyulan ihtiyacın değerlendirilmesi</w:t>
      </w:r>
    </w:p>
    <w:p w14:paraId="2C3ABA1B" w14:textId="77777777" w:rsidR="00D64A5B" w:rsidRPr="00D64A5B" w:rsidRDefault="00D64A5B" w:rsidP="00D64A5B">
      <w:pPr>
        <w:spacing w:after="0" w:line="240" w:lineRule="auto"/>
        <w:jc w:val="both"/>
        <w:rPr>
          <w:rFonts w:ascii="Times New Roman" w:eastAsia="MS Mincho" w:hAnsi="Times New Roman" w:cs="Times New Roman"/>
          <w:lang w:eastAsia="en-GB"/>
        </w:rPr>
      </w:pPr>
      <w:r w:rsidRPr="00D64A5B">
        <w:rPr>
          <w:rFonts w:ascii="Times New Roman" w:eastAsia="MS Mincho" w:hAnsi="Times New Roman" w:cs="Times New Roman"/>
          <w:lang w:eastAsia="en-GB"/>
        </w:rPr>
        <w:t>Eksik bilgi ve muhtemel diğer güvenlilik endişeleri açısından tanımlanan tüm potansiyel riskler için risk minimize edici önlemlerin gerekliliğinin açıklaması.</w:t>
      </w:r>
    </w:p>
    <w:p w14:paraId="6C13B4F1" w14:textId="77777777" w:rsidR="00D64A5B" w:rsidRPr="00D64A5B" w:rsidRDefault="00D64A5B" w:rsidP="00D64A5B">
      <w:pPr>
        <w:spacing w:after="0" w:line="240" w:lineRule="auto"/>
        <w:jc w:val="both"/>
        <w:rPr>
          <w:rFonts w:ascii="Times New Roman" w:eastAsia="MS Mincho" w:hAnsi="Times New Roman" w:cs="Times New Roman"/>
          <w:lang w:eastAsia="en-GB"/>
        </w:rPr>
      </w:pPr>
    </w:p>
    <w:p w14:paraId="7686BF11" w14:textId="0D87FCE5" w:rsidR="00D64A5B" w:rsidRPr="00D64A5B" w:rsidRDefault="00D64A5B" w:rsidP="00D64A5B">
      <w:pPr>
        <w:spacing w:after="0" w:line="240" w:lineRule="auto"/>
        <w:jc w:val="both"/>
        <w:rPr>
          <w:rFonts w:ascii="Times New Roman" w:eastAsia="MS Mincho" w:hAnsi="Times New Roman" w:cs="Times New Roman"/>
          <w:lang w:eastAsia="en-GB"/>
        </w:rPr>
      </w:pPr>
      <w:r w:rsidRPr="00D64A5B">
        <w:rPr>
          <w:rFonts w:ascii="Times New Roman" w:eastAsia="MS Mincho" w:hAnsi="Times New Roman" w:cs="Times New Roman"/>
          <w:b/>
          <w:lang w:eastAsia="en-GB"/>
        </w:rPr>
        <w:t>Riskleri minimize etme planı</w:t>
      </w:r>
    </w:p>
    <w:p w14:paraId="2A5CF8E5" w14:textId="77777777" w:rsidR="00D64A5B" w:rsidRPr="00D64A5B" w:rsidRDefault="00D64A5B" w:rsidP="00D64A5B">
      <w:pPr>
        <w:spacing w:after="0" w:line="240" w:lineRule="auto"/>
        <w:jc w:val="both"/>
        <w:rPr>
          <w:rFonts w:ascii="Times New Roman" w:eastAsia="MS Mincho" w:hAnsi="Times New Roman" w:cs="Times New Roman"/>
          <w:lang w:eastAsia="en-GB"/>
        </w:rPr>
      </w:pPr>
      <w:r w:rsidRPr="00D64A5B">
        <w:rPr>
          <w:rFonts w:ascii="Times New Roman" w:eastAsia="MS Mincho" w:hAnsi="Times New Roman" w:cs="Times New Roman"/>
          <w:lang w:eastAsia="en-GB"/>
        </w:rPr>
        <w:t>Eksik bilgi ve diğer olası güvenlilik hususları açısından tanımlanan tüm potansiyel riskler için alınan önlemlerin sunulması (ör. kontrendikasyonlar, uyarılar, kullanıcılar için özel eğitim materyali, Hasta Uyarı Kartı [diğer tedavi eden doktorları olası tedavi risklerine karşı uyarmak için], özel muayene yöntemleri, vb.).</w:t>
      </w:r>
    </w:p>
    <w:p w14:paraId="4BC53DA3" w14:textId="77777777" w:rsidR="00D64A5B" w:rsidRPr="00D64A5B" w:rsidRDefault="00D64A5B" w:rsidP="00D64A5B">
      <w:pPr>
        <w:spacing w:after="0" w:line="240" w:lineRule="auto"/>
        <w:jc w:val="both"/>
        <w:rPr>
          <w:rFonts w:ascii="Times New Roman" w:eastAsia="MS Mincho" w:hAnsi="Times New Roman" w:cs="Times New Roman"/>
          <w:lang w:eastAsia="en-GB"/>
        </w:rPr>
      </w:pPr>
    </w:p>
    <w:p w14:paraId="68DA64E3" w14:textId="77777777" w:rsidR="00D64A5B" w:rsidRPr="00D64A5B" w:rsidRDefault="00D64A5B" w:rsidP="00D64A5B">
      <w:pPr>
        <w:spacing w:after="0" w:line="240" w:lineRule="auto"/>
        <w:jc w:val="both"/>
        <w:rPr>
          <w:rFonts w:ascii="Times New Roman" w:eastAsia="MS Mincho" w:hAnsi="Times New Roman" w:cs="Times New Roman"/>
          <w:lang w:eastAsia="en-GB"/>
        </w:rPr>
      </w:pPr>
      <w:r w:rsidRPr="00D64A5B">
        <w:rPr>
          <w:rFonts w:ascii="Times New Roman" w:eastAsia="MS Mincho" w:hAnsi="Times New Roman" w:cs="Times New Roman"/>
          <w:lang w:eastAsia="en-GB"/>
        </w:rPr>
        <w:t>Önerilen önlemler gerekçelendirilmelidir. Özellikle etkililiği bakımından önlemlerin nasıl izlendiği sunulmalıdır ve son teslim tarihleriyle birlikte raporlamalara dair bilgiler belirtilmelidir.</w:t>
      </w:r>
    </w:p>
    <w:p w14:paraId="1D5D4E08" w14:textId="77777777" w:rsidR="00D64A5B" w:rsidRPr="00D64A5B" w:rsidRDefault="00D64A5B" w:rsidP="00D64A5B">
      <w:pPr>
        <w:spacing w:after="0" w:line="240" w:lineRule="auto"/>
        <w:jc w:val="both"/>
        <w:rPr>
          <w:rFonts w:ascii="Times New Roman" w:eastAsia="MS Mincho" w:hAnsi="Times New Roman" w:cs="Times New Roman"/>
          <w:b/>
          <w:lang w:eastAsia="en-GB"/>
        </w:rPr>
      </w:pPr>
    </w:p>
    <w:p w14:paraId="221BADAA" w14:textId="10CFC367" w:rsidR="00D64A5B" w:rsidRPr="00D64A5B" w:rsidRDefault="00D64A5B" w:rsidP="00D64A5B">
      <w:pPr>
        <w:spacing w:after="0" w:line="240" w:lineRule="auto"/>
        <w:jc w:val="both"/>
        <w:rPr>
          <w:rFonts w:ascii="Times New Roman" w:eastAsia="MS Mincho" w:hAnsi="Times New Roman" w:cs="Times New Roman"/>
          <w:lang w:eastAsia="en-GB"/>
        </w:rPr>
      </w:pPr>
      <w:r w:rsidRPr="00D64A5B">
        <w:rPr>
          <w:rFonts w:ascii="Times New Roman" w:eastAsia="MS Mincho" w:hAnsi="Times New Roman" w:cs="Times New Roman"/>
          <w:b/>
          <w:lang w:eastAsia="en-GB"/>
        </w:rPr>
        <w:t>Kan ürünleri ve doku bileşenlerindeki özel hususlar</w:t>
      </w:r>
      <w:r w:rsidRPr="00D64A5B">
        <w:rPr>
          <w:rFonts w:ascii="Times New Roman" w:eastAsia="MS Mincho" w:hAnsi="Times New Roman" w:cs="Times New Roman"/>
          <w:lang w:eastAsia="en-GB"/>
        </w:rPr>
        <w:t xml:space="preserve"> </w:t>
      </w:r>
    </w:p>
    <w:p w14:paraId="6DDF08E7" w14:textId="77777777" w:rsidR="00D64A5B" w:rsidRPr="00D64A5B" w:rsidRDefault="00D64A5B" w:rsidP="00D64A5B">
      <w:pPr>
        <w:spacing w:after="0" w:line="240" w:lineRule="auto"/>
        <w:jc w:val="both"/>
        <w:rPr>
          <w:rFonts w:ascii="Times New Roman" w:eastAsia="MS Mincho" w:hAnsi="Times New Roman" w:cs="Times New Roman"/>
          <w:lang w:eastAsia="en-GB"/>
        </w:rPr>
      </w:pPr>
      <w:r w:rsidRPr="00D64A5B">
        <w:rPr>
          <w:rFonts w:ascii="Times New Roman" w:eastAsia="MS Mincho" w:hAnsi="Times New Roman" w:cs="Times New Roman"/>
          <w:lang w:eastAsia="en-GB"/>
        </w:rPr>
        <w:t>İlgili risklerin açıklanması suretiyle tıbbi ürünün kalitesi ve güvenliliği için özellikle kritik olan ekstraksiyon, üretim ve test aşamalarındaki tüm adımların tanımlanması.</w:t>
      </w:r>
    </w:p>
    <w:p w14:paraId="7E7B79C9" w14:textId="77777777" w:rsidR="00D64A5B" w:rsidRDefault="00D64A5B" w:rsidP="00D64A5B">
      <w:pPr>
        <w:spacing w:after="0" w:line="240" w:lineRule="auto"/>
        <w:jc w:val="both"/>
        <w:rPr>
          <w:rFonts w:ascii="Times New Roman" w:eastAsia="MS Mincho" w:hAnsi="Times New Roman" w:cs="Times New Roman"/>
          <w:lang w:eastAsia="en-GB"/>
        </w:rPr>
      </w:pPr>
    </w:p>
    <w:p w14:paraId="7A7086D1" w14:textId="15B9373B" w:rsidR="007B5F8D" w:rsidRDefault="007B5F8D" w:rsidP="00D64A5B">
      <w:pPr>
        <w:spacing w:after="0" w:line="240" w:lineRule="auto"/>
        <w:jc w:val="both"/>
        <w:rPr>
          <w:rFonts w:ascii="Times New Roman" w:eastAsia="MS Mincho" w:hAnsi="Times New Roman" w:cs="Times New Roman"/>
          <w:b/>
          <w:sz w:val="24"/>
          <w:szCs w:val="24"/>
          <w:lang w:eastAsia="en-GB"/>
        </w:rPr>
      </w:pPr>
      <w:r w:rsidRPr="007B5F8D">
        <w:rPr>
          <w:rFonts w:ascii="Times New Roman" w:eastAsia="MS Mincho" w:hAnsi="Times New Roman" w:cs="Times New Roman"/>
          <w:b/>
          <w:sz w:val="24"/>
          <w:szCs w:val="24"/>
          <w:lang w:eastAsia="en-GB"/>
        </w:rPr>
        <w:t>1.6</w:t>
      </w:r>
      <w:r w:rsidRPr="007B5F8D">
        <w:rPr>
          <w:rFonts w:ascii="Times New Roman" w:eastAsia="MS Mincho" w:hAnsi="Times New Roman" w:cs="Times New Roman"/>
          <w:b/>
          <w:lang w:eastAsia="en-GB"/>
        </w:rPr>
        <w:t xml:space="preserve"> </w:t>
      </w:r>
      <w:r w:rsidRPr="007B5F8D">
        <w:rPr>
          <w:rFonts w:ascii="Times New Roman" w:eastAsia="MS Mincho" w:hAnsi="Times New Roman" w:cs="Times New Roman"/>
          <w:b/>
          <w:sz w:val="24"/>
          <w:szCs w:val="24"/>
          <w:lang w:eastAsia="en-GB"/>
        </w:rPr>
        <w:t xml:space="preserve">İleri Tedavi Tıbbi Ürünü Çevresel Risk Değerlendirmesi  </w:t>
      </w:r>
    </w:p>
    <w:p w14:paraId="672F2576" w14:textId="6F184303" w:rsidR="007B5F8D" w:rsidRDefault="007B5F8D" w:rsidP="00D64A5B">
      <w:pPr>
        <w:spacing w:after="0" w:line="240" w:lineRule="auto"/>
        <w:jc w:val="both"/>
        <w:rPr>
          <w:rFonts w:ascii="Times New Roman" w:eastAsia="MS Mincho" w:hAnsi="Times New Roman" w:cs="Times New Roman"/>
          <w:b/>
          <w:lang w:eastAsia="en-GB"/>
        </w:rPr>
      </w:pPr>
      <w:r>
        <w:rPr>
          <w:rFonts w:ascii="Times New Roman" w:eastAsia="MS Mincho" w:hAnsi="Times New Roman" w:cs="Times New Roman"/>
          <w:b/>
          <w:lang w:eastAsia="en-GB"/>
        </w:rPr>
        <w:t xml:space="preserve">1.6.1 </w:t>
      </w:r>
      <w:r w:rsidRPr="007B5F8D">
        <w:rPr>
          <w:rFonts w:ascii="Times New Roman" w:eastAsia="MS Mincho" w:hAnsi="Times New Roman" w:cs="Times New Roman"/>
          <w:b/>
          <w:lang w:eastAsia="en-GB"/>
        </w:rPr>
        <w:t>Non-GDO (Genetiği Değiştirilmemiş Organizmalar) (Geçerli olduğu durumlarda)</w:t>
      </w:r>
    </w:p>
    <w:p w14:paraId="667C2C21" w14:textId="77777777" w:rsidR="007B5F8D" w:rsidRPr="007B5F8D" w:rsidRDefault="007B5F8D" w:rsidP="007B5F8D">
      <w:pPr>
        <w:spacing w:after="0" w:line="240" w:lineRule="auto"/>
        <w:jc w:val="both"/>
        <w:rPr>
          <w:rFonts w:ascii="Times New Roman" w:eastAsia="MS Mincho" w:hAnsi="Times New Roman" w:cs="Times New Roman"/>
          <w:lang w:eastAsia="en-GB"/>
        </w:rPr>
      </w:pPr>
      <w:r w:rsidRPr="007B5F8D">
        <w:rPr>
          <w:rFonts w:ascii="Times New Roman" w:eastAsia="MS Mincho" w:hAnsi="Times New Roman" w:cs="Times New Roman"/>
          <w:lang w:eastAsia="en-GB"/>
        </w:rPr>
        <w:t xml:space="preserve">Ruhsat başvuruları, Modül 1 içinde, söz konusu tıbbi ürünün çevre için yarattığı tüm potansiyel riskleri gösteren bir belgeyi içermelidir. Bu zorunluluk özellikle yeni etkin maddeler ve canlı aşılar için geçerlidir. </w:t>
      </w:r>
    </w:p>
    <w:p w14:paraId="0FE79D5A" w14:textId="7457CBB7" w:rsidR="007B5F8D" w:rsidRPr="007B5F8D" w:rsidRDefault="007B5F8D" w:rsidP="007B5F8D">
      <w:pPr>
        <w:spacing w:after="0" w:line="240" w:lineRule="auto"/>
        <w:jc w:val="both"/>
        <w:rPr>
          <w:rFonts w:ascii="Times New Roman" w:eastAsia="MS Mincho" w:hAnsi="Times New Roman" w:cs="Times New Roman"/>
          <w:lang w:eastAsia="en-GB"/>
        </w:rPr>
      </w:pPr>
      <w:r w:rsidRPr="007B5F8D">
        <w:rPr>
          <w:rFonts w:ascii="Times New Roman" w:eastAsia="MS Mincho" w:hAnsi="Times New Roman" w:cs="Times New Roman"/>
          <w:lang w:eastAsia="en-GB"/>
        </w:rPr>
        <w:t xml:space="preserve"> Yeni etkin maddeler için yapılan başvurular, sunulan dokümantasyonda, standart fizikokimyasal testlere ve duyarlı türlerdeki bazı testler de dahil olmak üzere, tüm uygun biyodegredasyon testlerine gönderme yapılan ilgili çevresel tehlikelere ilişkin bir belgeyi de içerebilir.</w:t>
      </w:r>
    </w:p>
    <w:p w14:paraId="4CE8EB15" w14:textId="438C319A" w:rsidR="007B5F8D" w:rsidRDefault="007B5F8D" w:rsidP="007B5F8D">
      <w:pPr>
        <w:spacing w:after="0" w:line="240" w:lineRule="auto"/>
        <w:jc w:val="both"/>
        <w:rPr>
          <w:rFonts w:ascii="Times New Roman" w:eastAsia="MS Mincho" w:hAnsi="Times New Roman" w:cs="Times New Roman"/>
          <w:lang w:eastAsia="en-GB"/>
        </w:rPr>
      </w:pPr>
      <w:r w:rsidRPr="007B5F8D">
        <w:rPr>
          <w:rFonts w:ascii="Times New Roman" w:eastAsia="MS Mincho" w:hAnsi="Times New Roman" w:cs="Times New Roman"/>
          <w:lang w:eastAsia="en-GB"/>
        </w:rPr>
        <w:t>Canlı aşılar için yapılan başvurular, virüs saçma, sürvi ve yayılma kapasitesi gibi konuları dikkate almalıdır.</w:t>
      </w:r>
    </w:p>
    <w:p w14:paraId="0361816B" w14:textId="77777777" w:rsidR="00E81CCC" w:rsidRDefault="00E81CCC" w:rsidP="007B5F8D">
      <w:pPr>
        <w:spacing w:after="0" w:line="240" w:lineRule="auto"/>
        <w:jc w:val="both"/>
        <w:rPr>
          <w:rFonts w:ascii="Times New Roman" w:eastAsia="MS Mincho" w:hAnsi="Times New Roman" w:cs="Times New Roman"/>
          <w:lang w:eastAsia="en-GB"/>
        </w:rPr>
      </w:pPr>
    </w:p>
    <w:p w14:paraId="177A0D26" w14:textId="260D80F0" w:rsidR="00E81CCC" w:rsidRDefault="00E81CCC" w:rsidP="0041544B">
      <w:pPr>
        <w:spacing w:after="0" w:line="240" w:lineRule="auto"/>
        <w:jc w:val="both"/>
        <w:rPr>
          <w:rFonts w:ascii="Times New Roman" w:eastAsia="MS Mincho" w:hAnsi="Times New Roman" w:cs="Times New Roman"/>
          <w:b/>
          <w:lang w:eastAsia="en-GB"/>
        </w:rPr>
      </w:pPr>
      <w:r w:rsidRPr="00E81CCC">
        <w:rPr>
          <w:rFonts w:ascii="Times New Roman" w:eastAsia="MS Mincho" w:hAnsi="Times New Roman" w:cs="Times New Roman"/>
          <w:b/>
          <w:lang w:eastAsia="en-GB"/>
        </w:rPr>
        <w:t>1.6.2 GDO (Genetiği Değiştirilmiş Organizmalar)</w:t>
      </w:r>
    </w:p>
    <w:p w14:paraId="4F602293" w14:textId="77777777" w:rsidR="00E81CCC" w:rsidRPr="00E81CCC" w:rsidRDefault="00E81CCC" w:rsidP="00E81CCC">
      <w:pPr>
        <w:tabs>
          <w:tab w:val="left" w:pos="3980"/>
        </w:tabs>
        <w:spacing w:after="0" w:line="240" w:lineRule="auto"/>
        <w:jc w:val="both"/>
        <w:rPr>
          <w:rFonts w:ascii="Times New Roman" w:eastAsia="MS Mincho" w:hAnsi="Times New Roman" w:cs="Times New Roman"/>
          <w:lang w:eastAsia="en-GB"/>
        </w:rPr>
      </w:pPr>
      <w:r w:rsidRPr="00E81CCC">
        <w:rPr>
          <w:rFonts w:ascii="Times New Roman" w:eastAsia="MS Mincho" w:hAnsi="Times New Roman" w:cs="Times New Roman"/>
          <w:lang w:eastAsia="en-GB"/>
        </w:rPr>
        <w:t xml:space="preserve">GDO’ları içeren tıbbi ürün için ruhsat başvuruları Modül 1’de bir çevresel risk değerlendirmesi içermelidir. </w:t>
      </w:r>
    </w:p>
    <w:p w14:paraId="361B4429" w14:textId="77777777" w:rsidR="00E81CCC" w:rsidRPr="00E81CCC" w:rsidRDefault="00E81CCC" w:rsidP="00E81CCC">
      <w:pPr>
        <w:tabs>
          <w:tab w:val="left" w:pos="3980"/>
        </w:tabs>
        <w:spacing w:after="0" w:line="240" w:lineRule="auto"/>
        <w:jc w:val="both"/>
        <w:rPr>
          <w:rFonts w:ascii="Times New Roman" w:eastAsia="MS Mincho" w:hAnsi="Times New Roman" w:cs="Times New Roman"/>
          <w:lang w:eastAsia="en-GB"/>
        </w:rPr>
      </w:pPr>
    </w:p>
    <w:p w14:paraId="4F129BCE" w14:textId="77777777" w:rsidR="00E81CCC" w:rsidRPr="00E81CCC" w:rsidRDefault="00E81CCC" w:rsidP="00E81CCC">
      <w:pPr>
        <w:tabs>
          <w:tab w:val="left" w:pos="3980"/>
        </w:tabs>
        <w:spacing w:after="0" w:line="240" w:lineRule="auto"/>
        <w:jc w:val="both"/>
        <w:rPr>
          <w:rFonts w:ascii="Times New Roman" w:eastAsia="MS Mincho" w:hAnsi="Times New Roman" w:cs="Times New Roman"/>
          <w:lang w:eastAsia="en-GB"/>
        </w:rPr>
      </w:pPr>
      <w:r w:rsidRPr="00E81CCC">
        <w:rPr>
          <w:rFonts w:ascii="Times New Roman" w:eastAsia="MS Mincho" w:hAnsi="Times New Roman" w:cs="Times New Roman"/>
          <w:lang w:eastAsia="en-GB"/>
        </w:rPr>
        <w:t>GDO, genetik materyalin, doğal çiftleşme ve/ veya doğal rekombinasyon gerçekleşmeyecek şekilde değiştirilmiş olduğu bir organizma anlamına gelmektedir.</w:t>
      </w:r>
    </w:p>
    <w:p w14:paraId="17F00F8C" w14:textId="77777777" w:rsidR="00E81CCC" w:rsidRPr="00E81CCC" w:rsidRDefault="00E81CCC" w:rsidP="00E81CCC">
      <w:pPr>
        <w:tabs>
          <w:tab w:val="left" w:pos="3980"/>
        </w:tabs>
        <w:spacing w:after="0" w:line="240" w:lineRule="auto"/>
        <w:jc w:val="both"/>
        <w:rPr>
          <w:rFonts w:ascii="Times New Roman" w:eastAsia="MS Mincho" w:hAnsi="Times New Roman" w:cs="Times New Roman"/>
          <w:lang w:eastAsia="en-GB"/>
        </w:rPr>
      </w:pPr>
    </w:p>
    <w:p w14:paraId="6F911BF0" w14:textId="77777777" w:rsidR="00E81CCC" w:rsidRPr="00E81CCC" w:rsidRDefault="00E81CCC" w:rsidP="00E81CCC">
      <w:pPr>
        <w:tabs>
          <w:tab w:val="left" w:pos="3980"/>
        </w:tabs>
        <w:spacing w:after="0" w:line="240" w:lineRule="auto"/>
        <w:jc w:val="both"/>
        <w:rPr>
          <w:rFonts w:ascii="Times New Roman" w:eastAsia="MS Mincho" w:hAnsi="Times New Roman" w:cs="Times New Roman"/>
          <w:lang w:eastAsia="en-GB"/>
        </w:rPr>
      </w:pPr>
      <w:r w:rsidRPr="00E81CCC">
        <w:rPr>
          <w:rFonts w:ascii="Times New Roman" w:eastAsia="MS Mincho" w:hAnsi="Times New Roman" w:cs="Times New Roman"/>
          <w:lang w:eastAsia="en-GB"/>
        </w:rPr>
        <w:t xml:space="preserve">Çevresel risk değerlendirmesi, insan sağlığı ve çevre (bitki ve hayvanları içermektedir) için GDO ya da GDO içeren ürünlerin salıverilmesiyle bağlantılı olarak ortaya çıkan riskin değerlendirilmesi anlamına gelmektedir. </w:t>
      </w:r>
    </w:p>
    <w:p w14:paraId="2CE9BB3A" w14:textId="77777777" w:rsidR="00E81CCC" w:rsidRPr="00E81CCC" w:rsidRDefault="00E81CCC" w:rsidP="00E81CCC">
      <w:pPr>
        <w:tabs>
          <w:tab w:val="left" w:pos="3980"/>
        </w:tabs>
        <w:spacing w:after="0" w:line="240" w:lineRule="auto"/>
        <w:jc w:val="both"/>
        <w:rPr>
          <w:rFonts w:ascii="Times New Roman" w:eastAsia="MS Mincho" w:hAnsi="Times New Roman" w:cs="Times New Roman"/>
          <w:lang w:eastAsia="en-GB"/>
        </w:rPr>
      </w:pPr>
    </w:p>
    <w:p w14:paraId="1DC06F6C" w14:textId="77777777" w:rsidR="00E81CCC" w:rsidRPr="00E81CCC" w:rsidRDefault="00E81CCC" w:rsidP="00E81CCC">
      <w:pPr>
        <w:tabs>
          <w:tab w:val="left" w:pos="3980"/>
        </w:tabs>
        <w:spacing w:after="0" w:line="240" w:lineRule="auto"/>
        <w:jc w:val="both"/>
        <w:rPr>
          <w:rFonts w:ascii="Times New Roman" w:eastAsia="MS Mincho" w:hAnsi="Times New Roman" w:cs="Times New Roman"/>
          <w:lang w:eastAsia="en-GB"/>
        </w:rPr>
      </w:pPr>
      <w:r w:rsidRPr="00E81CCC">
        <w:rPr>
          <w:rFonts w:ascii="Times New Roman" w:eastAsia="MS Mincho" w:hAnsi="Times New Roman" w:cs="Times New Roman"/>
          <w:lang w:eastAsia="en-GB"/>
        </w:rPr>
        <w:t>Bilgi, Tarım Bakanlığı’nın ilgili mevzuatı ve buna yönelik yayımlanan rehber ve belgeler sunum sırasında dikkate alınmalıdır (2001/18/EC sayılı Direktif şartlarına göre Direktifin yürütülmesiyle bağlantılı olan komisyon tarafından basılan rehber dokümanları dikkate alarak sunulmalıdır).</w:t>
      </w:r>
    </w:p>
    <w:p w14:paraId="7A7F436B" w14:textId="77777777" w:rsidR="00E81CCC" w:rsidRPr="00E81CCC" w:rsidRDefault="00E81CCC" w:rsidP="00E81CCC">
      <w:pPr>
        <w:tabs>
          <w:tab w:val="left" w:pos="3980"/>
        </w:tabs>
        <w:spacing w:after="0" w:line="240" w:lineRule="auto"/>
        <w:jc w:val="both"/>
        <w:rPr>
          <w:rFonts w:ascii="Times New Roman" w:eastAsia="MS Mincho" w:hAnsi="Times New Roman" w:cs="Times New Roman"/>
          <w:lang w:eastAsia="en-GB"/>
        </w:rPr>
      </w:pPr>
    </w:p>
    <w:p w14:paraId="7F4A611E" w14:textId="77777777" w:rsidR="00E81CCC" w:rsidRPr="00E81CCC" w:rsidRDefault="00E81CCC" w:rsidP="00E81CCC">
      <w:pPr>
        <w:tabs>
          <w:tab w:val="left" w:pos="3980"/>
        </w:tabs>
        <w:spacing w:after="0" w:line="240" w:lineRule="auto"/>
        <w:jc w:val="both"/>
        <w:rPr>
          <w:rFonts w:ascii="Times New Roman" w:eastAsia="MS Mincho" w:hAnsi="Times New Roman" w:cs="Times New Roman"/>
          <w:lang w:eastAsia="en-GB"/>
        </w:rPr>
      </w:pPr>
      <w:r w:rsidRPr="00E81CCC">
        <w:rPr>
          <w:rFonts w:ascii="Times New Roman" w:eastAsia="MS Mincho" w:hAnsi="Times New Roman" w:cs="Times New Roman"/>
          <w:lang w:eastAsia="en-GB"/>
        </w:rPr>
        <w:t>Bu bilgi aşağıdakileri içermelidir:</w:t>
      </w:r>
    </w:p>
    <w:p w14:paraId="637CC8D6" w14:textId="3043B139" w:rsidR="00E81CCC" w:rsidRPr="00E81CCC" w:rsidRDefault="00E81CCC" w:rsidP="00E81CCC">
      <w:pPr>
        <w:tabs>
          <w:tab w:val="left" w:pos="3980"/>
        </w:tabs>
        <w:spacing w:after="0" w:line="240" w:lineRule="auto"/>
        <w:jc w:val="both"/>
        <w:rPr>
          <w:rFonts w:ascii="Times New Roman" w:eastAsia="MS Mincho" w:hAnsi="Times New Roman" w:cs="Times New Roman"/>
          <w:lang w:eastAsia="en-GB"/>
        </w:rPr>
      </w:pPr>
      <w:r w:rsidRPr="00E81CCC">
        <w:rPr>
          <w:rFonts w:ascii="Times New Roman" w:eastAsia="MS Mincho" w:hAnsi="Times New Roman" w:cs="Times New Roman"/>
          <w:lang w:eastAsia="en-GB"/>
        </w:rPr>
        <w:t>Bir giriş,</w:t>
      </w:r>
    </w:p>
    <w:p w14:paraId="4531AD35" w14:textId="5CBAA4E2" w:rsidR="00E81CCC" w:rsidRPr="00E81CCC" w:rsidRDefault="00E81CCC" w:rsidP="00E81CCC">
      <w:pPr>
        <w:tabs>
          <w:tab w:val="left" w:pos="3980"/>
        </w:tabs>
        <w:spacing w:after="0" w:line="240" w:lineRule="auto"/>
        <w:jc w:val="both"/>
        <w:rPr>
          <w:rFonts w:ascii="Times New Roman" w:eastAsia="MS Mincho" w:hAnsi="Times New Roman" w:cs="Times New Roman"/>
          <w:lang w:eastAsia="en-GB"/>
        </w:rPr>
      </w:pPr>
      <w:r w:rsidRPr="00E81CCC">
        <w:rPr>
          <w:rFonts w:ascii="Times New Roman" w:eastAsia="MS Mincho" w:hAnsi="Times New Roman" w:cs="Times New Roman"/>
          <w:lang w:eastAsia="en-GB"/>
        </w:rPr>
        <w:t>Tarım</w:t>
      </w:r>
      <w:r w:rsidR="00A75245">
        <w:rPr>
          <w:rFonts w:ascii="Times New Roman" w:eastAsia="MS Mincho" w:hAnsi="Times New Roman" w:cs="Times New Roman"/>
          <w:lang w:eastAsia="en-GB"/>
        </w:rPr>
        <w:t xml:space="preserve"> ve Orman</w:t>
      </w:r>
      <w:r w:rsidRPr="00E81CCC">
        <w:rPr>
          <w:rFonts w:ascii="Times New Roman" w:eastAsia="MS Mincho" w:hAnsi="Times New Roman" w:cs="Times New Roman"/>
          <w:lang w:eastAsia="en-GB"/>
        </w:rPr>
        <w:t xml:space="preserve"> Bakanlığı’nın ilgili mevzuatı gereğince ( 2001/18/EC sayılı Direktif,  Bölüm B) şart koşulan durumlara, GDO araştırma ve geliştirme amacıyla kasti olarak çevreye salıverilmesi konusunda yetkili makamların yazılı onay veya onaylarının bir kopyası,</w:t>
      </w:r>
    </w:p>
    <w:p w14:paraId="1DCEA093" w14:textId="095EDE65" w:rsidR="00E81CCC" w:rsidRPr="00E81CCC" w:rsidRDefault="00E81CCC" w:rsidP="00E81CCC">
      <w:pPr>
        <w:tabs>
          <w:tab w:val="left" w:pos="3980"/>
        </w:tabs>
        <w:spacing w:after="0" w:line="240" w:lineRule="auto"/>
        <w:jc w:val="both"/>
        <w:rPr>
          <w:rFonts w:ascii="Times New Roman" w:eastAsia="MS Mincho" w:hAnsi="Times New Roman" w:cs="Times New Roman"/>
          <w:lang w:eastAsia="en-GB"/>
        </w:rPr>
      </w:pPr>
      <w:r w:rsidRPr="00E81CCC">
        <w:rPr>
          <w:rFonts w:ascii="Times New Roman" w:eastAsia="MS Mincho" w:hAnsi="Times New Roman" w:cs="Times New Roman"/>
          <w:lang w:eastAsia="en-GB"/>
        </w:rPr>
        <w:t>Tarım Bakanlığı’nın ilgili mevzuatı gereğince, (2001/18/EC sayılı Direktifin II-IV ekleri arasında istenen bilgiler ) tespit ve tanımlama metotları GDO’nun kendine özgü kodu ve GDO veya çevresel riski değerlendirmeye imkan tanıyacak ilgili ürüne dair tüm ek bilgileri de içerecek şekilde olmalıdır,</w:t>
      </w:r>
    </w:p>
    <w:p w14:paraId="1AF2E479" w14:textId="17866CF6" w:rsidR="00E81CCC" w:rsidRPr="00E81CCC" w:rsidRDefault="00E81CCC" w:rsidP="00E81CCC">
      <w:pPr>
        <w:tabs>
          <w:tab w:val="left" w:pos="3980"/>
        </w:tabs>
        <w:spacing w:after="0" w:line="240" w:lineRule="auto"/>
        <w:jc w:val="both"/>
        <w:rPr>
          <w:rFonts w:ascii="Times New Roman" w:eastAsia="MS Mincho" w:hAnsi="Times New Roman" w:cs="Times New Roman"/>
          <w:lang w:eastAsia="en-GB"/>
        </w:rPr>
      </w:pPr>
      <w:r w:rsidRPr="00E81CCC">
        <w:rPr>
          <w:rFonts w:ascii="Times New Roman" w:eastAsia="MS Mincho" w:hAnsi="Times New Roman" w:cs="Times New Roman"/>
          <w:lang w:eastAsia="en-GB"/>
        </w:rPr>
        <w:t>Tarım Bakanlığı’nın ilgili mevzuatı gereğince, (2001/18/EC sayılı Direktif, Ek II, III ve IV’de) talep edilen bilgileri ve bu bilgilerden elde edilen çevresel risk değerlendirmesini  sağlayan tam teknik dosya,</w:t>
      </w:r>
    </w:p>
    <w:p w14:paraId="7333AADB" w14:textId="1B0EC98C" w:rsidR="00E81CCC" w:rsidRPr="00E81CCC" w:rsidRDefault="00E81CCC" w:rsidP="00E81CCC">
      <w:pPr>
        <w:tabs>
          <w:tab w:val="left" w:pos="3980"/>
        </w:tabs>
        <w:spacing w:after="0" w:line="240" w:lineRule="auto"/>
        <w:jc w:val="both"/>
        <w:rPr>
          <w:rFonts w:ascii="Times New Roman" w:eastAsia="MS Mincho" w:hAnsi="Times New Roman" w:cs="Times New Roman"/>
          <w:lang w:eastAsia="en-GB"/>
        </w:rPr>
      </w:pPr>
      <w:r w:rsidRPr="00E81CCC">
        <w:rPr>
          <w:rFonts w:ascii="Times New Roman" w:eastAsia="MS Mincho" w:hAnsi="Times New Roman" w:cs="Times New Roman"/>
          <w:lang w:eastAsia="en-GB"/>
        </w:rPr>
        <w:t>Yukarıda belirtilen bilgi ve çevresel risk değerlendirmesini de dikkate alarak, GDO ve ilgili ürüne dair pazarlama sonrası denetim planı ve KÜB, etiket ve kullanma talimatında yer alması gereken özel unsurları da içeren bir uygun risk yönetim stratejisi öneren sonuç raporu,</w:t>
      </w:r>
    </w:p>
    <w:p w14:paraId="202E768B" w14:textId="2156D1D5" w:rsidR="00E81CCC" w:rsidRPr="00E81CCC" w:rsidRDefault="00E81CCC" w:rsidP="00E81CCC">
      <w:pPr>
        <w:tabs>
          <w:tab w:val="left" w:pos="3980"/>
        </w:tabs>
        <w:spacing w:after="0" w:line="240" w:lineRule="auto"/>
        <w:jc w:val="both"/>
        <w:rPr>
          <w:rFonts w:ascii="Times New Roman" w:eastAsia="MS Mincho" w:hAnsi="Times New Roman" w:cs="Times New Roman"/>
          <w:lang w:eastAsia="en-GB"/>
        </w:rPr>
      </w:pPr>
      <w:r w:rsidRPr="00E81CCC">
        <w:rPr>
          <w:rFonts w:ascii="Times New Roman" w:eastAsia="MS Mincho" w:hAnsi="Times New Roman" w:cs="Times New Roman"/>
          <w:lang w:eastAsia="en-GB"/>
        </w:rPr>
        <w:t>Halkı bilgilendirmek için uygun ölçümler.</w:t>
      </w:r>
    </w:p>
    <w:p w14:paraId="31866406" w14:textId="77777777" w:rsidR="00E81CCC" w:rsidRPr="00E81CCC" w:rsidRDefault="00E81CCC" w:rsidP="00E81CCC">
      <w:pPr>
        <w:tabs>
          <w:tab w:val="left" w:pos="3980"/>
        </w:tabs>
        <w:spacing w:after="0" w:line="240" w:lineRule="auto"/>
        <w:jc w:val="both"/>
        <w:rPr>
          <w:rFonts w:ascii="Times New Roman" w:eastAsia="MS Mincho" w:hAnsi="Times New Roman" w:cs="Times New Roman"/>
          <w:lang w:eastAsia="en-GB"/>
        </w:rPr>
      </w:pPr>
    </w:p>
    <w:p w14:paraId="40571A62" w14:textId="0BB8167F" w:rsidR="00E81CCC" w:rsidRDefault="00E81CCC" w:rsidP="00E81CCC">
      <w:pPr>
        <w:tabs>
          <w:tab w:val="left" w:pos="3980"/>
        </w:tabs>
        <w:spacing w:after="0" w:line="240" w:lineRule="auto"/>
        <w:jc w:val="both"/>
        <w:rPr>
          <w:rFonts w:ascii="Times New Roman" w:eastAsia="MS Mincho" w:hAnsi="Times New Roman" w:cs="Times New Roman"/>
          <w:b/>
          <w:lang w:eastAsia="en-GB"/>
        </w:rPr>
      </w:pPr>
      <w:r w:rsidRPr="00E81CCC">
        <w:rPr>
          <w:rFonts w:ascii="Times New Roman" w:eastAsia="MS Mincho" w:hAnsi="Times New Roman" w:cs="Times New Roman"/>
          <w:lang w:eastAsia="en-GB"/>
        </w:rPr>
        <w:t>Yetkilinin tarihli imzası, öğrenim geçmişi, eğitim ve mesleki deneyimi ve başvuruyu yapan bu kişinin konumu belirtilmelidir</w:t>
      </w:r>
      <w:r w:rsidRPr="00E81CCC">
        <w:rPr>
          <w:rFonts w:ascii="Times New Roman" w:eastAsia="MS Mincho" w:hAnsi="Times New Roman" w:cs="Times New Roman"/>
          <w:b/>
          <w:lang w:eastAsia="en-GB"/>
        </w:rPr>
        <w:t>.</w:t>
      </w:r>
    </w:p>
    <w:p w14:paraId="689C088D" w14:textId="77777777" w:rsidR="00E81CCC" w:rsidRDefault="00E81CCC" w:rsidP="00E81CCC">
      <w:pPr>
        <w:tabs>
          <w:tab w:val="left" w:pos="3980"/>
        </w:tabs>
        <w:spacing w:after="0" w:line="240" w:lineRule="auto"/>
        <w:jc w:val="both"/>
        <w:rPr>
          <w:rFonts w:ascii="Times New Roman" w:eastAsia="MS Mincho" w:hAnsi="Times New Roman" w:cs="Times New Roman"/>
          <w:b/>
          <w:lang w:eastAsia="en-GB"/>
        </w:rPr>
      </w:pPr>
    </w:p>
    <w:p w14:paraId="280EC27D" w14:textId="54595783" w:rsidR="0029010C" w:rsidRDefault="0029010C" w:rsidP="00E81CCC">
      <w:pPr>
        <w:tabs>
          <w:tab w:val="left" w:pos="3980"/>
        </w:tabs>
        <w:spacing w:after="0" w:line="240" w:lineRule="auto"/>
        <w:jc w:val="both"/>
        <w:rPr>
          <w:rFonts w:ascii="Times New Roman" w:eastAsia="MS Mincho" w:hAnsi="Times New Roman" w:cs="Times New Roman"/>
          <w:b/>
          <w:lang w:eastAsia="en-GB"/>
        </w:rPr>
      </w:pPr>
      <w:r>
        <w:rPr>
          <w:rFonts w:ascii="Times New Roman" w:eastAsia="MS Mincho" w:hAnsi="Times New Roman" w:cs="Times New Roman"/>
          <w:b/>
          <w:lang w:eastAsia="en-GB"/>
        </w:rPr>
        <w:t>Modül 3A</w:t>
      </w:r>
    </w:p>
    <w:p w14:paraId="4D18BD45" w14:textId="77777777" w:rsidR="00513B07" w:rsidRPr="0041544B" w:rsidRDefault="00513B07" w:rsidP="00513B07">
      <w:pPr>
        <w:tabs>
          <w:tab w:val="left" w:pos="3980"/>
        </w:tabs>
        <w:spacing w:after="0" w:line="240" w:lineRule="auto"/>
        <w:jc w:val="both"/>
        <w:rPr>
          <w:rFonts w:ascii="Times New Roman" w:eastAsia="MS Mincho" w:hAnsi="Times New Roman" w:cs="Times New Roman"/>
          <w:lang w:eastAsia="en-GB"/>
        </w:rPr>
      </w:pPr>
      <w:r w:rsidRPr="0041544B">
        <w:rPr>
          <w:rFonts w:ascii="Times New Roman" w:eastAsia="MS Mincho" w:hAnsi="Times New Roman" w:cs="Times New Roman"/>
          <w:lang w:eastAsia="en-GB"/>
        </w:rPr>
        <w:t>3A modülü başvuru için kılavuz niteliğindedir. Modül 3'ün bu versiyonu, somatik hücre tedavisi tıbbi ürünleri, doku mühendisliği ürünleri ve gen tedavisi tıbbi ürünlerinin ruhsat için sunulacak belge gerekliliklerini açıklar. Hücre bazlı gen tedavisi tıbbi ürünleri için, hücre bazlı beşeri tıbbi ürünlerin gereklilikleri de dikkate alınmalıdır.</w:t>
      </w:r>
    </w:p>
    <w:p w14:paraId="4921DF9A" w14:textId="77777777" w:rsidR="00513B07" w:rsidRPr="0041544B" w:rsidRDefault="00513B07" w:rsidP="00513B07">
      <w:pPr>
        <w:tabs>
          <w:tab w:val="left" w:pos="3980"/>
        </w:tabs>
        <w:spacing w:after="0" w:line="240" w:lineRule="auto"/>
        <w:jc w:val="both"/>
        <w:rPr>
          <w:rFonts w:ascii="Times New Roman" w:eastAsia="MS Mincho" w:hAnsi="Times New Roman" w:cs="Times New Roman"/>
          <w:lang w:eastAsia="en-GB"/>
        </w:rPr>
      </w:pPr>
    </w:p>
    <w:p w14:paraId="338BE120" w14:textId="674EB5A9" w:rsidR="00513B07" w:rsidRPr="0041544B" w:rsidRDefault="00513B07" w:rsidP="00513B07">
      <w:pPr>
        <w:tabs>
          <w:tab w:val="left" w:pos="3980"/>
        </w:tabs>
        <w:spacing w:after="0" w:line="240" w:lineRule="auto"/>
        <w:jc w:val="both"/>
        <w:rPr>
          <w:rFonts w:ascii="Times New Roman" w:eastAsia="MS Mincho" w:hAnsi="Times New Roman" w:cs="Times New Roman"/>
          <w:lang w:eastAsia="en-GB"/>
        </w:rPr>
      </w:pPr>
      <w:r w:rsidRPr="0041544B">
        <w:rPr>
          <w:rFonts w:ascii="Times New Roman" w:eastAsia="MS Mincho" w:hAnsi="Times New Roman" w:cs="Times New Roman"/>
          <w:lang w:eastAsia="en-GB"/>
        </w:rPr>
        <w:t>Verilen bölümlerden birine ilişkin bilgiler</w:t>
      </w:r>
      <w:r>
        <w:rPr>
          <w:rFonts w:ascii="Times New Roman" w:eastAsia="MS Mincho" w:hAnsi="Times New Roman" w:cs="Times New Roman"/>
          <w:lang w:eastAsia="en-GB"/>
        </w:rPr>
        <w:t>in</w:t>
      </w:r>
      <w:r w:rsidRPr="0041544B">
        <w:rPr>
          <w:rFonts w:ascii="Times New Roman" w:eastAsia="MS Mincho" w:hAnsi="Times New Roman" w:cs="Times New Roman"/>
          <w:lang w:eastAsia="en-GB"/>
        </w:rPr>
        <w:t xml:space="preserve"> </w:t>
      </w:r>
      <w:r>
        <w:rPr>
          <w:rFonts w:ascii="Times New Roman" w:eastAsia="MS Mincho" w:hAnsi="Times New Roman" w:cs="Times New Roman"/>
          <w:lang w:eastAsia="en-GB"/>
        </w:rPr>
        <w:t>geçerli olmadığı durumlarda</w:t>
      </w:r>
      <w:r w:rsidRPr="0041544B">
        <w:rPr>
          <w:rFonts w:ascii="Times New Roman" w:eastAsia="MS Mincho" w:hAnsi="Times New Roman" w:cs="Times New Roman"/>
          <w:lang w:eastAsia="en-GB"/>
        </w:rPr>
        <w:t xml:space="preserve"> veya herhangi bir veri mevcut değilse</w:t>
      </w:r>
      <w:r w:rsidR="00681EE5">
        <w:rPr>
          <w:rFonts w:ascii="Times New Roman" w:eastAsia="MS Mincho" w:hAnsi="Times New Roman" w:cs="Times New Roman"/>
          <w:lang w:eastAsia="en-GB"/>
        </w:rPr>
        <w:t xml:space="preserve"> </w:t>
      </w:r>
      <w:r>
        <w:rPr>
          <w:rFonts w:ascii="Times New Roman" w:eastAsia="MS Mincho" w:hAnsi="Times New Roman" w:cs="Times New Roman"/>
          <w:lang w:eastAsia="en-GB"/>
        </w:rPr>
        <w:t xml:space="preserve">belirtilmeli </w:t>
      </w:r>
      <w:r w:rsidRPr="0041544B">
        <w:rPr>
          <w:rFonts w:ascii="Times New Roman" w:eastAsia="MS Mincho" w:hAnsi="Times New Roman" w:cs="Times New Roman"/>
          <w:lang w:eastAsia="en-GB"/>
        </w:rPr>
        <w:t xml:space="preserve">ve gerekçelendirilmelidir. </w:t>
      </w:r>
    </w:p>
    <w:p w14:paraId="18485BB9" w14:textId="77777777" w:rsidR="00513B07" w:rsidRPr="0041544B" w:rsidRDefault="00513B07" w:rsidP="00513B07">
      <w:pPr>
        <w:tabs>
          <w:tab w:val="left" w:pos="3980"/>
        </w:tabs>
        <w:spacing w:after="0" w:line="240" w:lineRule="auto"/>
        <w:jc w:val="both"/>
        <w:rPr>
          <w:rFonts w:ascii="Times New Roman" w:eastAsia="MS Mincho" w:hAnsi="Times New Roman" w:cs="Times New Roman"/>
          <w:lang w:eastAsia="en-GB"/>
        </w:rPr>
      </w:pPr>
    </w:p>
    <w:p w14:paraId="2AF38C8B" w14:textId="77777777" w:rsidR="00513B07" w:rsidRPr="0041544B" w:rsidRDefault="00513B07" w:rsidP="00513B07">
      <w:pPr>
        <w:tabs>
          <w:tab w:val="left" w:pos="3980"/>
        </w:tabs>
        <w:spacing w:after="0" w:line="240" w:lineRule="auto"/>
        <w:jc w:val="both"/>
        <w:rPr>
          <w:rFonts w:ascii="Times New Roman" w:eastAsia="MS Mincho" w:hAnsi="Times New Roman" w:cs="Times New Roman"/>
          <w:lang w:eastAsia="en-GB"/>
        </w:rPr>
      </w:pPr>
      <w:r w:rsidRPr="0041544B">
        <w:rPr>
          <w:rFonts w:ascii="Times New Roman" w:eastAsia="MS Mincho" w:hAnsi="Times New Roman" w:cs="Times New Roman"/>
          <w:lang w:eastAsia="en-GB"/>
        </w:rPr>
        <w:t>Temelde donördeki işlevlerin aynısını alıcıda gerçekleştirmesi amaçlanmayan ve böylece İTTÜ olarak görülen, kemik iliği veya kandan alınan önemli ölçüde işlenmemiş hücre preparatları</w:t>
      </w:r>
      <w:r>
        <w:rPr>
          <w:rFonts w:ascii="Times New Roman" w:eastAsia="MS Mincho" w:hAnsi="Times New Roman" w:cs="Times New Roman"/>
          <w:lang w:eastAsia="en-GB"/>
        </w:rPr>
        <w:t>nın</w:t>
      </w:r>
      <w:r w:rsidRPr="0041544B">
        <w:rPr>
          <w:rFonts w:ascii="Times New Roman" w:eastAsia="MS Mincho" w:hAnsi="Times New Roman" w:cs="Times New Roman"/>
          <w:lang w:eastAsia="en-GB"/>
        </w:rPr>
        <w:t xml:space="preserve"> ruhsatlandırılabilmesi için şablon olarak 3B başvuru modülü kullanılabilir. Akış şemaları ve son ürün özellikleri, talep edilen ilacın özelliklerine uyarlanacaktır.</w:t>
      </w:r>
    </w:p>
    <w:p w14:paraId="5C637D25" w14:textId="77777777" w:rsidR="00513B07" w:rsidRPr="0041544B" w:rsidRDefault="00513B07" w:rsidP="00513B07">
      <w:pPr>
        <w:tabs>
          <w:tab w:val="left" w:pos="3980"/>
        </w:tabs>
        <w:spacing w:after="0" w:line="240" w:lineRule="auto"/>
        <w:jc w:val="both"/>
        <w:rPr>
          <w:rFonts w:ascii="Times New Roman" w:eastAsia="MS Mincho" w:hAnsi="Times New Roman" w:cs="Times New Roman"/>
          <w:lang w:eastAsia="en-GB"/>
        </w:rPr>
      </w:pPr>
    </w:p>
    <w:p w14:paraId="6FC4EDAC" w14:textId="4FE2F507" w:rsidR="00513B07" w:rsidRPr="0041544B" w:rsidRDefault="00513B07" w:rsidP="00513B07">
      <w:pPr>
        <w:tabs>
          <w:tab w:val="left" w:pos="3980"/>
        </w:tabs>
        <w:spacing w:after="0" w:line="240" w:lineRule="auto"/>
        <w:jc w:val="both"/>
        <w:rPr>
          <w:rFonts w:ascii="Times New Roman" w:eastAsia="MS Mincho" w:hAnsi="Times New Roman" w:cs="Times New Roman"/>
          <w:lang w:eastAsia="en-GB"/>
        </w:rPr>
      </w:pPr>
      <w:r w:rsidRPr="0041544B">
        <w:rPr>
          <w:rFonts w:ascii="Times New Roman" w:eastAsia="MS Mincho" w:hAnsi="Times New Roman" w:cs="Times New Roman"/>
          <w:lang w:eastAsia="en-GB"/>
        </w:rPr>
        <w:t xml:space="preserve">Etkin madde ve bitmiş ürün hemen hemen aynıysa veya beşeri tıbbi ürün sürekli bir üretim prosesinde üretiliyorsa, etkin madde (S) ve müstahzar (P) kısmı </w:t>
      </w:r>
      <w:r>
        <w:rPr>
          <w:rFonts w:ascii="Times New Roman" w:eastAsia="MS Mincho" w:hAnsi="Times New Roman" w:cs="Times New Roman"/>
          <w:lang w:eastAsia="en-GB"/>
        </w:rPr>
        <w:t>ayrı olarak</w:t>
      </w:r>
      <w:r w:rsidRPr="0041544B">
        <w:rPr>
          <w:rFonts w:ascii="Times New Roman" w:eastAsia="MS Mincho" w:hAnsi="Times New Roman" w:cs="Times New Roman"/>
          <w:lang w:eastAsia="en-GB"/>
        </w:rPr>
        <w:t xml:space="preserve"> </w:t>
      </w:r>
      <w:r>
        <w:rPr>
          <w:rFonts w:ascii="Times New Roman" w:eastAsia="MS Mincho" w:hAnsi="Times New Roman" w:cs="Times New Roman"/>
          <w:lang w:eastAsia="en-GB"/>
        </w:rPr>
        <w:t>sunulmalı ve</w:t>
      </w:r>
      <w:r w:rsidRPr="0041544B">
        <w:rPr>
          <w:rFonts w:ascii="Times New Roman" w:eastAsia="MS Mincho" w:hAnsi="Times New Roman" w:cs="Times New Roman"/>
          <w:lang w:eastAsia="en-GB"/>
        </w:rPr>
        <w:t xml:space="preserve"> ilgili bölümlere atıf yapılmalıdır. </w:t>
      </w:r>
    </w:p>
    <w:p w14:paraId="70DEDBA3" w14:textId="77777777" w:rsidR="00513B07" w:rsidRPr="0041544B" w:rsidRDefault="00513B07" w:rsidP="00513B07">
      <w:pPr>
        <w:tabs>
          <w:tab w:val="left" w:pos="3980"/>
        </w:tabs>
        <w:spacing w:after="0" w:line="240" w:lineRule="auto"/>
        <w:jc w:val="both"/>
        <w:rPr>
          <w:rFonts w:ascii="Times New Roman" w:eastAsia="MS Mincho" w:hAnsi="Times New Roman" w:cs="Times New Roman"/>
          <w:lang w:eastAsia="en-GB"/>
        </w:rPr>
      </w:pPr>
    </w:p>
    <w:p w14:paraId="309CFBAB" w14:textId="6356168B" w:rsidR="00513B07" w:rsidRDefault="00513B07" w:rsidP="00513B07">
      <w:pPr>
        <w:tabs>
          <w:tab w:val="left" w:pos="3980"/>
        </w:tabs>
        <w:spacing w:after="0" w:line="240" w:lineRule="auto"/>
        <w:jc w:val="both"/>
        <w:rPr>
          <w:rFonts w:ascii="Times New Roman" w:eastAsia="MS Mincho" w:hAnsi="Times New Roman" w:cs="Times New Roman"/>
          <w:lang w:eastAsia="en-GB"/>
        </w:rPr>
      </w:pPr>
      <w:r w:rsidRPr="0041544B">
        <w:rPr>
          <w:rFonts w:ascii="Times New Roman" w:eastAsia="MS Mincho" w:hAnsi="Times New Roman" w:cs="Times New Roman"/>
          <w:lang w:eastAsia="en-GB"/>
        </w:rPr>
        <w:t>Ayrıca, Kurum resmi internet sayfasında (www.titck.gov.tr) İTTÜ’lere yönelik duyurular dikkate alınmalıdır.</w:t>
      </w:r>
    </w:p>
    <w:p w14:paraId="6AFD7F5C" w14:textId="77777777" w:rsidR="00513B07" w:rsidRDefault="00513B07" w:rsidP="00E81CCC">
      <w:pPr>
        <w:tabs>
          <w:tab w:val="left" w:pos="3980"/>
        </w:tabs>
        <w:spacing w:after="0" w:line="240" w:lineRule="auto"/>
        <w:jc w:val="both"/>
        <w:rPr>
          <w:rFonts w:ascii="Times New Roman" w:eastAsia="MS Mincho" w:hAnsi="Times New Roman" w:cs="Times New Roman"/>
          <w:b/>
          <w:lang w:eastAsia="en-GB"/>
        </w:rPr>
      </w:pPr>
    </w:p>
    <w:p w14:paraId="57D3E58B" w14:textId="77777777" w:rsidR="00513B07" w:rsidRDefault="00513B07" w:rsidP="00513B07">
      <w:pPr>
        <w:tabs>
          <w:tab w:val="left" w:pos="3980"/>
        </w:tabs>
        <w:spacing w:after="0" w:line="240" w:lineRule="auto"/>
        <w:jc w:val="both"/>
        <w:rPr>
          <w:rFonts w:ascii="Times New Roman" w:eastAsia="MS Mincho" w:hAnsi="Times New Roman" w:cs="Times New Roman"/>
          <w:b/>
          <w:lang w:eastAsia="en-GB"/>
        </w:rPr>
      </w:pPr>
      <w:r>
        <w:rPr>
          <w:rFonts w:ascii="Times New Roman" w:eastAsia="MS Mincho" w:hAnsi="Times New Roman" w:cs="Times New Roman"/>
          <w:b/>
          <w:lang w:eastAsia="en-GB"/>
        </w:rPr>
        <w:t xml:space="preserve">Gen tedavisi tıbbi ürünlerinin bitmiş ürün, etkin madde ve başlangıç malzemelerinde; </w:t>
      </w:r>
    </w:p>
    <w:p w14:paraId="7719EA92" w14:textId="77777777" w:rsidR="00513B07" w:rsidRPr="00A75245" w:rsidRDefault="00513B07" w:rsidP="00513B07">
      <w:pPr>
        <w:autoSpaceDE w:val="0"/>
        <w:autoSpaceDN w:val="0"/>
        <w:adjustRightInd w:val="0"/>
        <w:spacing w:after="0" w:line="240" w:lineRule="auto"/>
        <w:jc w:val="both"/>
        <w:rPr>
          <w:rFonts w:ascii="Times New Roman" w:eastAsia="MS Mincho" w:hAnsi="Times New Roman" w:cs="Times New Roman"/>
          <w:color w:val="000000" w:themeColor="text1"/>
          <w:lang w:eastAsia="fr-FR"/>
        </w:rPr>
      </w:pPr>
      <w:r w:rsidRPr="00A75245">
        <w:rPr>
          <w:rFonts w:ascii="Times New Roman" w:eastAsia="MS Mincho" w:hAnsi="Times New Roman" w:cs="Times New Roman"/>
          <w:color w:val="000000" w:themeColor="text1"/>
          <w:lang w:eastAsia="fr-FR"/>
        </w:rPr>
        <w:t>Rekombinant nükleik asit dizilimi veya genetiği değiştirilmiş mikroorganizma veya virüs içeren gen tedavisi tıbbi ürünü için aşağıdaki hükümler geçerlidir:</w:t>
      </w:r>
    </w:p>
    <w:p w14:paraId="3848E484" w14:textId="77777777" w:rsidR="00513B07" w:rsidRPr="00A75245" w:rsidRDefault="00513B07" w:rsidP="00513B07">
      <w:pPr>
        <w:autoSpaceDE w:val="0"/>
        <w:autoSpaceDN w:val="0"/>
        <w:adjustRightInd w:val="0"/>
        <w:spacing w:after="0" w:line="240" w:lineRule="auto"/>
        <w:jc w:val="both"/>
        <w:rPr>
          <w:rFonts w:ascii="Times New Roman" w:eastAsia="MS Mincho" w:hAnsi="Times New Roman" w:cs="Times New Roman"/>
          <w:color w:val="000000" w:themeColor="text1"/>
          <w:highlight w:val="yellow"/>
          <w:lang w:eastAsia="fr-FR"/>
        </w:rPr>
      </w:pPr>
    </w:p>
    <w:p w14:paraId="5F7370FF" w14:textId="77777777" w:rsidR="00513B07" w:rsidRPr="00A75245" w:rsidRDefault="00513B07" w:rsidP="00513B07">
      <w:pPr>
        <w:numPr>
          <w:ilvl w:val="0"/>
          <w:numId w:val="2"/>
        </w:numPr>
        <w:autoSpaceDE w:val="0"/>
        <w:autoSpaceDN w:val="0"/>
        <w:adjustRightInd w:val="0"/>
        <w:spacing w:after="0" w:line="240" w:lineRule="auto"/>
        <w:ind w:left="420"/>
        <w:jc w:val="both"/>
        <w:rPr>
          <w:rFonts w:ascii="Times New Roman" w:eastAsia="MS Mincho" w:hAnsi="Times New Roman" w:cs="Times New Roman"/>
          <w:color w:val="000000" w:themeColor="text1"/>
          <w:lang w:eastAsia="fr-FR"/>
        </w:rPr>
      </w:pPr>
      <w:r w:rsidRPr="00A75245">
        <w:rPr>
          <w:rFonts w:ascii="Times New Roman" w:eastAsia="MS Mincho" w:hAnsi="Times New Roman" w:cs="Times New Roman"/>
          <w:color w:val="000000" w:themeColor="text1"/>
          <w:lang w:eastAsia="fr-FR"/>
        </w:rPr>
        <w:t>Bitmiş ürünün iç ambalajında, hedeflenen tıbbi kullanıma yönelik formüle edilmiş nükleik asit dizilimleri veya genetiği değiştirilmiş mikroorganizmalar veya virüsler bulunur. Bitmiş ürün, tıbbi cihazla veya vücuda yerleştirilebilir aktif tıbbi cihazla kombine halde bulunabilir.</w:t>
      </w:r>
    </w:p>
    <w:p w14:paraId="6AC2C6B1" w14:textId="77777777" w:rsidR="00513B07" w:rsidRPr="00A75245" w:rsidRDefault="00513B07" w:rsidP="00513B07">
      <w:pPr>
        <w:autoSpaceDE w:val="0"/>
        <w:autoSpaceDN w:val="0"/>
        <w:adjustRightInd w:val="0"/>
        <w:spacing w:after="0" w:line="240" w:lineRule="auto"/>
        <w:jc w:val="both"/>
        <w:rPr>
          <w:rFonts w:ascii="Times New Roman" w:eastAsia="MS Mincho" w:hAnsi="Times New Roman" w:cs="Times New Roman"/>
          <w:color w:val="000000" w:themeColor="text1"/>
          <w:lang w:eastAsia="fr-FR"/>
        </w:rPr>
      </w:pPr>
    </w:p>
    <w:p w14:paraId="4D4D6F42" w14:textId="77777777" w:rsidR="00513B07" w:rsidRPr="00A75245" w:rsidRDefault="00513B07" w:rsidP="00513B07">
      <w:pPr>
        <w:numPr>
          <w:ilvl w:val="0"/>
          <w:numId w:val="2"/>
        </w:numPr>
        <w:autoSpaceDE w:val="0"/>
        <w:autoSpaceDN w:val="0"/>
        <w:adjustRightInd w:val="0"/>
        <w:spacing w:after="0" w:line="240" w:lineRule="auto"/>
        <w:ind w:left="420"/>
        <w:jc w:val="both"/>
        <w:rPr>
          <w:rFonts w:ascii="Times New Roman" w:eastAsia="MS Mincho" w:hAnsi="Times New Roman" w:cs="Times New Roman"/>
          <w:color w:val="000000" w:themeColor="text1"/>
          <w:lang w:eastAsia="fr-FR"/>
        </w:rPr>
      </w:pPr>
      <w:r w:rsidRPr="00A75245">
        <w:rPr>
          <w:rFonts w:ascii="Times New Roman" w:eastAsia="MS Mincho" w:hAnsi="Times New Roman" w:cs="Times New Roman"/>
          <w:color w:val="000000" w:themeColor="text1"/>
          <w:lang w:eastAsia="fr-FR"/>
        </w:rPr>
        <w:t xml:space="preserve">Etkin madde, nükleik asit dizilimleri veya genetiği değiştirilmiş mikroorganizmalar veya virüsler içerir. </w:t>
      </w:r>
    </w:p>
    <w:p w14:paraId="2EB21397" w14:textId="77777777" w:rsidR="00513B07" w:rsidRPr="00A75245" w:rsidRDefault="00513B07" w:rsidP="00513B07">
      <w:pPr>
        <w:autoSpaceDE w:val="0"/>
        <w:autoSpaceDN w:val="0"/>
        <w:adjustRightInd w:val="0"/>
        <w:spacing w:after="0" w:line="240" w:lineRule="auto"/>
        <w:jc w:val="both"/>
        <w:rPr>
          <w:rFonts w:ascii="Times New Roman" w:eastAsia="MS Mincho" w:hAnsi="Times New Roman" w:cs="Times New Roman"/>
          <w:color w:val="000000" w:themeColor="text1"/>
          <w:lang w:eastAsia="fr-FR"/>
        </w:rPr>
      </w:pPr>
    </w:p>
    <w:p w14:paraId="00A64ED1" w14:textId="77777777" w:rsidR="00513B07" w:rsidRPr="00A75245" w:rsidRDefault="00513B07" w:rsidP="00513B07">
      <w:pPr>
        <w:autoSpaceDE w:val="0"/>
        <w:autoSpaceDN w:val="0"/>
        <w:adjustRightInd w:val="0"/>
        <w:spacing w:after="0" w:line="240" w:lineRule="auto"/>
        <w:jc w:val="both"/>
        <w:rPr>
          <w:rFonts w:ascii="Times New Roman" w:eastAsia="MS Mincho" w:hAnsi="Times New Roman" w:cs="Times New Roman"/>
          <w:color w:val="000000" w:themeColor="text1"/>
          <w:lang w:eastAsia="fr-FR"/>
        </w:rPr>
      </w:pPr>
      <w:r w:rsidRPr="00A75245">
        <w:rPr>
          <w:rFonts w:ascii="Times New Roman" w:eastAsia="MS Mincho" w:hAnsi="Times New Roman" w:cs="Times New Roman"/>
          <w:color w:val="000000" w:themeColor="text1"/>
          <w:lang w:eastAsia="fr-FR"/>
        </w:rPr>
        <w:t>Genetiği değiştirilmiş hücreler içeren gen tedavisi tıbbi ürünü için aşağıdaki hükümler geçerlidir:</w:t>
      </w:r>
    </w:p>
    <w:p w14:paraId="072A5BEE" w14:textId="77777777" w:rsidR="00513B07" w:rsidRPr="00A75245" w:rsidRDefault="00513B07" w:rsidP="00513B07">
      <w:pPr>
        <w:autoSpaceDE w:val="0"/>
        <w:autoSpaceDN w:val="0"/>
        <w:adjustRightInd w:val="0"/>
        <w:spacing w:after="0" w:line="240" w:lineRule="auto"/>
        <w:jc w:val="both"/>
        <w:rPr>
          <w:rFonts w:ascii="Times New Roman" w:eastAsia="MS Mincho" w:hAnsi="Times New Roman" w:cs="Times New Roman"/>
          <w:color w:val="000000" w:themeColor="text1"/>
          <w:lang w:eastAsia="fr-FR"/>
        </w:rPr>
      </w:pPr>
      <w:r w:rsidRPr="00A75245">
        <w:rPr>
          <w:rFonts w:ascii="Times New Roman" w:eastAsia="MS Mincho" w:hAnsi="Times New Roman" w:cs="Times New Roman"/>
          <w:color w:val="000000" w:themeColor="text1"/>
          <w:lang w:eastAsia="fr-FR"/>
        </w:rPr>
        <w:t xml:space="preserve"> </w:t>
      </w:r>
    </w:p>
    <w:p w14:paraId="7F156F2F" w14:textId="77777777" w:rsidR="00513B07" w:rsidRPr="00A75245" w:rsidRDefault="00513B07" w:rsidP="00513B07">
      <w:pPr>
        <w:numPr>
          <w:ilvl w:val="0"/>
          <w:numId w:val="3"/>
        </w:numPr>
        <w:autoSpaceDE w:val="0"/>
        <w:autoSpaceDN w:val="0"/>
        <w:adjustRightInd w:val="0"/>
        <w:spacing w:after="0" w:line="240" w:lineRule="auto"/>
        <w:jc w:val="both"/>
        <w:rPr>
          <w:rFonts w:ascii="Times New Roman" w:eastAsia="MS Mincho" w:hAnsi="Times New Roman" w:cs="Times New Roman"/>
          <w:color w:val="000000" w:themeColor="text1"/>
          <w:lang w:eastAsia="fr-FR"/>
        </w:rPr>
      </w:pPr>
      <w:r w:rsidRPr="00A75245">
        <w:rPr>
          <w:rFonts w:ascii="Times New Roman" w:eastAsia="MS Mincho" w:hAnsi="Times New Roman" w:cs="Times New Roman"/>
          <w:color w:val="000000" w:themeColor="text1"/>
          <w:lang w:eastAsia="fr-FR"/>
        </w:rPr>
        <w:t>Bitmiş ürün iç ambalajında, hedeflenen tıbbi kullanıma yönelik formüle edilmiş genetiği değiştirilmiş hücreler bulunur. Bitmiş ürün, tıbbi cihazla veya vücuda yerleştirilebilir aktif tıbbi cihazla kombine halde bulunabilir.</w:t>
      </w:r>
    </w:p>
    <w:p w14:paraId="74574C7A" w14:textId="77777777" w:rsidR="00513B07" w:rsidRPr="00A75245" w:rsidRDefault="00513B07" w:rsidP="00513B07">
      <w:pPr>
        <w:autoSpaceDE w:val="0"/>
        <w:autoSpaceDN w:val="0"/>
        <w:adjustRightInd w:val="0"/>
        <w:spacing w:after="0" w:line="240" w:lineRule="auto"/>
        <w:jc w:val="both"/>
        <w:rPr>
          <w:rFonts w:ascii="Times New Roman" w:eastAsia="MS Mincho" w:hAnsi="Times New Roman" w:cs="Times New Roman"/>
          <w:color w:val="000000" w:themeColor="text1"/>
          <w:lang w:eastAsia="fr-FR"/>
        </w:rPr>
      </w:pPr>
    </w:p>
    <w:p w14:paraId="541DEA37" w14:textId="77777777" w:rsidR="00513B07" w:rsidRPr="00A75245" w:rsidRDefault="00513B07" w:rsidP="00513B07">
      <w:pPr>
        <w:numPr>
          <w:ilvl w:val="0"/>
          <w:numId w:val="3"/>
        </w:numPr>
        <w:autoSpaceDE w:val="0"/>
        <w:autoSpaceDN w:val="0"/>
        <w:adjustRightInd w:val="0"/>
        <w:spacing w:after="0" w:line="240" w:lineRule="auto"/>
        <w:jc w:val="both"/>
        <w:rPr>
          <w:rFonts w:ascii="Times New Roman" w:eastAsia="MS Mincho" w:hAnsi="Times New Roman" w:cs="Times New Roman"/>
          <w:color w:val="000000" w:themeColor="text1"/>
          <w:lang w:eastAsia="fr-FR"/>
        </w:rPr>
      </w:pPr>
      <w:r w:rsidRPr="00A75245">
        <w:rPr>
          <w:rFonts w:ascii="Times New Roman" w:eastAsia="MS Mincho" w:hAnsi="Times New Roman" w:cs="Times New Roman"/>
          <w:color w:val="000000" w:themeColor="text1"/>
          <w:lang w:eastAsia="fr-FR"/>
        </w:rPr>
        <w:t>Etkin madde, nükleik asit dizilimleri veya genetiği değiştirilmiş mikroorganizmalar veya virüsler biri tarafından genetiği değiştirilmiş hücreler içerir.</w:t>
      </w:r>
    </w:p>
    <w:p w14:paraId="1AAF309A" w14:textId="77777777" w:rsidR="00513B07" w:rsidRPr="00A75245" w:rsidRDefault="00513B07" w:rsidP="00513B07">
      <w:pPr>
        <w:tabs>
          <w:tab w:val="left" w:pos="3980"/>
        </w:tabs>
        <w:spacing w:after="0" w:line="240" w:lineRule="auto"/>
        <w:jc w:val="both"/>
        <w:rPr>
          <w:rFonts w:ascii="Times New Roman" w:eastAsia="MS Mincho" w:hAnsi="Times New Roman" w:cs="Times New Roman"/>
          <w:color w:val="000000" w:themeColor="text1"/>
          <w:lang w:eastAsia="fr-FR"/>
        </w:rPr>
      </w:pPr>
    </w:p>
    <w:p w14:paraId="4DE837A5" w14:textId="77777777" w:rsidR="00513B07" w:rsidRPr="00A75245" w:rsidRDefault="00513B07" w:rsidP="00513B07">
      <w:pPr>
        <w:tabs>
          <w:tab w:val="left" w:pos="3980"/>
        </w:tabs>
        <w:spacing w:after="0" w:line="240" w:lineRule="auto"/>
        <w:jc w:val="both"/>
        <w:rPr>
          <w:rFonts w:ascii="Times New Roman" w:eastAsia="MS Mincho" w:hAnsi="Times New Roman" w:cs="Times New Roman"/>
          <w:color w:val="000000" w:themeColor="text1"/>
          <w:lang w:eastAsia="fr-FR"/>
        </w:rPr>
      </w:pPr>
      <w:r w:rsidRPr="00A75245">
        <w:rPr>
          <w:rFonts w:ascii="Times New Roman" w:eastAsia="MS Mincho" w:hAnsi="Times New Roman" w:cs="Times New Roman"/>
          <w:color w:val="000000" w:themeColor="text1"/>
          <w:lang w:eastAsia="fr-FR"/>
        </w:rPr>
        <w:t>Virüs veya viral vektör içeren ürünler söz konusu olduğunda başlangıç maddeleri, viral vektörün kaynağını oluşturan bileşenlerdir. Bu bileşenler, ambalaj hücrelerinin transfeksiyonu için kullanılan ana virüs vektörü çekirdeği ya da plazmidlerin ve hücre hattının ana hücre bankasıdır.</w:t>
      </w:r>
    </w:p>
    <w:p w14:paraId="60AB9B84" w14:textId="77777777" w:rsidR="00513B07" w:rsidRPr="00A75245" w:rsidRDefault="00513B07" w:rsidP="00513B07">
      <w:pPr>
        <w:tabs>
          <w:tab w:val="left" w:pos="3980"/>
        </w:tabs>
        <w:spacing w:after="0" w:line="240" w:lineRule="auto"/>
        <w:jc w:val="both"/>
        <w:rPr>
          <w:rFonts w:ascii="Times New Roman" w:eastAsia="MS Mincho" w:hAnsi="Times New Roman" w:cs="Times New Roman"/>
          <w:color w:val="000000" w:themeColor="text1"/>
          <w:lang w:eastAsia="fr-FR"/>
        </w:rPr>
      </w:pPr>
    </w:p>
    <w:p w14:paraId="327A0A58" w14:textId="77777777" w:rsidR="00513B07" w:rsidRPr="00A75245" w:rsidRDefault="00513B07" w:rsidP="00513B07">
      <w:pPr>
        <w:autoSpaceDE w:val="0"/>
        <w:autoSpaceDN w:val="0"/>
        <w:adjustRightInd w:val="0"/>
        <w:spacing w:after="0" w:line="240" w:lineRule="auto"/>
        <w:jc w:val="both"/>
        <w:rPr>
          <w:rFonts w:ascii="Times New Roman" w:eastAsia="MS Mincho" w:hAnsi="Times New Roman" w:cs="Times New Roman"/>
          <w:color w:val="000000" w:themeColor="text1"/>
          <w:lang w:eastAsia="fr-FR"/>
        </w:rPr>
      </w:pPr>
      <w:r w:rsidRPr="00A75245">
        <w:rPr>
          <w:rFonts w:ascii="Times New Roman" w:eastAsia="MS Mincho" w:hAnsi="Times New Roman" w:cs="Times New Roman"/>
          <w:color w:val="000000" w:themeColor="text1"/>
          <w:lang w:eastAsia="fr-FR"/>
        </w:rPr>
        <w:t xml:space="preserve">Virüsler veya viral vektörler dışında kalan plazmidler, viral olmayan vektörler ve genetiği değiştirilmiş mikroorganizmalardan oluşan ürünler için plazmid, konakçı bakteri ve rekombinant mikrobiyal hücrelerin ana hücre bankası gibi başlangıç maddeleri, üretim yapan hücreler elde etmek için kullanılan bileşenlerdir. </w:t>
      </w:r>
    </w:p>
    <w:p w14:paraId="0EEBA152" w14:textId="77777777" w:rsidR="00513B07" w:rsidRPr="00A75245" w:rsidRDefault="00513B07" w:rsidP="00513B07">
      <w:pPr>
        <w:spacing w:after="0" w:line="240" w:lineRule="auto"/>
        <w:jc w:val="both"/>
        <w:rPr>
          <w:rFonts w:ascii="Times New Roman" w:eastAsia="MS Mincho" w:hAnsi="Times New Roman" w:cs="Times New Roman"/>
          <w:color w:val="000000" w:themeColor="text1"/>
          <w:lang w:eastAsia="en-GB"/>
        </w:rPr>
      </w:pPr>
    </w:p>
    <w:p w14:paraId="009887FB" w14:textId="77777777" w:rsidR="00513B07" w:rsidRPr="00A75245" w:rsidRDefault="00513B07" w:rsidP="00513B07">
      <w:pPr>
        <w:spacing w:after="0" w:line="240" w:lineRule="auto"/>
        <w:jc w:val="both"/>
        <w:rPr>
          <w:rFonts w:ascii="Times New Roman" w:eastAsia="MS Mincho" w:hAnsi="Times New Roman" w:cs="Times New Roman"/>
          <w:color w:val="000000" w:themeColor="text1"/>
          <w:lang w:eastAsia="tr-TR"/>
        </w:rPr>
      </w:pPr>
      <w:r w:rsidRPr="00A75245">
        <w:rPr>
          <w:rFonts w:ascii="Times New Roman" w:eastAsia="MS Mincho" w:hAnsi="Times New Roman" w:cs="Times New Roman"/>
          <w:color w:val="000000" w:themeColor="text1"/>
          <w:lang w:eastAsia="fr-FR"/>
        </w:rPr>
        <w:t xml:space="preserve">Genetiği değiştirilmiş hücreler için başlangıç maddeleri; vektörü üreten başlangıç maddeleri, vektörün kendisi ve insan veya havyan hücreleri gibi genetiği değiştirilmiş hücreler elde etmek için kullanılan bileşenlerdir. İyi imalat uygulamalarına </w:t>
      </w:r>
      <w:r w:rsidRPr="00A75245">
        <w:rPr>
          <w:rFonts w:ascii="Times New Roman" w:eastAsia="MS Mincho" w:hAnsi="Times New Roman" w:cs="Times New Roman"/>
          <w:color w:val="000000" w:themeColor="text1"/>
          <w:lang w:eastAsia="tr-TR"/>
        </w:rPr>
        <w:t>ait ilkeler, vektör üretmek için kullanılan banka sisteminden itibaren geçerlidir.</w:t>
      </w:r>
    </w:p>
    <w:p w14:paraId="76A55CB5" w14:textId="77777777" w:rsidR="00513B07" w:rsidRDefault="00513B07" w:rsidP="00513B07">
      <w:pPr>
        <w:spacing w:after="0" w:line="240" w:lineRule="auto"/>
        <w:jc w:val="both"/>
        <w:rPr>
          <w:rFonts w:ascii="Times New Roman" w:eastAsia="MS Mincho" w:hAnsi="Times New Roman" w:cs="Times New Roman"/>
          <w:color w:val="FF0000"/>
          <w:lang w:eastAsia="tr-TR"/>
        </w:rPr>
      </w:pPr>
    </w:p>
    <w:p w14:paraId="40E27242" w14:textId="77777777" w:rsidR="00513B07" w:rsidRPr="00F66E2A" w:rsidRDefault="00513B07" w:rsidP="00513B07">
      <w:pPr>
        <w:spacing w:after="0" w:line="240" w:lineRule="auto"/>
        <w:jc w:val="both"/>
        <w:rPr>
          <w:rFonts w:ascii="Times New Roman" w:eastAsia="MS Mincho" w:hAnsi="Times New Roman" w:cs="Times New Roman"/>
          <w:b/>
          <w:color w:val="000000" w:themeColor="text1"/>
          <w:lang w:eastAsia="tr-TR"/>
        </w:rPr>
      </w:pPr>
      <w:r w:rsidRPr="00F66E2A">
        <w:rPr>
          <w:rFonts w:ascii="Times New Roman" w:eastAsia="MS Mincho" w:hAnsi="Times New Roman" w:cs="Times New Roman"/>
          <w:b/>
          <w:color w:val="000000" w:themeColor="text1"/>
          <w:lang w:eastAsia="tr-TR"/>
        </w:rPr>
        <w:t>Gen tedavisi tıbbi ürünlerine yönelik ek özel gereklilikler için aşağıdaki hükümler geçerlidir:</w:t>
      </w:r>
    </w:p>
    <w:p w14:paraId="4A461F93" w14:textId="77777777" w:rsidR="00513B07" w:rsidRPr="00A75245" w:rsidRDefault="00513B07" w:rsidP="00513B07">
      <w:pPr>
        <w:numPr>
          <w:ilvl w:val="0"/>
          <w:numId w:val="4"/>
        </w:numPr>
        <w:spacing w:after="0" w:line="240" w:lineRule="auto"/>
        <w:jc w:val="both"/>
        <w:rPr>
          <w:rFonts w:ascii="Times New Roman" w:eastAsia="MS Mincho" w:hAnsi="Times New Roman" w:cs="Times New Roman"/>
          <w:color w:val="000000" w:themeColor="text1"/>
          <w:lang w:eastAsia="fr-FR"/>
        </w:rPr>
      </w:pPr>
      <w:r w:rsidRPr="00A75245">
        <w:rPr>
          <w:rFonts w:ascii="Times New Roman" w:eastAsia="MS Mincho" w:hAnsi="Times New Roman" w:cs="Times New Roman"/>
          <w:color w:val="000000" w:themeColor="text1"/>
          <w:lang w:eastAsia="fr-FR"/>
        </w:rPr>
        <w:t>İnsan veya hayvan hücrelerinin genetik modifikasyonu için gerekli ürünler ve varsa olası saflaştırma basamaklarının eksikliği göz önünde bulundurularak genetiği değiştirilmiş hücrelerin nihai kültürleri ve saklama koşulları gibi etkin maddenin üretiminde kullanılan tüm başlangıç maddelerine ilişkin bilgiler sunulur.</w:t>
      </w:r>
    </w:p>
    <w:p w14:paraId="7F361CD2" w14:textId="77777777" w:rsidR="00513B07" w:rsidRPr="00A75245" w:rsidRDefault="00513B07" w:rsidP="00513B07">
      <w:pPr>
        <w:numPr>
          <w:ilvl w:val="0"/>
          <w:numId w:val="4"/>
        </w:numPr>
        <w:spacing w:after="0" w:line="240" w:lineRule="auto"/>
        <w:jc w:val="both"/>
        <w:rPr>
          <w:rFonts w:ascii="Times New Roman" w:eastAsia="MS Mincho" w:hAnsi="Times New Roman" w:cs="Times New Roman"/>
          <w:color w:val="000000" w:themeColor="text1"/>
          <w:lang w:eastAsia="fr-FR"/>
        </w:rPr>
      </w:pPr>
      <w:r w:rsidRPr="00A75245">
        <w:rPr>
          <w:rFonts w:ascii="Times New Roman" w:eastAsia="MS Mincho" w:hAnsi="Times New Roman" w:cs="Times New Roman"/>
          <w:color w:val="000000" w:themeColor="text1"/>
          <w:lang w:eastAsia="fr-FR"/>
        </w:rPr>
        <w:t>Mikroorganizma veya virüs içeren ürünler söz konusu olduğunda genetik modifikasyon, dizilim analizi, virülans atenüasyonu, özgün dokular ve hücre türlerine ait tropizm, mikroorganizma veya virüsün hücre döngüsü bağımlılığı, parental suşun patojenisitesi ve özellikleri hakkında veri sunulur.</w:t>
      </w:r>
    </w:p>
    <w:p w14:paraId="59FC9CFF" w14:textId="77777777" w:rsidR="00513B07" w:rsidRPr="00A75245" w:rsidRDefault="00513B07" w:rsidP="00513B07">
      <w:pPr>
        <w:numPr>
          <w:ilvl w:val="0"/>
          <w:numId w:val="4"/>
        </w:numPr>
        <w:autoSpaceDE w:val="0"/>
        <w:autoSpaceDN w:val="0"/>
        <w:adjustRightInd w:val="0"/>
        <w:spacing w:after="0" w:line="240" w:lineRule="auto"/>
        <w:jc w:val="both"/>
        <w:rPr>
          <w:rFonts w:ascii="Times New Roman" w:eastAsia="MS Mincho" w:hAnsi="Times New Roman" w:cs="Times New Roman"/>
          <w:color w:val="000000" w:themeColor="text1"/>
          <w:lang w:eastAsia="fr-FR"/>
        </w:rPr>
      </w:pPr>
      <w:r w:rsidRPr="00A75245">
        <w:rPr>
          <w:rFonts w:ascii="Times New Roman" w:eastAsia="MS Mincho" w:hAnsi="Times New Roman" w:cs="Times New Roman"/>
          <w:color w:val="000000" w:themeColor="text1"/>
          <w:lang w:eastAsia="fr-FR"/>
        </w:rPr>
        <w:t xml:space="preserve">Replikasyon yeteneğine sahip olmayan vektörler tasarlandığında, özellikle replikasyon yeteneği olan virüs bulaşıkları olmak üzere, işleme bağlı saflık dereceleri ve ürüne bağlı saflık dereceleri, dosyanın ilgili bölümlerinde açıklanır. </w:t>
      </w:r>
    </w:p>
    <w:p w14:paraId="4B1FD474" w14:textId="77777777" w:rsidR="00513B07" w:rsidRPr="00A75245" w:rsidRDefault="00513B07" w:rsidP="00513B07">
      <w:pPr>
        <w:spacing w:after="0" w:line="240" w:lineRule="auto"/>
        <w:ind w:left="360"/>
        <w:jc w:val="both"/>
        <w:rPr>
          <w:rFonts w:ascii="Times New Roman" w:eastAsia="MS Mincho" w:hAnsi="Times New Roman" w:cs="Times New Roman"/>
          <w:color w:val="000000" w:themeColor="text1"/>
          <w:lang w:eastAsia="fr-FR"/>
        </w:rPr>
      </w:pPr>
      <w:r w:rsidRPr="00A75245">
        <w:rPr>
          <w:rFonts w:ascii="Times New Roman" w:eastAsia="MS Mincho" w:hAnsi="Times New Roman" w:cs="Times New Roman"/>
          <w:color w:val="000000" w:themeColor="text1"/>
          <w:lang w:eastAsia="fr-FR"/>
        </w:rPr>
        <w:t>ç)   Plazmidler için, ürünün raf ömrü boyunca farklı plazmid formlarının ölçümü bildirilir.</w:t>
      </w:r>
    </w:p>
    <w:p w14:paraId="1F263C9C" w14:textId="77777777" w:rsidR="00513B07" w:rsidRPr="00A75245" w:rsidRDefault="00513B07" w:rsidP="00513B07">
      <w:pPr>
        <w:spacing w:after="0" w:line="240" w:lineRule="auto"/>
        <w:ind w:left="709" w:hanging="349"/>
        <w:jc w:val="both"/>
        <w:rPr>
          <w:rFonts w:ascii="Times New Roman" w:eastAsia="MS Mincho" w:hAnsi="Times New Roman" w:cs="Times New Roman"/>
          <w:color w:val="000000" w:themeColor="text1"/>
          <w:lang w:eastAsia="fr-FR"/>
        </w:rPr>
      </w:pPr>
      <w:r w:rsidRPr="00A75245">
        <w:rPr>
          <w:rFonts w:ascii="Times New Roman" w:eastAsia="MS Mincho" w:hAnsi="Times New Roman" w:cs="Times New Roman"/>
          <w:color w:val="000000" w:themeColor="text1"/>
          <w:lang w:eastAsia="fr-FR"/>
        </w:rPr>
        <w:t xml:space="preserve">d)  Genetiği değiştirilmiş hücreler için, hücrelerin genetik modifikasyon öncesi ve sonrası özelliklerinin yanı sıra nihai dondurma/saklama işlemlerinden önceki veya sonraki özellikleri test edilir. </w:t>
      </w:r>
    </w:p>
    <w:p w14:paraId="18EFF7AE" w14:textId="77777777" w:rsidR="00513B07" w:rsidRPr="00A75245" w:rsidRDefault="00513B07" w:rsidP="00513B07">
      <w:pPr>
        <w:spacing w:after="0" w:line="240" w:lineRule="auto"/>
        <w:ind w:left="709"/>
        <w:jc w:val="both"/>
        <w:rPr>
          <w:rFonts w:ascii="Times New Roman" w:eastAsia="MS Mincho" w:hAnsi="Times New Roman" w:cs="Times New Roman"/>
          <w:color w:val="000000" w:themeColor="text1"/>
          <w:lang w:eastAsia="fr-FR"/>
        </w:rPr>
      </w:pPr>
      <w:r w:rsidRPr="00A75245">
        <w:rPr>
          <w:rFonts w:ascii="Times New Roman" w:eastAsia="MS Mincho" w:hAnsi="Times New Roman" w:cs="Times New Roman"/>
          <w:color w:val="000000" w:themeColor="text1"/>
          <w:lang w:eastAsia="fr-FR"/>
        </w:rPr>
        <w:t>Genetiği değiştirilmiş hücreler için, gen tedavisi tıbbi ürünlerine yönelik özel gerekliliklere ek olarak, somatik hücre tedavisi tıbbi ürünleri ve doku mühendisliği ürünlerine yönelik kalite gereklilikleri uygulanır.</w:t>
      </w:r>
    </w:p>
    <w:p w14:paraId="48FD7ADE" w14:textId="77777777" w:rsidR="00513B07" w:rsidRDefault="00513B07" w:rsidP="00513B07">
      <w:pPr>
        <w:tabs>
          <w:tab w:val="left" w:pos="3980"/>
        </w:tabs>
        <w:spacing w:after="0" w:line="240" w:lineRule="auto"/>
        <w:jc w:val="both"/>
        <w:rPr>
          <w:rFonts w:ascii="Times New Roman" w:eastAsia="MS Mincho" w:hAnsi="Times New Roman" w:cs="Times New Roman"/>
          <w:b/>
          <w:lang w:eastAsia="en-GB"/>
        </w:rPr>
      </w:pPr>
    </w:p>
    <w:p w14:paraId="3F5F7A61" w14:textId="77777777" w:rsidR="00513B07" w:rsidRDefault="00513B07" w:rsidP="00513B07">
      <w:pPr>
        <w:tabs>
          <w:tab w:val="left" w:pos="3980"/>
        </w:tabs>
        <w:spacing w:after="0" w:line="240" w:lineRule="auto"/>
        <w:jc w:val="both"/>
        <w:rPr>
          <w:rFonts w:ascii="Times New Roman" w:eastAsia="MS Mincho" w:hAnsi="Times New Roman" w:cs="Times New Roman"/>
          <w:b/>
          <w:lang w:eastAsia="en-GB"/>
        </w:rPr>
      </w:pPr>
      <w:r>
        <w:rPr>
          <w:rFonts w:ascii="Times New Roman" w:eastAsia="MS Mincho" w:hAnsi="Times New Roman" w:cs="Times New Roman"/>
          <w:b/>
          <w:lang w:eastAsia="en-GB"/>
        </w:rPr>
        <w:t xml:space="preserve">Somatik hücre tedavisi tıbbi ürünlerinin ve doku mühendisliği ürünlerinin </w:t>
      </w:r>
      <w:r w:rsidRPr="00F66E2A">
        <w:rPr>
          <w:rFonts w:ascii="Times New Roman" w:eastAsia="MS Mincho" w:hAnsi="Times New Roman" w:cs="Times New Roman"/>
          <w:b/>
          <w:lang w:eastAsia="en-GB"/>
        </w:rPr>
        <w:t>bitmiş ürün, etkin madde ve başlangıç malzemelerinde;</w:t>
      </w:r>
    </w:p>
    <w:p w14:paraId="4CE6AC03" w14:textId="77777777" w:rsidR="00513B07" w:rsidRPr="00A75245" w:rsidRDefault="00513B07" w:rsidP="00513B07">
      <w:pPr>
        <w:numPr>
          <w:ilvl w:val="0"/>
          <w:numId w:val="5"/>
        </w:numPr>
        <w:autoSpaceDE w:val="0"/>
        <w:autoSpaceDN w:val="0"/>
        <w:adjustRightInd w:val="0"/>
        <w:spacing w:after="0" w:line="240" w:lineRule="auto"/>
        <w:jc w:val="both"/>
        <w:rPr>
          <w:rFonts w:ascii="Times New Roman" w:eastAsia="MS Mincho" w:hAnsi="Times New Roman" w:cs="Times New Roman"/>
          <w:color w:val="000000" w:themeColor="text1"/>
          <w:lang w:eastAsia="fr-FR"/>
        </w:rPr>
      </w:pPr>
      <w:r w:rsidRPr="00A75245">
        <w:rPr>
          <w:rFonts w:ascii="Times New Roman" w:eastAsia="MS Mincho" w:hAnsi="Times New Roman" w:cs="Times New Roman"/>
          <w:color w:val="000000" w:themeColor="text1"/>
          <w:lang w:eastAsia="fr-FR"/>
        </w:rPr>
        <w:t xml:space="preserve">Beşeri tıbbi ürün, hedeflenen tıbbi kullanıma yönelik iç ambalajında formüle edilmiş etkin maddeyi ve nihai kombinasyonunda formüle edilmiş kombine ileri tedavi tıbbi ürününü içerir. Etkin madde, mühendislik ürünü hücre ve/veya dokulardan meydana gelir. </w:t>
      </w:r>
    </w:p>
    <w:p w14:paraId="4861C196" w14:textId="77777777" w:rsidR="00513B07" w:rsidRPr="00A75245" w:rsidRDefault="00513B07" w:rsidP="00513B07">
      <w:pPr>
        <w:numPr>
          <w:ilvl w:val="0"/>
          <w:numId w:val="5"/>
        </w:numPr>
        <w:autoSpaceDE w:val="0"/>
        <w:autoSpaceDN w:val="0"/>
        <w:adjustRightInd w:val="0"/>
        <w:spacing w:after="0" w:line="240" w:lineRule="auto"/>
        <w:jc w:val="both"/>
        <w:rPr>
          <w:rFonts w:ascii="Times New Roman" w:eastAsia="MS Mincho" w:hAnsi="Times New Roman" w:cs="Times New Roman"/>
          <w:color w:val="000000" w:themeColor="text1"/>
          <w:lang w:eastAsia="fr-FR"/>
        </w:rPr>
      </w:pPr>
      <w:r w:rsidRPr="00A75245">
        <w:rPr>
          <w:rFonts w:ascii="Times New Roman" w:eastAsia="MS Mincho" w:hAnsi="Times New Roman" w:cs="Times New Roman"/>
          <w:color w:val="000000" w:themeColor="text1"/>
          <w:lang w:eastAsia="fr-FR"/>
        </w:rPr>
        <w:t xml:space="preserve">İşlem görmüş hücrelerle kombine şekilde bulunan doku iskelesi, matriks, cihaz, biyomalzeme, biyomolekül ve/veya diğer bileşenler gibi ek maddeler, biyolojik kökenli olup olmadıklarına bakılmaksızın başlangıç maddeleri olarak değerlendirilir. Kültür ortamı ve büyüme faktörleri </w:t>
      </w:r>
      <w:r w:rsidRPr="00A75245">
        <w:rPr>
          <w:rFonts w:ascii="Times New Roman" w:eastAsia="MS Mincho" w:hAnsi="Times New Roman" w:cs="Times New Roman"/>
          <w:color w:val="000000" w:themeColor="text1"/>
          <w:lang w:eastAsia="fr-FR"/>
        </w:rPr>
        <w:lastRenderedPageBreak/>
        <w:t>gibi etkin maddenin imalatı sırasında kullanılan ve etkin maddenin bir bölümünü oluşturması hedeflenmeyen, malzemeler hammadde olarak değerlendirilir.</w:t>
      </w:r>
    </w:p>
    <w:p w14:paraId="694C70CE" w14:textId="77777777" w:rsidR="00513B07" w:rsidRDefault="00513B07" w:rsidP="00513B07">
      <w:pPr>
        <w:tabs>
          <w:tab w:val="left" w:pos="3980"/>
        </w:tabs>
        <w:spacing w:after="0" w:line="240" w:lineRule="auto"/>
        <w:jc w:val="both"/>
        <w:rPr>
          <w:rFonts w:ascii="Times New Roman" w:eastAsia="MS Mincho" w:hAnsi="Times New Roman" w:cs="Times New Roman"/>
          <w:b/>
          <w:lang w:eastAsia="en-GB"/>
        </w:rPr>
      </w:pPr>
    </w:p>
    <w:p w14:paraId="34907C75" w14:textId="77777777" w:rsidR="00513B07" w:rsidRDefault="00513B07" w:rsidP="00513B07">
      <w:pPr>
        <w:tabs>
          <w:tab w:val="left" w:pos="3980"/>
        </w:tabs>
        <w:spacing w:after="0" w:line="240" w:lineRule="auto"/>
        <w:jc w:val="both"/>
        <w:rPr>
          <w:rFonts w:ascii="Times New Roman" w:eastAsia="MS Mincho" w:hAnsi="Times New Roman" w:cs="Times New Roman"/>
          <w:b/>
          <w:lang w:eastAsia="en-GB"/>
        </w:rPr>
      </w:pPr>
      <w:r w:rsidRPr="00F66E2A">
        <w:rPr>
          <w:rFonts w:ascii="Times New Roman" w:eastAsia="MS Mincho" w:hAnsi="Times New Roman" w:cs="Times New Roman"/>
          <w:b/>
          <w:lang w:eastAsia="en-GB"/>
        </w:rPr>
        <w:t xml:space="preserve">Somatik </w:t>
      </w:r>
      <w:r>
        <w:rPr>
          <w:rFonts w:ascii="Times New Roman" w:eastAsia="MS Mincho" w:hAnsi="Times New Roman" w:cs="Times New Roman"/>
          <w:b/>
          <w:lang w:eastAsia="en-GB"/>
        </w:rPr>
        <w:t>hücre tedavisi tıbbi ürünleri</w:t>
      </w:r>
      <w:r w:rsidRPr="00F66E2A">
        <w:rPr>
          <w:rFonts w:ascii="Times New Roman" w:eastAsia="MS Mincho" w:hAnsi="Times New Roman" w:cs="Times New Roman"/>
          <w:b/>
          <w:lang w:eastAsia="en-GB"/>
        </w:rPr>
        <w:t xml:space="preserve"> ve doku mühendisliği ürünlerin</w:t>
      </w:r>
      <w:r>
        <w:rPr>
          <w:rFonts w:ascii="Times New Roman" w:eastAsia="MS Mincho" w:hAnsi="Times New Roman" w:cs="Times New Roman"/>
          <w:b/>
          <w:lang w:eastAsia="en-GB"/>
        </w:rPr>
        <w:t>e</w:t>
      </w:r>
      <w:r w:rsidRPr="00F66E2A">
        <w:rPr>
          <w:rFonts w:ascii="Times New Roman" w:eastAsia="MS Mincho" w:hAnsi="Times New Roman" w:cs="Times New Roman"/>
          <w:b/>
          <w:lang w:eastAsia="en-GB"/>
        </w:rPr>
        <w:t xml:space="preserve"> yönelik ek özel gereklilikler için aşağıdaki hükümler geçerlidir:</w:t>
      </w:r>
    </w:p>
    <w:p w14:paraId="26036461" w14:textId="77777777" w:rsidR="00513B07" w:rsidRPr="00F66E2A" w:rsidRDefault="00513B07" w:rsidP="00513B07">
      <w:pPr>
        <w:tabs>
          <w:tab w:val="left" w:pos="3980"/>
        </w:tabs>
        <w:spacing w:after="0" w:line="240" w:lineRule="auto"/>
        <w:jc w:val="both"/>
        <w:rPr>
          <w:rFonts w:ascii="Times New Roman" w:eastAsia="MS Mincho" w:hAnsi="Times New Roman" w:cs="Times New Roman"/>
          <w:lang w:eastAsia="en-GB"/>
        </w:rPr>
      </w:pPr>
      <w:r w:rsidRPr="00F66E2A">
        <w:rPr>
          <w:rFonts w:ascii="Times New Roman" w:eastAsia="MS Mincho" w:hAnsi="Times New Roman" w:cs="Times New Roman"/>
          <w:lang w:eastAsia="en-GB"/>
        </w:rPr>
        <w:t>Somatik hücre tedavisi tıbbi ürünleri ve doku mühendisliği ürünlerinde kullanılan başlangıç malzemeleri</w:t>
      </w:r>
      <w:r>
        <w:rPr>
          <w:rFonts w:ascii="Times New Roman" w:eastAsia="MS Mincho" w:hAnsi="Times New Roman" w:cs="Times New Roman"/>
          <w:lang w:eastAsia="en-GB"/>
        </w:rPr>
        <w:t>:</w:t>
      </w:r>
    </w:p>
    <w:p w14:paraId="6B2EA8D7" w14:textId="77777777" w:rsidR="00513B07" w:rsidRPr="00A75245" w:rsidRDefault="00513B07" w:rsidP="00513B07">
      <w:pPr>
        <w:numPr>
          <w:ilvl w:val="0"/>
          <w:numId w:val="6"/>
        </w:numPr>
        <w:spacing w:after="0" w:line="240" w:lineRule="auto"/>
        <w:jc w:val="both"/>
        <w:rPr>
          <w:rFonts w:ascii="Times New Roman" w:eastAsia="MS Mincho" w:hAnsi="Times New Roman" w:cs="Times New Roman"/>
          <w:color w:val="000000" w:themeColor="text1"/>
          <w:lang w:eastAsia="en-GB"/>
        </w:rPr>
      </w:pPr>
      <w:r w:rsidRPr="00A75245">
        <w:rPr>
          <w:rFonts w:ascii="Times New Roman" w:eastAsia="MS Mincho" w:hAnsi="Times New Roman" w:cs="Times New Roman"/>
          <w:color w:val="000000" w:themeColor="text1"/>
          <w:lang w:eastAsia="fr-FR"/>
        </w:rPr>
        <w:t xml:space="preserve">Başlangıç maddesi olarak kullanılan ve 27/10/2010 tarihli ve 27742 sayılı </w:t>
      </w:r>
      <w:r w:rsidRPr="00A75245">
        <w:rPr>
          <w:rFonts w:ascii="Times New Roman" w:eastAsia="MS Mincho" w:hAnsi="Times New Roman" w:cs="Times New Roman"/>
          <w:color w:val="000000" w:themeColor="text1"/>
          <w:lang w:eastAsia="tr-TR"/>
        </w:rPr>
        <w:t>İnsan Doku ve Hücreleri İle Bunlarla İlgili Merkezlerin Kalite ve Güvenliği Hakkında Yönetmeliğe</w:t>
      </w:r>
      <w:r w:rsidRPr="00A75245">
        <w:rPr>
          <w:rFonts w:ascii="Times New Roman" w:eastAsia="MS Mincho" w:hAnsi="Times New Roman" w:cs="Times New Roman"/>
          <w:color w:val="000000" w:themeColor="text1"/>
          <w:lang w:eastAsia="fr-FR"/>
        </w:rPr>
        <w:t xml:space="preserve"> uygun olarak üretilen insan doku ve hücrelerinin bağışlanması, tedarik edilmesi ve test edilmesine ilişkin özet bilgiler sunulur. Başlangıç maddesi olarak kanserli dokular gibi sağlıksız hücre veya dokuların kullanımı durumunda, gerekçe belirtilir.</w:t>
      </w:r>
    </w:p>
    <w:p w14:paraId="78102482" w14:textId="77777777" w:rsidR="00513B07" w:rsidRPr="00A75245" w:rsidRDefault="00513B07" w:rsidP="00513B07">
      <w:pPr>
        <w:numPr>
          <w:ilvl w:val="0"/>
          <w:numId w:val="6"/>
        </w:numPr>
        <w:spacing w:after="0" w:line="240" w:lineRule="auto"/>
        <w:jc w:val="both"/>
        <w:rPr>
          <w:rFonts w:ascii="Times New Roman" w:eastAsia="MS Mincho" w:hAnsi="Times New Roman" w:cs="Times New Roman"/>
          <w:color w:val="000000" w:themeColor="text1"/>
          <w:lang w:eastAsia="en-GB"/>
        </w:rPr>
      </w:pPr>
      <w:r w:rsidRPr="00A75245">
        <w:rPr>
          <w:rFonts w:ascii="Times New Roman" w:eastAsia="MS Mincho" w:hAnsi="Times New Roman" w:cs="Times New Roman"/>
          <w:color w:val="000000" w:themeColor="text1"/>
          <w:lang w:eastAsia="en-GB"/>
        </w:rPr>
        <w:t>Allojenik hücre popülasyonlarının birleştirilmesi durumunda, havuzlama birleştirme stratejileri ve izlenebilirliği garanti eden basamaklar açıklanmalıdır.</w:t>
      </w:r>
    </w:p>
    <w:p w14:paraId="1E55785A" w14:textId="22705E57" w:rsidR="00513B07" w:rsidRPr="00A75245" w:rsidRDefault="00513B07" w:rsidP="00513B07">
      <w:pPr>
        <w:numPr>
          <w:ilvl w:val="0"/>
          <w:numId w:val="6"/>
        </w:numPr>
        <w:spacing w:after="0" w:line="240" w:lineRule="auto"/>
        <w:jc w:val="both"/>
        <w:rPr>
          <w:rFonts w:ascii="Times New Roman" w:eastAsia="MS Mincho" w:hAnsi="Times New Roman" w:cs="Times New Roman"/>
          <w:color w:val="000000" w:themeColor="text1"/>
          <w:lang w:eastAsia="en-GB"/>
        </w:rPr>
      </w:pPr>
      <w:r w:rsidRPr="00A75245">
        <w:rPr>
          <w:rFonts w:ascii="Times New Roman" w:eastAsia="MS Mincho" w:hAnsi="Times New Roman" w:cs="Times New Roman"/>
          <w:color w:val="000000" w:themeColor="text1"/>
          <w:lang w:eastAsia="en-GB"/>
        </w:rPr>
        <w:t>İnsan veya hayvan doku ve hücreleri üzerinden ortaya konan değişkenlik potansiyeli, imalat sürecinin validasyonu, etkin madde ve bitmiş tıbbi ürün karakterizasyonu, yöntemlerin geliştirilmesi, teknik özelliklerin belirlenmesi ve stabilitenin bir bölümü olarak açıklanır.</w:t>
      </w:r>
    </w:p>
    <w:p w14:paraId="4FF6E88A" w14:textId="77777777" w:rsidR="00513B07" w:rsidRPr="00A75245" w:rsidRDefault="00513B07" w:rsidP="00513B07">
      <w:pPr>
        <w:spacing w:after="0" w:line="240" w:lineRule="auto"/>
        <w:ind w:left="709" w:hanging="349"/>
        <w:jc w:val="both"/>
        <w:rPr>
          <w:rFonts w:ascii="Times New Roman" w:eastAsia="MS Mincho" w:hAnsi="Times New Roman" w:cs="Times New Roman"/>
          <w:color w:val="000000" w:themeColor="text1"/>
          <w:lang w:eastAsia="fr-FR"/>
        </w:rPr>
      </w:pPr>
      <w:r w:rsidRPr="00A75245">
        <w:rPr>
          <w:rFonts w:ascii="Times New Roman" w:eastAsia="MS Mincho" w:hAnsi="Times New Roman" w:cs="Times New Roman"/>
          <w:color w:val="000000" w:themeColor="text1"/>
          <w:lang w:eastAsia="en-GB"/>
        </w:rPr>
        <w:t xml:space="preserve">ç)   </w:t>
      </w:r>
      <w:r w:rsidRPr="00A75245">
        <w:rPr>
          <w:rFonts w:ascii="Times New Roman" w:eastAsia="MS Mincho" w:hAnsi="Times New Roman" w:cs="Times New Roman"/>
          <w:color w:val="000000" w:themeColor="text1"/>
          <w:lang w:eastAsia="fr-FR"/>
        </w:rPr>
        <w:t>Ksenojenik hücre bazlı ürünler için, ilgili ürünün coğrafi kaynağı, yetiştirme koşulları ve yaş gibi hayvanlara ilişkin bilgiler, özel kabul kriterleri, kaynak/donör hayvanlardaki enfeksiyonları önleme ve izleme amaçlı tedbirler, doğrudan bulaşan mikroorganizmalar ve virüsler dâhil olmak üzere tüm enfeksiyon ajanları bakımından hayvanların test edilmesi ve hayvan tesislerinin uygunluğuna dair kanıtlar hakkında bilgi verilir.</w:t>
      </w:r>
    </w:p>
    <w:p w14:paraId="4E43D9C9" w14:textId="77777777" w:rsidR="00513B07" w:rsidRPr="00A75245" w:rsidRDefault="00513B07" w:rsidP="00513B07">
      <w:pPr>
        <w:spacing w:after="0" w:line="240" w:lineRule="auto"/>
        <w:ind w:left="709" w:hanging="349"/>
        <w:jc w:val="both"/>
        <w:rPr>
          <w:rFonts w:ascii="Times New Roman" w:eastAsia="MS Mincho" w:hAnsi="Times New Roman" w:cs="Times New Roman"/>
          <w:color w:val="000000" w:themeColor="text1"/>
          <w:lang w:eastAsia="en-GB"/>
        </w:rPr>
      </w:pPr>
      <w:r w:rsidRPr="00A75245">
        <w:rPr>
          <w:rFonts w:ascii="Times New Roman" w:eastAsia="MS Mincho" w:hAnsi="Times New Roman" w:cs="Times New Roman"/>
          <w:color w:val="000000" w:themeColor="text1"/>
          <w:lang w:eastAsia="en-GB"/>
        </w:rPr>
        <w:t>d) Genetiği değiştirilmiş hayvanlardan elde edilen hücre bazlı ürünler için, hücrelerin genetik modifikasyonuna ilişkin belirleyici özellikleri açıklanır. Transgenik hayvanlara ilişkin üretim yöntemi ve özelliklerinin belirlenmesine dair ayrıntılı açıklama yapılır.</w:t>
      </w:r>
    </w:p>
    <w:p w14:paraId="1C06E431" w14:textId="77777777" w:rsidR="00513B07" w:rsidRPr="00A75245" w:rsidRDefault="00513B07" w:rsidP="00513B07">
      <w:pPr>
        <w:spacing w:after="0" w:line="240" w:lineRule="auto"/>
        <w:ind w:left="709" w:hanging="349"/>
        <w:jc w:val="both"/>
        <w:rPr>
          <w:rFonts w:ascii="Times New Roman" w:eastAsia="MS Mincho" w:hAnsi="Times New Roman" w:cs="Times New Roman"/>
          <w:color w:val="000000" w:themeColor="text1"/>
          <w:lang w:eastAsia="en-GB"/>
        </w:rPr>
      </w:pPr>
      <w:r w:rsidRPr="00A75245">
        <w:rPr>
          <w:rFonts w:ascii="Times New Roman" w:eastAsia="MS Mincho" w:hAnsi="Times New Roman" w:cs="Times New Roman"/>
          <w:color w:val="000000" w:themeColor="text1"/>
          <w:lang w:eastAsia="en-GB"/>
        </w:rPr>
        <w:t>e) Hücrelerin genetik modifikasyonu için, gen tedavisi tıbbi ürünlerine özgü teknik gereklilikler karşılanır.</w:t>
      </w:r>
    </w:p>
    <w:p w14:paraId="4F6CDC0E" w14:textId="77777777" w:rsidR="00513B07" w:rsidRPr="00A75245" w:rsidRDefault="00513B07" w:rsidP="00513B07">
      <w:pPr>
        <w:spacing w:after="0" w:line="240" w:lineRule="auto"/>
        <w:ind w:left="709" w:hanging="349"/>
        <w:jc w:val="both"/>
        <w:rPr>
          <w:rFonts w:ascii="Times New Roman" w:eastAsia="MS Mincho" w:hAnsi="Times New Roman" w:cs="Times New Roman"/>
          <w:color w:val="000000" w:themeColor="text1"/>
          <w:lang w:eastAsia="en-GB"/>
        </w:rPr>
      </w:pPr>
      <w:r w:rsidRPr="00A75245">
        <w:rPr>
          <w:rFonts w:ascii="Times New Roman" w:eastAsia="MS Mincho" w:hAnsi="Times New Roman" w:cs="Times New Roman"/>
          <w:color w:val="000000" w:themeColor="text1"/>
          <w:lang w:eastAsia="en-GB"/>
        </w:rPr>
        <w:t xml:space="preserve">f)   Doku iskelesi, matriks, cihaz, biyomalzeme, biyomolekül ve/veya diğer bileşenler gibi mühendislik ürünü hücrelerle kombine şekilde bulunan ek maddelerin test standartları tanımlanır ve bu standartların uygulanmasına dair gerekçeler sunulur. </w:t>
      </w:r>
    </w:p>
    <w:p w14:paraId="1E42DE07" w14:textId="77777777" w:rsidR="00513B07" w:rsidRPr="00A75245" w:rsidRDefault="00513B07" w:rsidP="00513B07">
      <w:pPr>
        <w:spacing w:after="0" w:line="240" w:lineRule="auto"/>
        <w:ind w:left="709" w:hanging="349"/>
        <w:jc w:val="both"/>
        <w:rPr>
          <w:rFonts w:ascii="Times New Roman" w:eastAsia="MS Mincho" w:hAnsi="Times New Roman" w:cs="Times New Roman"/>
          <w:color w:val="000000" w:themeColor="text1"/>
          <w:lang w:eastAsia="en-GB"/>
        </w:rPr>
      </w:pPr>
      <w:r w:rsidRPr="00A75245">
        <w:rPr>
          <w:rFonts w:ascii="Times New Roman" w:eastAsia="MS Mincho" w:hAnsi="Times New Roman" w:cs="Times New Roman"/>
          <w:color w:val="000000" w:themeColor="text1"/>
          <w:lang w:eastAsia="en-GB"/>
        </w:rPr>
        <w:t>g)  Tıbbi cihaz veya vücuda yerleştirilebilir aktif tıbbi cihaz tanımı kapsamına giren doku iskelesi, matriks ve cihazlar için, kombine ileri tedavi tıbbi ürününe ait gereklilikleri karşılayan bilgiler sunulur.</w:t>
      </w:r>
    </w:p>
    <w:p w14:paraId="064C7D53" w14:textId="77777777" w:rsidR="00513B07" w:rsidRDefault="00513B07" w:rsidP="00513B07">
      <w:pPr>
        <w:tabs>
          <w:tab w:val="left" w:pos="3980"/>
        </w:tabs>
        <w:spacing w:after="0" w:line="240" w:lineRule="auto"/>
        <w:jc w:val="both"/>
        <w:rPr>
          <w:rFonts w:ascii="Times New Roman" w:eastAsia="MS Mincho" w:hAnsi="Times New Roman" w:cs="Times New Roman"/>
          <w:lang w:eastAsia="en-GB"/>
        </w:rPr>
      </w:pPr>
      <w:r w:rsidRPr="00F66E2A">
        <w:rPr>
          <w:rFonts w:ascii="Times New Roman" w:eastAsia="MS Mincho" w:hAnsi="Times New Roman" w:cs="Times New Roman"/>
          <w:lang w:eastAsia="en-GB"/>
        </w:rPr>
        <w:t>Somatik hücre tedavisi tıbbi ürünleri ve doku mühendisliği ürünlerinin üretim (üretim olarak değiştirilecek) süreçleri</w:t>
      </w:r>
      <w:r>
        <w:rPr>
          <w:rFonts w:ascii="Times New Roman" w:eastAsia="MS Mincho" w:hAnsi="Times New Roman" w:cs="Times New Roman"/>
          <w:lang w:eastAsia="en-GB"/>
        </w:rPr>
        <w:t xml:space="preserve">: </w:t>
      </w:r>
    </w:p>
    <w:p w14:paraId="3F709745" w14:textId="77777777" w:rsidR="00513B07" w:rsidRPr="00A75245" w:rsidRDefault="00513B07" w:rsidP="00513B07">
      <w:pPr>
        <w:numPr>
          <w:ilvl w:val="0"/>
          <w:numId w:val="7"/>
        </w:numPr>
        <w:autoSpaceDE w:val="0"/>
        <w:autoSpaceDN w:val="0"/>
        <w:adjustRightInd w:val="0"/>
        <w:spacing w:after="0" w:line="240" w:lineRule="auto"/>
        <w:jc w:val="both"/>
        <w:rPr>
          <w:rFonts w:ascii="Times New Roman" w:eastAsia="MS Mincho" w:hAnsi="Times New Roman" w:cs="Times New Roman"/>
          <w:color w:val="000000" w:themeColor="text1"/>
          <w:lang w:eastAsia="en-GB"/>
        </w:rPr>
      </w:pPr>
      <w:r w:rsidRPr="00A75245">
        <w:rPr>
          <w:rFonts w:ascii="Times New Roman" w:eastAsia="MS Mincho" w:hAnsi="Times New Roman" w:cs="Times New Roman"/>
          <w:color w:val="000000" w:themeColor="text1"/>
          <w:lang w:eastAsia="en-GB"/>
        </w:rPr>
        <w:t>İmalat sürecinde farklı üretim serilerinin tutarlığı ile hücrelerin işlevsel bütünlüğünü garantilemek ve bu durumu nakil, uygulama, kullanma ya da uygun farklılaşma zamanına kadar korumak amacıyla imalat süreci validasyonu yapılır.</w:t>
      </w:r>
    </w:p>
    <w:p w14:paraId="5D67FBCB" w14:textId="77777777" w:rsidR="00513B07" w:rsidRPr="00A75245" w:rsidRDefault="00513B07" w:rsidP="00513B07">
      <w:pPr>
        <w:numPr>
          <w:ilvl w:val="0"/>
          <w:numId w:val="7"/>
        </w:numPr>
        <w:autoSpaceDE w:val="0"/>
        <w:autoSpaceDN w:val="0"/>
        <w:adjustRightInd w:val="0"/>
        <w:spacing w:after="0" w:line="240" w:lineRule="auto"/>
        <w:jc w:val="both"/>
        <w:rPr>
          <w:rFonts w:ascii="Times New Roman" w:eastAsia="MS Mincho" w:hAnsi="Times New Roman" w:cs="Times New Roman"/>
          <w:color w:val="000000" w:themeColor="text1"/>
          <w:lang w:eastAsia="en-GB"/>
        </w:rPr>
      </w:pPr>
      <w:r w:rsidRPr="00A75245">
        <w:rPr>
          <w:rFonts w:ascii="Times New Roman" w:eastAsia="MS Mincho" w:hAnsi="Times New Roman" w:cs="Times New Roman"/>
          <w:color w:val="000000" w:themeColor="text1"/>
          <w:lang w:eastAsia="en-GB"/>
        </w:rPr>
        <w:t>Hücrelerin doğrudan matriks, doku iskelesi veya cihazların içerisinde veya üzerinde çoğaltılması durumunda, bu birleşimin hücre çoğalması işlevi ve bütünlüğü açısından hücre kültürü süreçlerinin validasyonuna yönelik bilgiler sunulur.</w:t>
      </w:r>
    </w:p>
    <w:p w14:paraId="793390C1" w14:textId="77777777" w:rsidR="00513B07" w:rsidRDefault="00513B07" w:rsidP="00513B07">
      <w:pPr>
        <w:tabs>
          <w:tab w:val="left" w:pos="3980"/>
        </w:tabs>
        <w:spacing w:after="0" w:line="240" w:lineRule="auto"/>
        <w:jc w:val="both"/>
        <w:rPr>
          <w:rFonts w:ascii="Times New Roman" w:eastAsia="MS Mincho" w:hAnsi="Times New Roman" w:cs="Times New Roman"/>
          <w:lang w:eastAsia="en-GB"/>
        </w:rPr>
      </w:pPr>
      <w:r w:rsidRPr="00F66E2A">
        <w:rPr>
          <w:rFonts w:ascii="Times New Roman" w:eastAsia="MS Mincho" w:hAnsi="Times New Roman" w:cs="Times New Roman"/>
          <w:lang w:eastAsia="en-GB"/>
        </w:rPr>
        <w:t>Somatik hücre tedavisi tıbbi ürünleri ve doku mühendisliği ürünlerinin özelliklerinin belirlenmesi ve kontrol stratejisi</w:t>
      </w:r>
      <w:r>
        <w:rPr>
          <w:rFonts w:ascii="Times New Roman" w:eastAsia="MS Mincho" w:hAnsi="Times New Roman" w:cs="Times New Roman"/>
          <w:lang w:eastAsia="en-GB"/>
        </w:rPr>
        <w:t>:</w:t>
      </w:r>
    </w:p>
    <w:p w14:paraId="4A453F8A" w14:textId="77777777" w:rsidR="00513B07" w:rsidRPr="00A75245" w:rsidRDefault="00513B07" w:rsidP="00513B07">
      <w:pPr>
        <w:numPr>
          <w:ilvl w:val="0"/>
          <w:numId w:val="8"/>
        </w:numPr>
        <w:autoSpaceDE w:val="0"/>
        <w:autoSpaceDN w:val="0"/>
        <w:adjustRightInd w:val="0"/>
        <w:spacing w:after="0" w:line="240" w:lineRule="auto"/>
        <w:jc w:val="both"/>
        <w:rPr>
          <w:rFonts w:ascii="Times New Roman" w:eastAsia="MS Mincho" w:hAnsi="Times New Roman" w:cs="Times New Roman"/>
          <w:color w:val="000000" w:themeColor="text1"/>
          <w:lang w:val="en-GB" w:eastAsia="en-GB"/>
        </w:rPr>
      </w:pPr>
      <w:r w:rsidRPr="00A75245">
        <w:rPr>
          <w:rFonts w:ascii="Times New Roman" w:eastAsia="MS Mincho" w:hAnsi="Times New Roman" w:cs="Times New Roman"/>
          <w:color w:val="000000" w:themeColor="text1"/>
          <w:lang w:eastAsia="fr-FR"/>
        </w:rPr>
        <w:t>Ürün kimliği, öncül (adventif) mikrobiyal ajanlar ve hücre bulaşıkları gibi durumlar açısından saflık, canlılık, potensiyel, karyoloji, tümörleşme ve hedeflenen tıbbi kullanıma uygunluk bakımından hücre popülasyonu veya hücre karışımının özellikleriin belirlenmesine ait bilgiler sunulur. Hücrelerin genetik stabilitesi kanıtlanır.</w:t>
      </w:r>
    </w:p>
    <w:p w14:paraId="5DA35BAF" w14:textId="77777777" w:rsidR="00513B07" w:rsidRPr="00A75245" w:rsidRDefault="00513B07" w:rsidP="00513B07">
      <w:pPr>
        <w:numPr>
          <w:ilvl w:val="0"/>
          <w:numId w:val="8"/>
        </w:numPr>
        <w:autoSpaceDE w:val="0"/>
        <w:autoSpaceDN w:val="0"/>
        <w:adjustRightInd w:val="0"/>
        <w:spacing w:after="0" w:line="240" w:lineRule="auto"/>
        <w:jc w:val="both"/>
        <w:rPr>
          <w:rFonts w:ascii="Times New Roman" w:eastAsia="MS Mincho" w:hAnsi="Times New Roman" w:cs="Times New Roman"/>
          <w:color w:val="000000" w:themeColor="text1"/>
          <w:lang w:eastAsia="en-GB"/>
        </w:rPr>
      </w:pPr>
      <w:r w:rsidRPr="00A75245">
        <w:rPr>
          <w:rFonts w:ascii="Times New Roman" w:eastAsia="MS Mincho" w:hAnsi="Times New Roman" w:cs="Times New Roman"/>
          <w:color w:val="000000" w:themeColor="text1"/>
          <w:lang w:eastAsia="fr-FR"/>
        </w:rPr>
        <w:t>İmalat sürecinde bozunma ürünleri oluşturma kapasitesine sahip tüm ürünlere ait bilgilerin yanı sıra ürüne bağlı ve prosese bağlı saflık derecelerine ait nitel (kalitatif) ve uygun durumlarda nicel (kantitatif) bilgiler sunulur. Saflık derecesi tayininin sınırları gerekçelendirilir. İmalat sürecinde bozunma ürünleri oluşturabilecek tüm ürünlerin bilgilerinin yanı sıra ürüne ve sürece bağlı saflık derecelerine ait nitel ve nicel bilgiler sunulur.</w:t>
      </w:r>
    </w:p>
    <w:p w14:paraId="5F013E83" w14:textId="77777777" w:rsidR="00513B07" w:rsidRPr="00A75245" w:rsidRDefault="00513B07" w:rsidP="00513B07">
      <w:pPr>
        <w:numPr>
          <w:ilvl w:val="0"/>
          <w:numId w:val="8"/>
        </w:numPr>
        <w:autoSpaceDE w:val="0"/>
        <w:autoSpaceDN w:val="0"/>
        <w:adjustRightInd w:val="0"/>
        <w:spacing w:after="0" w:line="240" w:lineRule="auto"/>
        <w:jc w:val="both"/>
        <w:rPr>
          <w:rFonts w:ascii="Times New Roman" w:eastAsia="MS Mincho" w:hAnsi="Times New Roman" w:cs="Times New Roman"/>
          <w:color w:val="000000" w:themeColor="text1"/>
          <w:lang w:eastAsia="en-GB"/>
        </w:rPr>
      </w:pPr>
      <w:r w:rsidRPr="00A75245">
        <w:rPr>
          <w:rFonts w:ascii="Times New Roman" w:eastAsia="MS Mincho" w:hAnsi="Times New Roman" w:cs="Times New Roman"/>
          <w:color w:val="000000" w:themeColor="text1"/>
          <w:lang w:eastAsia="en-GB"/>
        </w:rPr>
        <w:t>Etkin madde veya bitmiş tıbbi ürüne belli salım testlerinin uygulanamadığı ancak bu testlerin önemli ara maddelere uygulandığı ve/veya sürecin yürütüldüğü durumlarda, bu durum gerekçelendirilir.</w:t>
      </w:r>
    </w:p>
    <w:p w14:paraId="4DC7FDAF" w14:textId="77777777" w:rsidR="00513B07" w:rsidRPr="00A75245" w:rsidRDefault="00513B07" w:rsidP="00513B07">
      <w:pPr>
        <w:autoSpaceDE w:val="0"/>
        <w:autoSpaceDN w:val="0"/>
        <w:adjustRightInd w:val="0"/>
        <w:spacing w:after="0" w:line="240" w:lineRule="auto"/>
        <w:ind w:left="709" w:hanging="349"/>
        <w:jc w:val="both"/>
        <w:rPr>
          <w:rFonts w:ascii="Times New Roman" w:eastAsia="MS Mincho" w:hAnsi="Times New Roman" w:cs="Times New Roman"/>
          <w:color w:val="000000" w:themeColor="text1"/>
          <w:lang w:eastAsia="fr-FR"/>
        </w:rPr>
      </w:pPr>
      <w:r w:rsidRPr="00A75245">
        <w:rPr>
          <w:rFonts w:ascii="Times New Roman" w:eastAsia="MS Mincho" w:hAnsi="Times New Roman" w:cs="Times New Roman"/>
          <w:color w:val="000000" w:themeColor="text1"/>
          <w:lang w:eastAsia="en-GB"/>
        </w:rPr>
        <w:lastRenderedPageBreak/>
        <w:t xml:space="preserve">ç)  </w:t>
      </w:r>
      <w:r w:rsidRPr="00A75245">
        <w:rPr>
          <w:rFonts w:ascii="Times New Roman" w:eastAsia="MS Mincho" w:hAnsi="Times New Roman" w:cs="Times New Roman"/>
          <w:color w:val="000000" w:themeColor="text1"/>
          <w:lang w:eastAsia="fr-FR"/>
        </w:rPr>
        <w:t>Biyolojik olarak etkin moleküllerin (büyüme faktörleri ve sitokinler gibi) hücre bazlı ürünün bileşenlerini oluşturduğu durumlarda, bu moleküllerin etkileri ve etkin maddenin diğer bileşenleriyle etkileşimleri gösterilir.</w:t>
      </w:r>
    </w:p>
    <w:p w14:paraId="0C5BF11A" w14:textId="77777777" w:rsidR="00513B07" w:rsidRPr="00A75245" w:rsidRDefault="00513B07" w:rsidP="00513B07">
      <w:pPr>
        <w:autoSpaceDE w:val="0"/>
        <w:autoSpaceDN w:val="0"/>
        <w:adjustRightInd w:val="0"/>
        <w:spacing w:after="0" w:line="240" w:lineRule="auto"/>
        <w:ind w:left="709" w:hanging="349"/>
        <w:jc w:val="both"/>
        <w:rPr>
          <w:rFonts w:ascii="Times New Roman" w:eastAsia="MS Mincho" w:hAnsi="Times New Roman" w:cs="Times New Roman"/>
          <w:color w:val="000000" w:themeColor="text1"/>
          <w:lang w:eastAsia="fr-FR"/>
        </w:rPr>
      </w:pPr>
      <w:r w:rsidRPr="00A75245">
        <w:rPr>
          <w:rFonts w:ascii="Times New Roman" w:eastAsia="MS Mincho" w:hAnsi="Times New Roman" w:cs="Times New Roman"/>
          <w:color w:val="000000" w:themeColor="text1"/>
          <w:lang w:eastAsia="fr-FR"/>
        </w:rPr>
        <w:t>d) Üç boyutlu bir yapının hedeflenen işlevin bir parçası olması durumunda, farklılaşma zamanı, hücrelerin yapısal ve işlevsel organizasyonu ve uygun durumlarda oluşturulan hücre dışı matriks ile hücre bazlı ürünlerin özelliklerinin bir kısmını teşkil eder. Gerekli durumlarda, preklinik araştırmalar fiziko-kimyasal özelliklerini tamamlar.</w:t>
      </w:r>
    </w:p>
    <w:p w14:paraId="3E3D33B5" w14:textId="77777777" w:rsidR="00513B07" w:rsidRPr="00F66E2A" w:rsidRDefault="00513B07" w:rsidP="00513B07">
      <w:pPr>
        <w:autoSpaceDE w:val="0"/>
        <w:autoSpaceDN w:val="0"/>
        <w:adjustRightInd w:val="0"/>
        <w:spacing w:after="0" w:line="240" w:lineRule="auto"/>
        <w:ind w:left="709" w:hanging="349"/>
        <w:jc w:val="both"/>
        <w:rPr>
          <w:rFonts w:ascii="Times New Roman" w:eastAsia="MS Mincho" w:hAnsi="Times New Roman" w:cs="Times New Roman"/>
          <w:color w:val="FF0000"/>
          <w:lang w:eastAsia="en-GB"/>
        </w:rPr>
      </w:pPr>
    </w:p>
    <w:p w14:paraId="4CF5889C" w14:textId="77777777" w:rsidR="00513B07" w:rsidRPr="00A75245" w:rsidRDefault="00513B07" w:rsidP="00513B07">
      <w:pPr>
        <w:tabs>
          <w:tab w:val="left" w:pos="3980"/>
        </w:tabs>
        <w:spacing w:after="0" w:line="240" w:lineRule="auto"/>
        <w:jc w:val="both"/>
        <w:rPr>
          <w:rFonts w:ascii="Times New Roman" w:eastAsia="MS Mincho" w:hAnsi="Times New Roman" w:cs="Times New Roman"/>
          <w:color w:val="000000" w:themeColor="text1"/>
          <w:lang w:eastAsia="en-GB"/>
        </w:rPr>
      </w:pPr>
      <w:r w:rsidRPr="00A75245">
        <w:rPr>
          <w:rFonts w:ascii="Times New Roman" w:eastAsia="MS Mincho" w:hAnsi="Times New Roman" w:cs="Times New Roman"/>
          <w:color w:val="000000" w:themeColor="text1"/>
          <w:lang w:eastAsia="en-GB"/>
        </w:rPr>
        <w:t>Hücre veya doku bazlı tıbbi ürünlerde kullanılan taşıyıcı madde bileşenleri gibi yardımcı maddeler için, hücreler veya dokular ile yardımcı maddeler arasındaki etkileşime ilişkin verilerin bulunmaması durumunda, yeni yardımcı maddelere ait gereklilikler uygulanır.</w:t>
      </w:r>
    </w:p>
    <w:p w14:paraId="0286AB0F" w14:textId="77777777" w:rsidR="00513B07" w:rsidRPr="00A75245" w:rsidRDefault="00513B07" w:rsidP="00513B07">
      <w:pPr>
        <w:tabs>
          <w:tab w:val="left" w:pos="3980"/>
        </w:tabs>
        <w:spacing w:after="0" w:line="240" w:lineRule="auto"/>
        <w:jc w:val="both"/>
        <w:rPr>
          <w:rFonts w:ascii="Times New Roman" w:eastAsia="MS Mincho" w:hAnsi="Times New Roman" w:cs="Times New Roman"/>
          <w:color w:val="000000" w:themeColor="text1"/>
          <w:lang w:eastAsia="en-GB"/>
        </w:rPr>
      </w:pPr>
    </w:p>
    <w:p w14:paraId="035CFE86" w14:textId="77777777" w:rsidR="00513B07" w:rsidRPr="00A75245" w:rsidRDefault="00513B07" w:rsidP="00513B07">
      <w:pPr>
        <w:tabs>
          <w:tab w:val="left" w:pos="3980"/>
        </w:tabs>
        <w:spacing w:after="0" w:line="240" w:lineRule="auto"/>
        <w:jc w:val="both"/>
        <w:rPr>
          <w:rFonts w:ascii="Times New Roman" w:eastAsia="MS Mincho" w:hAnsi="Times New Roman" w:cs="Times New Roman"/>
          <w:color w:val="000000" w:themeColor="text1"/>
          <w:lang w:eastAsia="en-GB"/>
        </w:rPr>
      </w:pPr>
      <w:r w:rsidRPr="00A75245">
        <w:rPr>
          <w:rFonts w:ascii="Times New Roman" w:eastAsia="MS Mincho" w:hAnsi="Times New Roman" w:cs="Times New Roman"/>
          <w:color w:val="000000" w:themeColor="text1"/>
          <w:lang w:eastAsia="en-GB"/>
        </w:rPr>
        <w:t>Gelişim programının tanımı, malzeme ve süreç seçimini açıklayıcı nitelikte olmalıdır. Özellikle,  tıbbi ürünün son halinde bulunan hücre popülasyonunun bütünlüğü ve uyumluluğu tanımlanır.</w:t>
      </w:r>
    </w:p>
    <w:p w14:paraId="219D0445" w14:textId="77777777" w:rsidR="00513B07" w:rsidRPr="00A75245" w:rsidRDefault="00513B07" w:rsidP="00513B07">
      <w:pPr>
        <w:tabs>
          <w:tab w:val="left" w:pos="3980"/>
        </w:tabs>
        <w:spacing w:after="0" w:line="240" w:lineRule="auto"/>
        <w:jc w:val="both"/>
        <w:rPr>
          <w:rFonts w:ascii="Times New Roman" w:eastAsia="MS Mincho" w:hAnsi="Times New Roman" w:cs="Times New Roman"/>
          <w:color w:val="000000" w:themeColor="text1"/>
          <w:lang w:eastAsia="en-GB"/>
        </w:rPr>
      </w:pPr>
    </w:p>
    <w:p w14:paraId="1FB98E45" w14:textId="6F2D980D" w:rsidR="00513B07" w:rsidRPr="00A75245" w:rsidRDefault="00513B07" w:rsidP="00513B07">
      <w:pPr>
        <w:tabs>
          <w:tab w:val="left" w:pos="3980"/>
        </w:tabs>
        <w:spacing w:after="0" w:line="240" w:lineRule="auto"/>
        <w:jc w:val="both"/>
        <w:rPr>
          <w:rFonts w:ascii="Times New Roman" w:eastAsia="MS Mincho" w:hAnsi="Times New Roman" w:cs="Times New Roman"/>
          <w:color w:val="000000" w:themeColor="text1"/>
          <w:lang w:eastAsia="en-GB"/>
        </w:rPr>
      </w:pPr>
      <w:r w:rsidRPr="00A75245">
        <w:rPr>
          <w:rFonts w:ascii="Times New Roman" w:eastAsia="MS Mincho" w:hAnsi="Times New Roman" w:cs="Times New Roman"/>
          <w:color w:val="000000" w:themeColor="text1"/>
          <w:lang w:eastAsia="en-GB"/>
        </w:rPr>
        <w:t>Etkin madde ve/veya bitmiş tıbbi ürün ile ilgili özellikler ve bu madde/ürüne özgü referans değerleri tanımlanır</w:t>
      </w:r>
      <w:r w:rsidR="00DA41FF" w:rsidRPr="00A75245">
        <w:rPr>
          <w:rFonts w:ascii="Times New Roman" w:eastAsia="MS Mincho" w:hAnsi="Times New Roman" w:cs="Times New Roman"/>
          <w:color w:val="000000" w:themeColor="text1"/>
          <w:lang w:eastAsia="en-GB"/>
        </w:rPr>
        <w:t xml:space="preserve">. </w:t>
      </w:r>
    </w:p>
    <w:p w14:paraId="432F1AE4" w14:textId="3379291D" w:rsidR="00DA41FF" w:rsidRPr="00A75245" w:rsidRDefault="00DA41FF" w:rsidP="00513B07">
      <w:pPr>
        <w:tabs>
          <w:tab w:val="left" w:pos="3980"/>
        </w:tabs>
        <w:spacing w:after="0" w:line="240" w:lineRule="auto"/>
        <w:jc w:val="both"/>
        <w:rPr>
          <w:rFonts w:ascii="Times New Roman" w:eastAsia="MS Mincho" w:hAnsi="Times New Roman" w:cs="Times New Roman"/>
          <w:color w:val="000000" w:themeColor="text1"/>
          <w:lang w:eastAsia="en-GB"/>
        </w:rPr>
      </w:pPr>
    </w:p>
    <w:p w14:paraId="4A2B0996" w14:textId="21B9C763" w:rsidR="00DA41FF" w:rsidRPr="00A75245" w:rsidRDefault="00DA41FF" w:rsidP="00513B07">
      <w:pPr>
        <w:tabs>
          <w:tab w:val="left" w:pos="3980"/>
        </w:tabs>
        <w:spacing w:after="0" w:line="240" w:lineRule="auto"/>
        <w:jc w:val="both"/>
        <w:rPr>
          <w:rFonts w:ascii="Times New Roman" w:eastAsia="MS Mincho" w:hAnsi="Times New Roman" w:cs="Times New Roman"/>
          <w:color w:val="000000" w:themeColor="text1"/>
          <w:lang w:eastAsia="en-GB"/>
        </w:rPr>
      </w:pPr>
      <w:r w:rsidRPr="00A75245">
        <w:rPr>
          <w:rFonts w:ascii="Times New Roman" w:eastAsia="MS Mincho" w:hAnsi="Times New Roman" w:cs="Times New Roman"/>
          <w:color w:val="000000" w:themeColor="text1"/>
          <w:lang w:eastAsia="en-GB"/>
        </w:rPr>
        <w:t>Modül 3A’nın tüm alt başlıkları yukarıda açıklanan genel çerçeve doğrultusunda hazırlanmış bilgileri içerir.</w:t>
      </w:r>
    </w:p>
    <w:p w14:paraId="5912171C" w14:textId="77777777" w:rsidR="0041544B" w:rsidRDefault="0041544B" w:rsidP="0041544B">
      <w:pPr>
        <w:tabs>
          <w:tab w:val="left" w:pos="3980"/>
        </w:tabs>
        <w:spacing w:after="0" w:line="240" w:lineRule="auto"/>
        <w:jc w:val="both"/>
        <w:rPr>
          <w:rFonts w:ascii="Times New Roman" w:eastAsia="MS Mincho" w:hAnsi="Times New Roman" w:cs="Times New Roman"/>
          <w:b/>
          <w:lang w:eastAsia="en-GB"/>
        </w:rPr>
      </w:pPr>
    </w:p>
    <w:p w14:paraId="7F768807" w14:textId="77777777" w:rsidR="0029010C" w:rsidRDefault="0029010C" w:rsidP="00E81CCC">
      <w:pPr>
        <w:tabs>
          <w:tab w:val="left" w:pos="3980"/>
        </w:tabs>
        <w:spacing w:after="0" w:line="240" w:lineRule="auto"/>
        <w:jc w:val="both"/>
        <w:rPr>
          <w:rFonts w:ascii="Times New Roman" w:eastAsia="MS Mincho" w:hAnsi="Times New Roman" w:cs="Times New Roman"/>
          <w:b/>
          <w:lang w:eastAsia="en-GB"/>
        </w:rPr>
      </w:pPr>
      <w:r>
        <w:rPr>
          <w:rFonts w:ascii="Times New Roman" w:eastAsia="MS Mincho" w:hAnsi="Times New Roman" w:cs="Times New Roman"/>
          <w:b/>
          <w:lang w:eastAsia="en-GB"/>
        </w:rPr>
        <w:t xml:space="preserve">3.1 İçindekiler </w:t>
      </w:r>
    </w:p>
    <w:p w14:paraId="092E3118" w14:textId="3CF9C5C6" w:rsidR="0029010C" w:rsidRDefault="0029010C" w:rsidP="00E81CCC">
      <w:pPr>
        <w:tabs>
          <w:tab w:val="left" w:pos="3980"/>
        </w:tabs>
        <w:spacing w:after="0" w:line="240" w:lineRule="auto"/>
        <w:jc w:val="both"/>
        <w:rPr>
          <w:rFonts w:ascii="Times New Roman" w:eastAsia="MS Mincho" w:hAnsi="Times New Roman" w:cs="Times New Roman"/>
          <w:b/>
          <w:lang w:eastAsia="en-GB"/>
        </w:rPr>
      </w:pPr>
      <w:r w:rsidRPr="0029010C">
        <w:rPr>
          <w:rFonts w:ascii="Times New Roman" w:eastAsia="MS Mincho" w:hAnsi="Times New Roman" w:cs="Times New Roman"/>
          <w:lang w:eastAsia="en-GB"/>
        </w:rPr>
        <w:t>Ruhsat başvurusu için veril</w:t>
      </w:r>
      <w:r>
        <w:rPr>
          <w:rFonts w:ascii="Times New Roman" w:eastAsia="MS Mincho" w:hAnsi="Times New Roman" w:cs="Times New Roman"/>
          <w:lang w:eastAsia="en-GB"/>
        </w:rPr>
        <w:t>en dosyanın Modül 3A’ya</w:t>
      </w:r>
      <w:r w:rsidRPr="0029010C">
        <w:rPr>
          <w:rFonts w:ascii="Times New Roman" w:eastAsia="MS Mincho" w:hAnsi="Times New Roman" w:cs="Times New Roman"/>
          <w:lang w:eastAsia="en-GB"/>
        </w:rPr>
        <w:t xml:space="preserve"> uygun olarak kapsamlı içindekiler listesinin sunulması gerekir</w:t>
      </w:r>
      <w:r w:rsidRPr="00172CA1">
        <w:rPr>
          <w:rFonts w:ascii="Times New Roman" w:eastAsia="MS Mincho" w:hAnsi="Times New Roman" w:cs="Times New Roman"/>
          <w:lang w:eastAsia="en-GB"/>
        </w:rPr>
        <w:t>.</w:t>
      </w:r>
    </w:p>
    <w:p w14:paraId="5525016A" w14:textId="77777777" w:rsidR="00BF108C" w:rsidRDefault="00BF108C" w:rsidP="00E81CCC">
      <w:pPr>
        <w:tabs>
          <w:tab w:val="left" w:pos="3980"/>
        </w:tabs>
        <w:spacing w:after="0" w:line="240" w:lineRule="auto"/>
        <w:jc w:val="both"/>
        <w:rPr>
          <w:rFonts w:ascii="Times New Roman" w:eastAsia="MS Mincho" w:hAnsi="Times New Roman" w:cs="Times New Roman"/>
          <w:b/>
          <w:lang w:eastAsia="en-GB"/>
        </w:rPr>
      </w:pPr>
    </w:p>
    <w:p w14:paraId="7896F13E" w14:textId="77777777" w:rsidR="0029010C" w:rsidRDefault="0029010C" w:rsidP="00E81CCC">
      <w:pPr>
        <w:tabs>
          <w:tab w:val="left" w:pos="3980"/>
        </w:tabs>
        <w:spacing w:after="0" w:line="240" w:lineRule="auto"/>
        <w:jc w:val="both"/>
        <w:rPr>
          <w:rFonts w:ascii="Times New Roman" w:eastAsia="MS Mincho" w:hAnsi="Times New Roman" w:cs="Times New Roman"/>
          <w:b/>
          <w:lang w:eastAsia="en-GB"/>
        </w:rPr>
      </w:pPr>
      <w:r>
        <w:rPr>
          <w:rFonts w:ascii="Times New Roman" w:eastAsia="MS Mincho" w:hAnsi="Times New Roman" w:cs="Times New Roman"/>
          <w:b/>
          <w:lang w:eastAsia="en-GB"/>
        </w:rPr>
        <w:t xml:space="preserve">3.2 </w:t>
      </w:r>
      <w:r w:rsidRPr="0029010C">
        <w:rPr>
          <w:rFonts w:ascii="Times New Roman" w:eastAsia="MS Mincho" w:hAnsi="Times New Roman" w:cs="Times New Roman"/>
          <w:b/>
          <w:lang w:eastAsia="en-GB"/>
        </w:rPr>
        <w:t>Müstahzar Kalitesini Açıklayıcı Bilgiler</w:t>
      </w:r>
    </w:p>
    <w:p w14:paraId="6B06CC13" w14:textId="40C639D3" w:rsidR="0029010C" w:rsidRDefault="0029010C" w:rsidP="00E81CCC">
      <w:pPr>
        <w:tabs>
          <w:tab w:val="left" w:pos="3980"/>
        </w:tabs>
        <w:spacing w:after="0" w:line="240" w:lineRule="auto"/>
        <w:jc w:val="both"/>
        <w:rPr>
          <w:rFonts w:ascii="Times New Roman" w:eastAsia="MS Mincho" w:hAnsi="Times New Roman" w:cs="Times New Roman"/>
          <w:b/>
          <w:lang w:eastAsia="en-GB"/>
        </w:rPr>
      </w:pPr>
      <w:r>
        <w:rPr>
          <w:rFonts w:ascii="Times New Roman" w:eastAsia="MS Mincho" w:hAnsi="Times New Roman" w:cs="Times New Roman"/>
          <w:b/>
          <w:lang w:eastAsia="en-GB"/>
        </w:rPr>
        <w:t xml:space="preserve">3.2.S </w:t>
      </w:r>
      <w:r w:rsidRPr="0029010C">
        <w:rPr>
          <w:rFonts w:ascii="Times New Roman" w:eastAsia="MS Mincho" w:hAnsi="Times New Roman" w:cs="Times New Roman"/>
          <w:b/>
          <w:lang w:eastAsia="en-GB"/>
        </w:rPr>
        <w:t>Etkin Madde</w:t>
      </w:r>
    </w:p>
    <w:p w14:paraId="6982E972" w14:textId="77777777" w:rsidR="00B55067" w:rsidRDefault="0029010C" w:rsidP="00E81CCC">
      <w:pPr>
        <w:tabs>
          <w:tab w:val="left" w:pos="3980"/>
        </w:tabs>
        <w:spacing w:after="0" w:line="240" w:lineRule="auto"/>
        <w:jc w:val="both"/>
        <w:rPr>
          <w:rFonts w:ascii="Times New Roman" w:eastAsia="MS Mincho" w:hAnsi="Times New Roman" w:cs="Times New Roman"/>
          <w:b/>
          <w:lang w:eastAsia="en-GB"/>
        </w:rPr>
      </w:pPr>
      <w:r>
        <w:rPr>
          <w:rFonts w:ascii="Times New Roman" w:eastAsia="MS Mincho" w:hAnsi="Times New Roman" w:cs="Times New Roman"/>
          <w:b/>
          <w:lang w:eastAsia="en-GB"/>
        </w:rPr>
        <w:t>3.2.S.1</w:t>
      </w:r>
      <w:r w:rsidRPr="0029010C">
        <w:t xml:space="preserve"> </w:t>
      </w:r>
      <w:r w:rsidRPr="0029010C">
        <w:rPr>
          <w:rFonts w:ascii="Times New Roman" w:eastAsia="MS Mincho" w:hAnsi="Times New Roman" w:cs="Times New Roman"/>
          <w:b/>
          <w:lang w:eastAsia="en-GB"/>
        </w:rPr>
        <w:t>Genel Bilgiler</w:t>
      </w:r>
    </w:p>
    <w:p w14:paraId="41264F43" w14:textId="3233CB90" w:rsidR="00B55067" w:rsidRDefault="00B55067" w:rsidP="00E81CCC">
      <w:pPr>
        <w:tabs>
          <w:tab w:val="left" w:pos="3980"/>
        </w:tabs>
        <w:spacing w:after="0" w:line="240" w:lineRule="auto"/>
        <w:jc w:val="both"/>
        <w:rPr>
          <w:rFonts w:ascii="Times New Roman" w:eastAsia="MS Mincho" w:hAnsi="Times New Roman" w:cs="Times New Roman"/>
          <w:b/>
          <w:lang w:eastAsia="en-GB"/>
        </w:rPr>
      </w:pPr>
      <w:r>
        <w:rPr>
          <w:rFonts w:ascii="Times New Roman" w:eastAsia="MS Mincho" w:hAnsi="Times New Roman" w:cs="Times New Roman"/>
          <w:b/>
          <w:lang w:eastAsia="en-GB"/>
        </w:rPr>
        <w:t xml:space="preserve">3.2.S.1.1 </w:t>
      </w:r>
      <w:r w:rsidRPr="00B55067">
        <w:rPr>
          <w:rFonts w:ascii="Times New Roman" w:eastAsia="MS Mincho" w:hAnsi="Times New Roman" w:cs="Times New Roman"/>
          <w:b/>
          <w:lang w:eastAsia="en-GB"/>
        </w:rPr>
        <w:t>İsimlendirme (Etkin maddenin adı)</w:t>
      </w:r>
    </w:p>
    <w:p w14:paraId="5B6E1649" w14:textId="77777777" w:rsidR="00B55067" w:rsidRPr="00B55067" w:rsidRDefault="00B55067" w:rsidP="00B55067">
      <w:pPr>
        <w:tabs>
          <w:tab w:val="left" w:pos="3980"/>
        </w:tabs>
        <w:spacing w:after="0" w:line="240" w:lineRule="auto"/>
        <w:jc w:val="both"/>
        <w:rPr>
          <w:rFonts w:ascii="Times New Roman" w:eastAsia="MS Mincho" w:hAnsi="Times New Roman" w:cs="Times New Roman"/>
          <w:lang w:eastAsia="en-GB"/>
        </w:rPr>
      </w:pPr>
      <w:r w:rsidRPr="00B55067">
        <w:rPr>
          <w:rFonts w:ascii="Times New Roman" w:eastAsia="MS Mincho" w:hAnsi="Times New Roman" w:cs="Times New Roman"/>
          <w:lang w:eastAsia="en-GB"/>
        </w:rPr>
        <w:t>Bu kısımda, varsa, aktif maddenin ve tıbbi ürünün isimlendirmesi hakkında bilgi verilmelidir:</w:t>
      </w:r>
    </w:p>
    <w:p w14:paraId="2959C3DD" w14:textId="0BFC0A63" w:rsidR="00B55067" w:rsidRPr="00B55067" w:rsidRDefault="00B55067" w:rsidP="00B55067">
      <w:pPr>
        <w:spacing w:after="0" w:line="240" w:lineRule="auto"/>
        <w:ind w:firstLine="708"/>
        <w:jc w:val="both"/>
        <w:rPr>
          <w:rFonts w:ascii="Times New Roman" w:eastAsia="MS Mincho" w:hAnsi="Times New Roman" w:cs="Times New Roman"/>
          <w:lang w:eastAsia="en-GB"/>
        </w:rPr>
      </w:pPr>
      <w:r w:rsidRPr="00B55067">
        <w:rPr>
          <w:rFonts w:ascii="Times New Roman" w:eastAsia="MS Mincho" w:hAnsi="Times New Roman" w:cs="Times New Roman"/>
          <w:lang w:eastAsia="en-GB"/>
        </w:rPr>
        <w:t>Ticari isim</w:t>
      </w:r>
    </w:p>
    <w:p w14:paraId="73BBCADA" w14:textId="35ED5C07" w:rsidR="00B55067" w:rsidRPr="00B55067" w:rsidRDefault="00B55067" w:rsidP="00B55067">
      <w:pPr>
        <w:tabs>
          <w:tab w:val="left" w:pos="3980"/>
        </w:tabs>
        <w:spacing w:after="0" w:line="240" w:lineRule="auto"/>
        <w:ind w:firstLine="720"/>
        <w:jc w:val="both"/>
        <w:rPr>
          <w:rFonts w:ascii="Times New Roman" w:eastAsia="MS Mincho" w:hAnsi="Times New Roman" w:cs="Times New Roman"/>
          <w:lang w:eastAsia="en-GB"/>
        </w:rPr>
      </w:pPr>
      <w:r w:rsidRPr="00B55067">
        <w:rPr>
          <w:rFonts w:ascii="Times New Roman" w:eastAsia="MS Mincho" w:hAnsi="Times New Roman" w:cs="Times New Roman"/>
          <w:lang w:eastAsia="en-GB"/>
        </w:rPr>
        <w:t>IN</w:t>
      </w:r>
      <w:r>
        <w:rPr>
          <w:rFonts w:ascii="Times New Roman" w:eastAsia="MS Mincho" w:hAnsi="Times New Roman" w:cs="Times New Roman"/>
          <w:lang w:eastAsia="en-GB"/>
        </w:rPr>
        <w:t>N (Uluslararası Tescilsiz İsim)</w:t>
      </w:r>
    </w:p>
    <w:p w14:paraId="0661F7AC" w14:textId="6DF052C1" w:rsidR="00B55067" w:rsidRPr="00B55067" w:rsidRDefault="00B55067" w:rsidP="00B55067">
      <w:pPr>
        <w:tabs>
          <w:tab w:val="left" w:pos="720"/>
        </w:tabs>
        <w:spacing w:after="0" w:line="240" w:lineRule="auto"/>
        <w:jc w:val="both"/>
        <w:rPr>
          <w:rFonts w:ascii="Times New Roman" w:eastAsia="MS Mincho" w:hAnsi="Times New Roman" w:cs="Times New Roman"/>
          <w:lang w:eastAsia="en-GB"/>
        </w:rPr>
      </w:pPr>
      <w:r>
        <w:rPr>
          <w:rFonts w:ascii="Times New Roman" w:eastAsia="MS Mincho" w:hAnsi="Times New Roman" w:cs="Times New Roman"/>
          <w:lang w:eastAsia="en-GB"/>
        </w:rPr>
        <w:tab/>
      </w:r>
      <w:r w:rsidRPr="00B55067">
        <w:rPr>
          <w:rFonts w:ascii="Times New Roman" w:eastAsia="MS Mincho" w:hAnsi="Times New Roman" w:cs="Times New Roman"/>
          <w:lang w:eastAsia="en-GB"/>
        </w:rPr>
        <w:t>Adlandırma, tanımlayıcı isim:</w:t>
      </w:r>
    </w:p>
    <w:p w14:paraId="7767394E" w14:textId="0B5CC7D8" w:rsidR="00B55067" w:rsidRPr="00B55067" w:rsidRDefault="00B55067" w:rsidP="00B55067">
      <w:pPr>
        <w:tabs>
          <w:tab w:val="left" w:pos="720"/>
        </w:tabs>
        <w:spacing w:after="0" w:line="240" w:lineRule="auto"/>
        <w:jc w:val="both"/>
        <w:rPr>
          <w:rFonts w:ascii="Times New Roman" w:eastAsia="MS Mincho" w:hAnsi="Times New Roman" w:cs="Times New Roman"/>
          <w:lang w:eastAsia="en-GB"/>
        </w:rPr>
      </w:pPr>
      <w:r>
        <w:rPr>
          <w:rFonts w:ascii="Times New Roman" w:eastAsia="MS Mincho" w:hAnsi="Times New Roman" w:cs="Times New Roman"/>
          <w:lang w:eastAsia="en-GB"/>
        </w:rPr>
        <w:tab/>
        <w:t>Somatik hücre tedavisi tıbbi ürünleri ve do</w:t>
      </w:r>
      <w:r w:rsidR="00B32786">
        <w:rPr>
          <w:rFonts w:ascii="Times New Roman" w:eastAsia="MS Mincho" w:hAnsi="Times New Roman" w:cs="Times New Roman"/>
          <w:lang w:eastAsia="en-GB"/>
        </w:rPr>
        <w:t>k</w:t>
      </w:r>
      <w:r>
        <w:rPr>
          <w:rFonts w:ascii="Times New Roman" w:eastAsia="MS Mincho" w:hAnsi="Times New Roman" w:cs="Times New Roman"/>
          <w:lang w:eastAsia="en-GB"/>
        </w:rPr>
        <w:t>u mühendisliği ürünlerinin etkin maddelerinde:</w:t>
      </w:r>
    </w:p>
    <w:p w14:paraId="4E0E4B8A" w14:textId="6EE2BAD5" w:rsidR="00B55067" w:rsidRPr="00B55067" w:rsidRDefault="00B55067" w:rsidP="00B55067">
      <w:pPr>
        <w:tabs>
          <w:tab w:val="left" w:pos="720"/>
        </w:tabs>
        <w:spacing w:after="0" w:line="240" w:lineRule="auto"/>
        <w:jc w:val="both"/>
        <w:rPr>
          <w:rFonts w:ascii="Times New Roman" w:eastAsia="MS Mincho" w:hAnsi="Times New Roman" w:cs="Times New Roman"/>
          <w:lang w:eastAsia="en-GB"/>
        </w:rPr>
      </w:pPr>
      <w:r>
        <w:rPr>
          <w:rFonts w:ascii="Times New Roman" w:eastAsia="MS Mincho" w:hAnsi="Times New Roman" w:cs="Times New Roman"/>
          <w:lang w:eastAsia="en-GB"/>
        </w:rPr>
        <w:tab/>
      </w:r>
      <w:r>
        <w:rPr>
          <w:rFonts w:ascii="Times New Roman" w:eastAsia="MS Mincho" w:hAnsi="Times New Roman" w:cs="Times New Roman"/>
          <w:lang w:eastAsia="en-GB"/>
        </w:rPr>
        <w:tab/>
      </w:r>
      <w:r w:rsidRPr="00B55067">
        <w:rPr>
          <w:rFonts w:ascii="Times New Roman" w:eastAsia="MS Mincho" w:hAnsi="Times New Roman" w:cs="Times New Roman"/>
          <w:lang w:eastAsia="en-GB"/>
        </w:rPr>
        <w:t>Hücre tipi ve kaynağıi hakkında bilgiler (otolog/allojenik).</w:t>
      </w:r>
    </w:p>
    <w:p w14:paraId="1574BDAF" w14:textId="0B267844" w:rsidR="00B55067" w:rsidRPr="00B55067" w:rsidRDefault="00B55067" w:rsidP="00B55067">
      <w:pPr>
        <w:tabs>
          <w:tab w:val="left" w:pos="720"/>
        </w:tabs>
        <w:spacing w:after="0" w:line="240" w:lineRule="auto"/>
        <w:jc w:val="both"/>
        <w:rPr>
          <w:rFonts w:ascii="Times New Roman" w:eastAsia="MS Mincho" w:hAnsi="Times New Roman" w:cs="Times New Roman"/>
          <w:lang w:eastAsia="en-GB"/>
        </w:rPr>
      </w:pPr>
      <w:r>
        <w:rPr>
          <w:rFonts w:ascii="Times New Roman" w:eastAsia="MS Mincho" w:hAnsi="Times New Roman" w:cs="Times New Roman"/>
          <w:lang w:eastAsia="en-GB"/>
        </w:rPr>
        <w:tab/>
      </w:r>
      <w:r>
        <w:rPr>
          <w:rFonts w:ascii="Times New Roman" w:eastAsia="MS Mincho" w:hAnsi="Times New Roman" w:cs="Times New Roman"/>
          <w:lang w:eastAsia="en-GB"/>
        </w:rPr>
        <w:tab/>
        <w:t>Gen tedavis tıbbi ürünlerinde</w:t>
      </w:r>
      <w:r w:rsidRPr="00B55067">
        <w:rPr>
          <w:rFonts w:ascii="Times New Roman" w:eastAsia="MS Mincho" w:hAnsi="Times New Roman" w:cs="Times New Roman"/>
          <w:lang w:eastAsia="en-GB"/>
        </w:rPr>
        <w:t>:</w:t>
      </w:r>
    </w:p>
    <w:p w14:paraId="3A9DA02A" w14:textId="5DE077FB" w:rsidR="00B55067" w:rsidRPr="00B55067" w:rsidRDefault="00B55067" w:rsidP="00B55067">
      <w:pPr>
        <w:spacing w:after="0" w:line="240" w:lineRule="auto"/>
        <w:ind w:firstLine="720"/>
        <w:jc w:val="both"/>
        <w:rPr>
          <w:rFonts w:ascii="Times New Roman" w:eastAsia="MS Mincho" w:hAnsi="Times New Roman" w:cs="Times New Roman"/>
          <w:lang w:eastAsia="en-GB"/>
        </w:rPr>
      </w:pPr>
      <w:r>
        <w:rPr>
          <w:rFonts w:ascii="Times New Roman" w:eastAsia="MS Mincho" w:hAnsi="Times New Roman" w:cs="Times New Roman"/>
          <w:lang w:eastAsia="en-GB"/>
        </w:rPr>
        <w:tab/>
      </w:r>
      <w:r w:rsidRPr="00B55067">
        <w:rPr>
          <w:rFonts w:ascii="Times New Roman" w:eastAsia="MS Mincho" w:hAnsi="Times New Roman" w:cs="Times New Roman"/>
          <w:lang w:eastAsia="en-GB"/>
        </w:rPr>
        <w:t>Terapötik genin adı ve/veya kullanılan vektörün ismi ve kaynağı ile ilgili bilgiler.</w:t>
      </w:r>
    </w:p>
    <w:p w14:paraId="4C1650EF" w14:textId="0767C9A1" w:rsidR="00B55067" w:rsidRPr="00B55067" w:rsidRDefault="00B55067" w:rsidP="00B55067">
      <w:pPr>
        <w:tabs>
          <w:tab w:val="left" w:pos="1440"/>
        </w:tabs>
        <w:spacing w:after="0" w:line="240" w:lineRule="auto"/>
        <w:ind w:firstLine="720"/>
        <w:jc w:val="both"/>
        <w:rPr>
          <w:rFonts w:ascii="Times New Roman" w:eastAsia="MS Mincho" w:hAnsi="Times New Roman" w:cs="Times New Roman"/>
          <w:lang w:eastAsia="en-GB"/>
        </w:rPr>
      </w:pPr>
      <w:r>
        <w:rPr>
          <w:rFonts w:ascii="Times New Roman" w:eastAsia="MS Mincho" w:hAnsi="Times New Roman" w:cs="Times New Roman"/>
          <w:lang w:eastAsia="en-GB"/>
        </w:rPr>
        <w:tab/>
      </w:r>
      <w:r w:rsidRPr="00B55067">
        <w:rPr>
          <w:rFonts w:ascii="Times New Roman" w:eastAsia="MS Mincho" w:hAnsi="Times New Roman" w:cs="Times New Roman"/>
          <w:lang w:eastAsia="en-GB"/>
        </w:rPr>
        <w:t>Ex vivo gen transferinde:</w:t>
      </w:r>
    </w:p>
    <w:p w14:paraId="0F2BCD53" w14:textId="33AED91D" w:rsidR="00B55067" w:rsidRPr="00B55067" w:rsidRDefault="00B55067" w:rsidP="00B55067">
      <w:pPr>
        <w:spacing w:after="0" w:line="240" w:lineRule="auto"/>
        <w:ind w:firstLine="720"/>
        <w:jc w:val="both"/>
        <w:rPr>
          <w:rFonts w:ascii="Times New Roman" w:eastAsia="MS Mincho" w:hAnsi="Times New Roman" w:cs="Times New Roman"/>
          <w:lang w:eastAsia="en-GB"/>
        </w:rPr>
      </w:pPr>
      <w:r>
        <w:rPr>
          <w:rFonts w:ascii="Times New Roman" w:eastAsia="MS Mincho" w:hAnsi="Times New Roman" w:cs="Times New Roman"/>
          <w:lang w:eastAsia="en-GB"/>
        </w:rPr>
        <w:tab/>
      </w:r>
      <w:r w:rsidRPr="00B55067">
        <w:rPr>
          <w:rFonts w:ascii="Times New Roman" w:eastAsia="MS Mincho" w:hAnsi="Times New Roman" w:cs="Times New Roman"/>
          <w:lang w:eastAsia="en-GB"/>
        </w:rPr>
        <w:t>Genetik modifikasyon için amaçlanan hücre tipi hakkında bilgiler.</w:t>
      </w:r>
    </w:p>
    <w:p w14:paraId="1E709D3B" w14:textId="4DF1887C" w:rsidR="00B55067" w:rsidRPr="00B55067" w:rsidRDefault="00B55067" w:rsidP="00B55067">
      <w:pPr>
        <w:tabs>
          <w:tab w:val="left" w:pos="720"/>
        </w:tabs>
        <w:spacing w:after="0" w:line="240" w:lineRule="auto"/>
        <w:jc w:val="both"/>
        <w:rPr>
          <w:rFonts w:ascii="Times New Roman" w:eastAsia="MS Mincho" w:hAnsi="Times New Roman" w:cs="Times New Roman"/>
          <w:lang w:eastAsia="en-GB"/>
        </w:rPr>
      </w:pPr>
      <w:r>
        <w:rPr>
          <w:rFonts w:ascii="Times New Roman" w:eastAsia="MS Mincho" w:hAnsi="Times New Roman" w:cs="Times New Roman"/>
          <w:lang w:eastAsia="en-GB"/>
        </w:rPr>
        <w:tab/>
      </w:r>
      <w:r w:rsidRPr="00B55067">
        <w:rPr>
          <w:rFonts w:ascii="Times New Roman" w:eastAsia="MS Mincho" w:hAnsi="Times New Roman" w:cs="Times New Roman"/>
          <w:lang w:eastAsia="en-GB"/>
        </w:rPr>
        <w:t>Kısa isim</w:t>
      </w:r>
    </w:p>
    <w:p w14:paraId="30EF5833" w14:textId="5438DED7" w:rsidR="00B55067" w:rsidRDefault="00B55067" w:rsidP="00B55067">
      <w:pPr>
        <w:tabs>
          <w:tab w:val="left" w:pos="3980"/>
        </w:tabs>
        <w:spacing w:after="0" w:line="240" w:lineRule="auto"/>
        <w:ind w:firstLine="720"/>
        <w:jc w:val="both"/>
        <w:rPr>
          <w:rFonts w:ascii="Times New Roman" w:eastAsia="MS Mincho" w:hAnsi="Times New Roman" w:cs="Times New Roman"/>
          <w:lang w:eastAsia="en-GB"/>
        </w:rPr>
      </w:pPr>
      <w:r w:rsidRPr="00172CA1">
        <w:rPr>
          <w:rFonts w:ascii="Times New Roman" w:eastAsia="MS Mincho" w:hAnsi="Times New Roman" w:cs="Times New Roman"/>
          <w:lang w:eastAsia="en-GB"/>
        </w:rPr>
        <w:t xml:space="preserve">Firma/Laboratuvar </w:t>
      </w:r>
      <w:r w:rsidR="00513B07">
        <w:rPr>
          <w:rFonts w:ascii="Times New Roman" w:eastAsia="MS Mincho" w:hAnsi="Times New Roman" w:cs="Times New Roman"/>
          <w:lang w:eastAsia="en-GB"/>
        </w:rPr>
        <w:t>bilgisi</w:t>
      </w:r>
    </w:p>
    <w:p w14:paraId="24C9C176" w14:textId="77777777" w:rsidR="00A75245" w:rsidRPr="00B55067" w:rsidRDefault="00A75245" w:rsidP="00B55067">
      <w:pPr>
        <w:tabs>
          <w:tab w:val="left" w:pos="3980"/>
        </w:tabs>
        <w:spacing w:after="0" w:line="240" w:lineRule="auto"/>
        <w:ind w:firstLine="720"/>
        <w:jc w:val="both"/>
        <w:rPr>
          <w:rFonts w:ascii="Times New Roman" w:eastAsia="MS Mincho" w:hAnsi="Times New Roman" w:cs="Times New Roman"/>
          <w:lang w:eastAsia="en-GB"/>
        </w:rPr>
      </w:pPr>
    </w:p>
    <w:p w14:paraId="08B462FA" w14:textId="77777777" w:rsidR="00B32786" w:rsidRDefault="00B32786" w:rsidP="00E81CCC">
      <w:pPr>
        <w:tabs>
          <w:tab w:val="left" w:pos="3980"/>
        </w:tabs>
        <w:spacing w:after="0" w:line="240" w:lineRule="auto"/>
        <w:jc w:val="both"/>
        <w:rPr>
          <w:rFonts w:ascii="Times New Roman" w:eastAsia="MS Mincho" w:hAnsi="Times New Roman" w:cs="Times New Roman"/>
          <w:b/>
          <w:lang w:eastAsia="en-GB"/>
        </w:rPr>
      </w:pPr>
      <w:r>
        <w:rPr>
          <w:rFonts w:ascii="Times New Roman" w:eastAsia="MS Mincho" w:hAnsi="Times New Roman" w:cs="Times New Roman"/>
          <w:b/>
          <w:lang w:eastAsia="en-GB"/>
        </w:rPr>
        <w:t>3.2.S.1.2 Yapı</w:t>
      </w:r>
    </w:p>
    <w:p w14:paraId="3D774E70" w14:textId="77777777" w:rsidR="00B32786" w:rsidRPr="00B32786" w:rsidRDefault="00B32786" w:rsidP="00B32786">
      <w:pPr>
        <w:tabs>
          <w:tab w:val="left" w:pos="3980"/>
        </w:tabs>
        <w:spacing w:after="0" w:line="240" w:lineRule="auto"/>
        <w:jc w:val="both"/>
        <w:rPr>
          <w:rFonts w:ascii="Times New Roman" w:eastAsia="MS Mincho" w:hAnsi="Times New Roman" w:cs="Times New Roman"/>
          <w:lang w:eastAsia="en-GB"/>
        </w:rPr>
      </w:pPr>
      <w:r w:rsidRPr="00B32786">
        <w:rPr>
          <w:rFonts w:ascii="Times New Roman" w:eastAsia="MS Mincho" w:hAnsi="Times New Roman" w:cs="Times New Roman"/>
          <w:lang w:eastAsia="en-GB"/>
        </w:rPr>
        <w:t>Bu kısımda, etkin maddenin etkililik belirleyici bileşenleri hakkında mevcut verilerin özet bir açıklamasına yer verilmelidir. Bu ayrıca biyolojik ve fizyokimyasal özellikler hakkında genel bilgiler içerir.</w:t>
      </w:r>
    </w:p>
    <w:p w14:paraId="25090438" w14:textId="77777777" w:rsidR="00B32786" w:rsidRPr="00B32786" w:rsidRDefault="00B32786" w:rsidP="00B32786">
      <w:pPr>
        <w:tabs>
          <w:tab w:val="left" w:pos="3980"/>
        </w:tabs>
        <w:spacing w:after="0" w:line="240" w:lineRule="auto"/>
        <w:jc w:val="both"/>
        <w:rPr>
          <w:rFonts w:ascii="Times New Roman" w:eastAsia="MS Mincho" w:hAnsi="Times New Roman" w:cs="Times New Roman"/>
          <w:lang w:eastAsia="en-GB"/>
        </w:rPr>
      </w:pPr>
    </w:p>
    <w:p w14:paraId="2B003B22" w14:textId="0D24953F" w:rsidR="00B32786" w:rsidRDefault="00B32786" w:rsidP="00B32786">
      <w:pPr>
        <w:tabs>
          <w:tab w:val="left" w:pos="3980"/>
        </w:tabs>
        <w:spacing w:after="0" w:line="240" w:lineRule="auto"/>
        <w:jc w:val="both"/>
        <w:rPr>
          <w:rFonts w:ascii="Times New Roman" w:eastAsia="MS Mincho" w:hAnsi="Times New Roman" w:cs="Times New Roman"/>
          <w:lang w:eastAsia="en-GB"/>
        </w:rPr>
      </w:pPr>
      <w:r w:rsidRPr="00B32786">
        <w:rPr>
          <w:rFonts w:ascii="Times New Roman" w:eastAsia="MS Mincho" w:hAnsi="Times New Roman" w:cs="Times New Roman"/>
          <w:lang w:eastAsia="en-GB"/>
        </w:rPr>
        <w:t>Somatik hücre tedavisi tıbbi ürünleri ve do</w:t>
      </w:r>
      <w:r>
        <w:rPr>
          <w:rFonts w:ascii="Times New Roman" w:eastAsia="MS Mincho" w:hAnsi="Times New Roman" w:cs="Times New Roman"/>
          <w:lang w:eastAsia="en-GB"/>
        </w:rPr>
        <w:t>k</w:t>
      </w:r>
      <w:r w:rsidRPr="00B32786">
        <w:rPr>
          <w:rFonts w:ascii="Times New Roman" w:eastAsia="MS Mincho" w:hAnsi="Times New Roman" w:cs="Times New Roman"/>
          <w:lang w:eastAsia="en-GB"/>
        </w:rPr>
        <w:t>u mühendisliği ürünler</w:t>
      </w:r>
      <w:r>
        <w:rPr>
          <w:rFonts w:ascii="Times New Roman" w:eastAsia="MS Mincho" w:hAnsi="Times New Roman" w:cs="Times New Roman"/>
          <w:lang w:eastAsia="en-GB"/>
        </w:rPr>
        <w:t>inde;</w:t>
      </w:r>
    </w:p>
    <w:p w14:paraId="4BFCE0D0" w14:textId="42E94DDC" w:rsidR="00B32786" w:rsidRPr="00B32786" w:rsidRDefault="00B32786" w:rsidP="00B32786">
      <w:pPr>
        <w:tabs>
          <w:tab w:val="left" w:pos="3980"/>
        </w:tabs>
        <w:spacing w:after="0" w:line="240" w:lineRule="auto"/>
        <w:jc w:val="both"/>
        <w:rPr>
          <w:rFonts w:ascii="Times New Roman" w:eastAsia="MS Mincho" w:hAnsi="Times New Roman" w:cs="Times New Roman"/>
          <w:lang w:eastAsia="en-GB"/>
        </w:rPr>
      </w:pPr>
      <w:r w:rsidRPr="00B32786">
        <w:rPr>
          <w:rFonts w:ascii="Times New Roman" w:eastAsia="MS Mincho" w:hAnsi="Times New Roman" w:cs="Times New Roman"/>
          <w:lang w:eastAsia="en-GB"/>
        </w:rPr>
        <w:t>Ör. kaynak, fenotip, spesifik hücre belirteçleri, varsa mevcut biyoaktif moleküllerin (örneğin peptitler, CpG, haberci maddeler) ve/veya, eğer etkin maddelerin ana bileşenleri ise, yapısal bileşenlerin (ör., yapı maddeleri, tıbbi ürünler) kısa açıklaması. Yapısal bileşenlere dair bilgiler 3.2.R.1 kısmında eklenecektir.</w:t>
      </w:r>
    </w:p>
    <w:p w14:paraId="3F496DDE" w14:textId="77777777" w:rsidR="00B32786" w:rsidRPr="00B32786" w:rsidRDefault="00B32786" w:rsidP="00B32786">
      <w:pPr>
        <w:tabs>
          <w:tab w:val="left" w:pos="3980"/>
        </w:tabs>
        <w:spacing w:after="0" w:line="240" w:lineRule="auto"/>
        <w:jc w:val="both"/>
        <w:rPr>
          <w:rFonts w:ascii="Times New Roman" w:eastAsia="MS Mincho" w:hAnsi="Times New Roman" w:cs="Times New Roman"/>
          <w:lang w:eastAsia="en-GB"/>
        </w:rPr>
      </w:pPr>
    </w:p>
    <w:p w14:paraId="7F08C379" w14:textId="3C098902" w:rsidR="00B32786" w:rsidRPr="00B32786" w:rsidRDefault="00B32786" w:rsidP="00B32786">
      <w:pPr>
        <w:tabs>
          <w:tab w:val="left" w:pos="3980"/>
        </w:tabs>
        <w:spacing w:after="0" w:line="240" w:lineRule="auto"/>
        <w:jc w:val="both"/>
        <w:rPr>
          <w:rFonts w:ascii="Times New Roman" w:eastAsia="MS Mincho" w:hAnsi="Times New Roman" w:cs="Times New Roman"/>
          <w:lang w:eastAsia="en-GB"/>
        </w:rPr>
      </w:pPr>
      <w:r>
        <w:rPr>
          <w:rFonts w:ascii="Times New Roman" w:eastAsia="MS Mincho" w:hAnsi="Times New Roman" w:cs="Times New Roman"/>
          <w:lang w:eastAsia="en-GB"/>
        </w:rPr>
        <w:t>Gen tedavisi tıbbi ürünlerde;</w:t>
      </w:r>
    </w:p>
    <w:p w14:paraId="114B8978" w14:textId="0E3FF365" w:rsidR="00B32786" w:rsidRDefault="00B32786" w:rsidP="00B32786">
      <w:pPr>
        <w:tabs>
          <w:tab w:val="left" w:pos="3980"/>
        </w:tabs>
        <w:spacing w:after="0" w:line="240" w:lineRule="auto"/>
        <w:jc w:val="both"/>
        <w:rPr>
          <w:rFonts w:ascii="Times New Roman" w:eastAsia="MS Mincho" w:hAnsi="Times New Roman" w:cs="Times New Roman"/>
          <w:lang w:eastAsia="en-GB"/>
        </w:rPr>
      </w:pPr>
      <w:r w:rsidRPr="00B32786">
        <w:rPr>
          <w:rFonts w:ascii="Times New Roman" w:eastAsia="MS Mincho" w:hAnsi="Times New Roman" w:cs="Times New Roman"/>
          <w:lang w:eastAsia="en-GB"/>
        </w:rPr>
        <w:lastRenderedPageBreak/>
        <w:t>Kullanılan vektörün kısa açıklaması ve şematik gösterimi (varsa transgen, düzenleyici unsurlar, promotörler, seçim belirteçleri). Kullanılan vektöre ve transfer edilecek gen ile vektörün tüm sekansına dair ayrıntılı bilgiler 3.2.S.3.1 altında listelenmelidir.</w:t>
      </w:r>
    </w:p>
    <w:p w14:paraId="54D9EA4A" w14:textId="77777777" w:rsidR="00B32786" w:rsidRDefault="00B32786" w:rsidP="00B32786">
      <w:pPr>
        <w:tabs>
          <w:tab w:val="left" w:pos="3980"/>
        </w:tabs>
        <w:spacing w:after="0" w:line="240" w:lineRule="auto"/>
        <w:jc w:val="both"/>
        <w:rPr>
          <w:rFonts w:ascii="Times New Roman" w:eastAsia="MS Mincho" w:hAnsi="Times New Roman" w:cs="Times New Roman"/>
          <w:lang w:eastAsia="en-GB"/>
        </w:rPr>
      </w:pPr>
    </w:p>
    <w:p w14:paraId="63B0F8E4" w14:textId="1DBC5A66" w:rsidR="00B32786" w:rsidRDefault="00B32786" w:rsidP="00B32786">
      <w:pPr>
        <w:tabs>
          <w:tab w:val="left" w:pos="3980"/>
        </w:tabs>
        <w:spacing w:after="0" w:line="240" w:lineRule="auto"/>
        <w:jc w:val="both"/>
        <w:rPr>
          <w:rFonts w:ascii="Times New Roman" w:eastAsia="MS Mincho" w:hAnsi="Times New Roman" w:cs="Times New Roman"/>
          <w:lang w:eastAsia="en-GB"/>
        </w:rPr>
      </w:pPr>
      <w:r w:rsidRPr="00B32786">
        <w:rPr>
          <w:rFonts w:ascii="Times New Roman" w:eastAsia="MS Mincho" w:hAnsi="Times New Roman" w:cs="Times New Roman"/>
          <w:b/>
          <w:lang w:eastAsia="en-GB"/>
        </w:rPr>
        <w:t>3.2.S.1.3 Genel Özellikler</w:t>
      </w:r>
    </w:p>
    <w:p w14:paraId="5E9F6E22" w14:textId="77777777" w:rsidR="00B32786" w:rsidRPr="00B32786" w:rsidRDefault="00B32786" w:rsidP="00B32786">
      <w:pPr>
        <w:tabs>
          <w:tab w:val="left" w:pos="3980"/>
        </w:tabs>
        <w:spacing w:after="0" w:line="240" w:lineRule="auto"/>
        <w:jc w:val="both"/>
        <w:rPr>
          <w:rFonts w:ascii="Times New Roman" w:eastAsia="MS Mincho" w:hAnsi="Times New Roman" w:cs="Times New Roman"/>
          <w:lang w:eastAsia="en-GB"/>
        </w:rPr>
      </w:pPr>
      <w:r w:rsidRPr="00B32786">
        <w:rPr>
          <w:rFonts w:ascii="Times New Roman" w:eastAsia="MS Mincho" w:hAnsi="Times New Roman" w:cs="Times New Roman"/>
          <w:lang w:eastAsia="en-GB"/>
        </w:rPr>
        <w:t>Amaçlanan klinik kullanımla ilgili biyolojik aktivite ve etkin maddenin özellikleri bilindiği kadarıyla bu kısımda açıklanmalıdır. Daha fazla ayrıntılı bilgi 3.2.S.3.1'de verilmiştir.</w:t>
      </w:r>
    </w:p>
    <w:p w14:paraId="2551021E" w14:textId="77777777" w:rsidR="00B32786" w:rsidRPr="00B32786" w:rsidRDefault="00B32786" w:rsidP="00B32786">
      <w:pPr>
        <w:tabs>
          <w:tab w:val="left" w:pos="3980"/>
        </w:tabs>
        <w:spacing w:after="0" w:line="240" w:lineRule="auto"/>
        <w:jc w:val="both"/>
        <w:rPr>
          <w:rFonts w:ascii="Times New Roman" w:eastAsia="MS Mincho" w:hAnsi="Times New Roman" w:cs="Times New Roman"/>
          <w:lang w:eastAsia="en-GB"/>
        </w:rPr>
      </w:pPr>
    </w:p>
    <w:p w14:paraId="0BF6B410" w14:textId="77777777" w:rsidR="00B32786" w:rsidRDefault="00B32786" w:rsidP="00B32786">
      <w:pPr>
        <w:tabs>
          <w:tab w:val="left" w:pos="3980"/>
        </w:tabs>
        <w:spacing w:after="0" w:line="240" w:lineRule="auto"/>
        <w:jc w:val="both"/>
        <w:rPr>
          <w:rFonts w:ascii="Times New Roman" w:eastAsia="MS Mincho" w:hAnsi="Times New Roman" w:cs="Times New Roman"/>
          <w:lang w:eastAsia="en-GB"/>
        </w:rPr>
      </w:pPr>
      <w:r w:rsidRPr="00B32786">
        <w:rPr>
          <w:rFonts w:ascii="Times New Roman" w:eastAsia="MS Mincho" w:hAnsi="Times New Roman" w:cs="Times New Roman"/>
          <w:lang w:eastAsia="en-GB"/>
        </w:rPr>
        <w:t>Somatik hücre tedavisi tıbbi ürünleri ve doku mühendisliği ürünlerinde;</w:t>
      </w:r>
    </w:p>
    <w:p w14:paraId="1A812685" w14:textId="12668E9A" w:rsidR="00B32786" w:rsidRPr="00B32786" w:rsidRDefault="00B32786" w:rsidP="00B32786">
      <w:pPr>
        <w:tabs>
          <w:tab w:val="left" w:pos="3980"/>
        </w:tabs>
        <w:spacing w:after="0" w:line="240" w:lineRule="auto"/>
        <w:jc w:val="both"/>
        <w:rPr>
          <w:rFonts w:ascii="Times New Roman" w:eastAsia="MS Mincho" w:hAnsi="Times New Roman" w:cs="Times New Roman"/>
          <w:lang w:eastAsia="en-GB"/>
        </w:rPr>
      </w:pPr>
      <w:r w:rsidRPr="00B32786">
        <w:rPr>
          <w:rFonts w:ascii="Times New Roman" w:eastAsia="MS Mincho" w:hAnsi="Times New Roman" w:cs="Times New Roman"/>
          <w:lang w:eastAsia="en-GB"/>
        </w:rPr>
        <w:t>Ürünün kalitesi ile ilgili olması durumunda, bileşimin, biyolojik özelliklerin ve hücrelerin biyolojik aktivite ve işlevine dair kısa bir açıklama.</w:t>
      </w:r>
    </w:p>
    <w:p w14:paraId="67AF72B6" w14:textId="77777777" w:rsidR="00B32786" w:rsidRPr="00B32786" w:rsidRDefault="00B32786" w:rsidP="00B32786">
      <w:pPr>
        <w:tabs>
          <w:tab w:val="left" w:pos="3980"/>
        </w:tabs>
        <w:spacing w:after="0" w:line="240" w:lineRule="auto"/>
        <w:jc w:val="both"/>
        <w:rPr>
          <w:rFonts w:ascii="Times New Roman" w:eastAsia="MS Mincho" w:hAnsi="Times New Roman" w:cs="Times New Roman"/>
          <w:lang w:eastAsia="en-GB"/>
        </w:rPr>
      </w:pPr>
    </w:p>
    <w:p w14:paraId="724462D3" w14:textId="77777777" w:rsidR="00B32786" w:rsidRDefault="00B32786" w:rsidP="00B32786">
      <w:pPr>
        <w:tabs>
          <w:tab w:val="left" w:pos="3980"/>
        </w:tabs>
        <w:spacing w:after="0" w:line="240" w:lineRule="auto"/>
        <w:jc w:val="both"/>
        <w:rPr>
          <w:rFonts w:ascii="Times New Roman" w:eastAsia="MS Mincho" w:hAnsi="Times New Roman" w:cs="Times New Roman"/>
          <w:lang w:eastAsia="en-GB"/>
        </w:rPr>
      </w:pPr>
      <w:r w:rsidRPr="00B32786">
        <w:rPr>
          <w:rFonts w:ascii="Times New Roman" w:eastAsia="MS Mincho" w:hAnsi="Times New Roman" w:cs="Times New Roman"/>
          <w:lang w:eastAsia="en-GB"/>
        </w:rPr>
        <w:t>Gen tedavisi tıbbi ürünlerde;</w:t>
      </w:r>
    </w:p>
    <w:p w14:paraId="17491EC5" w14:textId="449027E2" w:rsidR="00B32786" w:rsidRDefault="00B32786" w:rsidP="00B32786">
      <w:pPr>
        <w:tabs>
          <w:tab w:val="left" w:pos="3980"/>
        </w:tabs>
        <w:spacing w:after="0" w:line="240" w:lineRule="auto"/>
        <w:jc w:val="both"/>
        <w:rPr>
          <w:rFonts w:ascii="Times New Roman" w:eastAsia="MS Mincho" w:hAnsi="Times New Roman" w:cs="Times New Roman"/>
          <w:lang w:eastAsia="en-GB"/>
        </w:rPr>
      </w:pPr>
      <w:r w:rsidRPr="00B32786">
        <w:rPr>
          <w:rFonts w:ascii="Times New Roman" w:eastAsia="MS Mincho" w:hAnsi="Times New Roman" w:cs="Times New Roman"/>
          <w:lang w:eastAsia="en-GB"/>
        </w:rPr>
        <w:t>Viral vektörler için, varsa parçacık sayısı, titre ve tropizm hakkında ve transgen ekspresyonunun özgüllüğü ve gücü hakkında bilgi.</w:t>
      </w:r>
    </w:p>
    <w:p w14:paraId="6956E8A2" w14:textId="77777777" w:rsidR="00B32786" w:rsidRDefault="00B32786" w:rsidP="00B32786">
      <w:pPr>
        <w:tabs>
          <w:tab w:val="left" w:pos="3980"/>
        </w:tabs>
        <w:spacing w:after="0" w:line="240" w:lineRule="auto"/>
        <w:jc w:val="both"/>
        <w:rPr>
          <w:rFonts w:ascii="Times New Roman" w:eastAsia="MS Mincho" w:hAnsi="Times New Roman" w:cs="Times New Roman"/>
          <w:lang w:eastAsia="en-GB"/>
        </w:rPr>
      </w:pPr>
    </w:p>
    <w:p w14:paraId="46277F65" w14:textId="1976C1B8" w:rsidR="00B32786" w:rsidRDefault="00B32786" w:rsidP="00B32786">
      <w:pPr>
        <w:tabs>
          <w:tab w:val="left" w:pos="3980"/>
        </w:tabs>
        <w:spacing w:after="0" w:line="240" w:lineRule="auto"/>
        <w:jc w:val="both"/>
        <w:rPr>
          <w:rFonts w:ascii="Times New Roman" w:eastAsia="MS Mincho" w:hAnsi="Times New Roman" w:cs="Times New Roman"/>
          <w:b/>
          <w:lang w:eastAsia="en-GB"/>
        </w:rPr>
      </w:pPr>
      <w:r w:rsidRPr="00B32786">
        <w:rPr>
          <w:rFonts w:ascii="Times New Roman" w:eastAsia="MS Mincho" w:hAnsi="Times New Roman" w:cs="Times New Roman"/>
          <w:b/>
          <w:lang w:eastAsia="en-GB"/>
        </w:rPr>
        <w:t>3.2.S.2 Üretim</w:t>
      </w:r>
    </w:p>
    <w:p w14:paraId="7BF27C7E" w14:textId="41493DE4" w:rsidR="00B32786" w:rsidRDefault="00B32786" w:rsidP="00B32786">
      <w:pPr>
        <w:tabs>
          <w:tab w:val="left" w:pos="3980"/>
        </w:tabs>
        <w:spacing w:after="0" w:line="240" w:lineRule="auto"/>
        <w:jc w:val="both"/>
        <w:rPr>
          <w:rFonts w:ascii="Times New Roman" w:eastAsia="MS Mincho" w:hAnsi="Times New Roman" w:cs="Times New Roman"/>
          <w:b/>
          <w:lang w:eastAsia="en-GB"/>
        </w:rPr>
      </w:pPr>
      <w:r>
        <w:rPr>
          <w:rFonts w:ascii="Times New Roman" w:eastAsia="MS Mincho" w:hAnsi="Times New Roman" w:cs="Times New Roman"/>
          <w:b/>
          <w:lang w:eastAsia="en-GB"/>
        </w:rPr>
        <w:t xml:space="preserve">3.2.S.2.1 Üretici </w:t>
      </w:r>
    </w:p>
    <w:p w14:paraId="4AE4673F" w14:textId="142422E6" w:rsidR="00B32786" w:rsidRDefault="00B32786" w:rsidP="00B32786">
      <w:pPr>
        <w:tabs>
          <w:tab w:val="left" w:pos="3980"/>
        </w:tabs>
        <w:spacing w:after="0" w:line="240" w:lineRule="auto"/>
        <w:jc w:val="both"/>
        <w:rPr>
          <w:rFonts w:ascii="Times New Roman" w:eastAsia="MS Mincho" w:hAnsi="Times New Roman" w:cs="Times New Roman"/>
          <w:lang w:eastAsia="en-GB"/>
        </w:rPr>
      </w:pPr>
      <w:r w:rsidRPr="00B32786">
        <w:rPr>
          <w:rFonts w:ascii="Times New Roman" w:eastAsia="MS Mincho" w:hAnsi="Times New Roman" w:cs="Times New Roman"/>
          <w:lang w:eastAsia="en-GB"/>
        </w:rPr>
        <w:t>Bu kısımda, üreticinin/üreticilerin ve etkin maddenin kontrolünde, serbest bırakılmasında rol alan tüm tesislerin isim ve adres bilgisi tesiler birbirinden farklı ise üretim yeri bilgisi ile etkin maddenin serbest bırakılmasına dair sorumluluğun belirtilmesi gerekir.</w:t>
      </w:r>
    </w:p>
    <w:p w14:paraId="5DE4C442" w14:textId="77777777" w:rsidR="00B32786" w:rsidRDefault="00B32786" w:rsidP="00B32786">
      <w:pPr>
        <w:tabs>
          <w:tab w:val="left" w:pos="3980"/>
        </w:tabs>
        <w:spacing w:after="0" w:line="240" w:lineRule="auto"/>
        <w:jc w:val="both"/>
        <w:rPr>
          <w:rFonts w:ascii="Times New Roman" w:eastAsia="MS Mincho" w:hAnsi="Times New Roman" w:cs="Times New Roman"/>
          <w:lang w:eastAsia="en-GB"/>
        </w:rPr>
      </w:pPr>
    </w:p>
    <w:p w14:paraId="495B7B4A" w14:textId="540A7487" w:rsidR="00B32786" w:rsidRPr="00B32786" w:rsidRDefault="00B32786" w:rsidP="00B32786">
      <w:pPr>
        <w:tabs>
          <w:tab w:val="left" w:pos="3980"/>
        </w:tabs>
        <w:spacing w:after="0" w:line="240" w:lineRule="auto"/>
        <w:jc w:val="both"/>
        <w:rPr>
          <w:rFonts w:ascii="Times New Roman" w:eastAsia="MS Mincho" w:hAnsi="Times New Roman" w:cs="Times New Roman"/>
          <w:b/>
          <w:lang w:eastAsia="en-GB"/>
        </w:rPr>
      </w:pPr>
      <w:r w:rsidRPr="00B32786">
        <w:rPr>
          <w:rFonts w:ascii="Times New Roman" w:eastAsia="MS Mincho" w:hAnsi="Times New Roman" w:cs="Times New Roman"/>
          <w:b/>
          <w:lang w:eastAsia="en-GB"/>
        </w:rPr>
        <w:t xml:space="preserve">3.2.S.2.2 </w:t>
      </w:r>
      <w:r>
        <w:rPr>
          <w:rFonts w:ascii="Times New Roman" w:eastAsia="MS Mincho" w:hAnsi="Times New Roman" w:cs="Times New Roman"/>
          <w:b/>
          <w:lang w:eastAsia="en-GB"/>
        </w:rPr>
        <w:t>Üretim prosesi</w:t>
      </w:r>
    </w:p>
    <w:p w14:paraId="7839D0CC" w14:textId="77777777" w:rsidR="00B32786" w:rsidRPr="00B32786" w:rsidRDefault="00B32786" w:rsidP="00B32786">
      <w:pPr>
        <w:tabs>
          <w:tab w:val="left" w:pos="3980"/>
        </w:tabs>
        <w:spacing w:after="0" w:line="240" w:lineRule="auto"/>
        <w:jc w:val="both"/>
        <w:rPr>
          <w:rFonts w:ascii="Times New Roman" w:eastAsia="MS Mincho" w:hAnsi="Times New Roman" w:cs="Times New Roman"/>
          <w:lang w:eastAsia="en-GB"/>
        </w:rPr>
      </w:pPr>
      <w:r w:rsidRPr="00B32786">
        <w:rPr>
          <w:rFonts w:ascii="Times New Roman" w:eastAsia="MS Mincho" w:hAnsi="Times New Roman" w:cs="Times New Roman"/>
          <w:lang w:eastAsia="en-GB"/>
        </w:rPr>
        <w:t>Bu kısımda, bir akış şeması ve üretim prosesine dair özet bir açıklama sunulmalıdır. Bunlar, hücrelerin, dokuların veya biyolojik sıvıların üretimi dahil bütün proses aşamaları ile, ilgili ara ürünler, proses içi kontroller, kullanılan reaktifler ve onay spesifikasyonları ile ilgili bilgileri kapsar.</w:t>
      </w:r>
    </w:p>
    <w:p w14:paraId="5D0C25C2" w14:textId="77777777" w:rsidR="00B32786" w:rsidRPr="00B32786" w:rsidRDefault="00B32786" w:rsidP="00B32786">
      <w:pPr>
        <w:tabs>
          <w:tab w:val="left" w:pos="3980"/>
        </w:tabs>
        <w:spacing w:after="0" w:line="240" w:lineRule="auto"/>
        <w:jc w:val="both"/>
        <w:rPr>
          <w:rFonts w:ascii="Times New Roman" w:eastAsia="MS Mincho" w:hAnsi="Times New Roman" w:cs="Times New Roman"/>
          <w:lang w:eastAsia="en-GB"/>
        </w:rPr>
      </w:pPr>
    </w:p>
    <w:p w14:paraId="1F3D8530" w14:textId="77777777" w:rsidR="00B32786" w:rsidRDefault="00B32786" w:rsidP="00B32786">
      <w:pPr>
        <w:tabs>
          <w:tab w:val="left" w:pos="3980"/>
        </w:tabs>
        <w:spacing w:after="0" w:line="240" w:lineRule="auto"/>
        <w:jc w:val="both"/>
        <w:rPr>
          <w:rFonts w:ascii="Times New Roman" w:eastAsia="MS Mincho" w:hAnsi="Times New Roman" w:cs="Times New Roman"/>
          <w:lang w:eastAsia="en-GB"/>
        </w:rPr>
      </w:pPr>
      <w:r w:rsidRPr="00B32786">
        <w:rPr>
          <w:rFonts w:ascii="Times New Roman" w:eastAsia="MS Mincho" w:hAnsi="Times New Roman" w:cs="Times New Roman"/>
          <w:lang w:eastAsia="en-GB"/>
        </w:rPr>
        <w:t>Kritik proses aşamaları 3.2.S.2.4'te ayrıntılı şekilde açıklanmalıdır. Etkin maddenin üretimi sırasında yapısal maddeler veya tıbbi ürünler kullanılırsa, ilgili üretim adımı, ayrıntıları ile belirtilmelidir. Nihai ilacın üretiminde yapısal maddeler veya tıbbi ürünler kullanılırsa, bu belgedeki ilgili bölüm için bir çapraz referans yeterlidir.</w:t>
      </w:r>
    </w:p>
    <w:p w14:paraId="17942C13" w14:textId="77777777" w:rsidR="00B32786" w:rsidRPr="003C5178" w:rsidRDefault="00B32786" w:rsidP="00B32786">
      <w:pPr>
        <w:tabs>
          <w:tab w:val="left" w:pos="3980"/>
        </w:tabs>
        <w:spacing w:after="0" w:line="240" w:lineRule="auto"/>
        <w:jc w:val="both"/>
        <w:rPr>
          <w:rFonts w:ascii="Times New Roman" w:eastAsia="MS Mincho" w:hAnsi="Times New Roman" w:cs="Times New Roman"/>
          <w:b/>
          <w:lang w:eastAsia="en-GB"/>
        </w:rPr>
      </w:pPr>
    </w:p>
    <w:p w14:paraId="71FB8BAC" w14:textId="77777777" w:rsidR="00B32786" w:rsidRPr="003C5178" w:rsidRDefault="00B32786" w:rsidP="00B32786">
      <w:pPr>
        <w:tabs>
          <w:tab w:val="left" w:pos="3980"/>
        </w:tabs>
        <w:spacing w:after="0" w:line="240" w:lineRule="auto"/>
        <w:jc w:val="both"/>
        <w:rPr>
          <w:rFonts w:ascii="Times New Roman" w:eastAsia="MS Mincho" w:hAnsi="Times New Roman" w:cs="Times New Roman"/>
          <w:b/>
          <w:lang w:eastAsia="en-GB"/>
        </w:rPr>
      </w:pPr>
      <w:r w:rsidRPr="003C5178">
        <w:rPr>
          <w:rFonts w:ascii="Times New Roman" w:eastAsia="MS Mincho" w:hAnsi="Times New Roman" w:cs="Times New Roman"/>
          <w:b/>
          <w:lang w:eastAsia="en-GB"/>
        </w:rPr>
        <w:t>3.2.S.2.3 Materyallerin kontrolü</w:t>
      </w:r>
    </w:p>
    <w:p w14:paraId="23CB9696" w14:textId="77777777" w:rsidR="00B32786" w:rsidRDefault="00B32786" w:rsidP="00B32786">
      <w:pPr>
        <w:tabs>
          <w:tab w:val="left" w:pos="3980"/>
        </w:tabs>
        <w:spacing w:after="0" w:line="240" w:lineRule="auto"/>
        <w:jc w:val="both"/>
        <w:rPr>
          <w:rFonts w:ascii="Times New Roman" w:eastAsia="MS Mincho" w:hAnsi="Times New Roman" w:cs="Times New Roman"/>
          <w:lang w:eastAsia="en-GB"/>
        </w:rPr>
      </w:pPr>
    </w:p>
    <w:p w14:paraId="283817A7" w14:textId="77777777" w:rsidR="00B32786" w:rsidRPr="003C5178" w:rsidRDefault="00B32786" w:rsidP="00B32786">
      <w:pPr>
        <w:tabs>
          <w:tab w:val="left" w:pos="3980"/>
        </w:tabs>
        <w:spacing w:after="0" w:line="240" w:lineRule="auto"/>
        <w:jc w:val="both"/>
        <w:rPr>
          <w:rFonts w:ascii="Times New Roman" w:eastAsia="MS Mincho" w:hAnsi="Times New Roman" w:cs="Times New Roman"/>
          <w:b/>
          <w:lang w:eastAsia="en-GB"/>
        </w:rPr>
      </w:pPr>
      <w:r w:rsidRPr="003C5178">
        <w:rPr>
          <w:rFonts w:ascii="Times New Roman" w:eastAsia="MS Mincho" w:hAnsi="Times New Roman" w:cs="Times New Roman"/>
          <w:b/>
          <w:lang w:eastAsia="en-GB"/>
        </w:rPr>
        <w:t>Ham maddeler ve başlangıç malzemeleri:</w:t>
      </w:r>
    </w:p>
    <w:p w14:paraId="0AF036A4" w14:textId="77777777" w:rsidR="00B32786" w:rsidRPr="00B32786" w:rsidRDefault="00B32786" w:rsidP="00B32786">
      <w:pPr>
        <w:tabs>
          <w:tab w:val="left" w:pos="3980"/>
        </w:tabs>
        <w:spacing w:after="0" w:line="240" w:lineRule="auto"/>
        <w:jc w:val="both"/>
        <w:rPr>
          <w:rFonts w:ascii="Times New Roman" w:eastAsia="MS Mincho" w:hAnsi="Times New Roman" w:cs="Times New Roman"/>
          <w:lang w:eastAsia="en-GB"/>
        </w:rPr>
      </w:pPr>
    </w:p>
    <w:p w14:paraId="3C6CE44E" w14:textId="77777777" w:rsidR="00B32786" w:rsidRPr="00B32786" w:rsidRDefault="00B32786" w:rsidP="00B32786">
      <w:pPr>
        <w:tabs>
          <w:tab w:val="left" w:pos="3980"/>
        </w:tabs>
        <w:spacing w:after="0" w:line="240" w:lineRule="auto"/>
        <w:jc w:val="both"/>
        <w:rPr>
          <w:rFonts w:ascii="Times New Roman" w:eastAsia="MS Mincho" w:hAnsi="Times New Roman" w:cs="Times New Roman"/>
          <w:lang w:eastAsia="en-GB"/>
        </w:rPr>
      </w:pPr>
      <w:r w:rsidRPr="00B32786">
        <w:rPr>
          <w:rFonts w:ascii="Times New Roman" w:eastAsia="MS Mincho" w:hAnsi="Times New Roman" w:cs="Times New Roman"/>
          <w:lang w:eastAsia="en-GB"/>
        </w:rPr>
        <w:t>Birincil hücreler ve dokular:</w:t>
      </w:r>
    </w:p>
    <w:p w14:paraId="387F5D0D" w14:textId="77777777" w:rsidR="00B32786" w:rsidRPr="00B32786" w:rsidRDefault="00B32786" w:rsidP="00B32786">
      <w:pPr>
        <w:tabs>
          <w:tab w:val="left" w:pos="3980"/>
        </w:tabs>
        <w:spacing w:after="0" w:line="240" w:lineRule="auto"/>
        <w:jc w:val="both"/>
        <w:rPr>
          <w:rFonts w:ascii="Times New Roman" w:eastAsia="MS Mincho" w:hAnsi="Times New Roman" w:cs="Times New Roman"/>
          <w:lang w:eastAsia="en-GB"/>
        </w:rPr>
      </w:pPr>
      <w:r w:rsidRPr="00B32786">
        <w:rPr>
          <w:rFonts w:ascii="Times New Roman" w:eastAsia="MS Mincho" w:hAnsi="Times New Roman" w:cs="Times New Roman"/>
          <w:lang w:eastAsia="en-GB"/>
        </w:rPr>
        <w:t>Birincil insan hücreleri veya dokuları daha ileri seviye işleme işlemi için kullanılıyorsa donör seçimi kriterleri ve donör testleri hakkında bilgi gereklidir. Ayrıca, aşağıdaki hususlar dikkate alınmalıdır:</w:t>
      </w:r>
    </w:p>
    <w:p w14:paraId="092197F7" w14:textId="77777777" w:rsidR="00B32786" w:rsidRPr="00B32786" w:rsidRDefault="00B32786" w:rsidP="00B32786">
      <w:pPr>
        <w:tabs>
          <w:tab w:val="left" w:pos="3980"/>
        </w:tabs>
        <w:spacing w:after="0" w:line="240" w:lineRule="auto"/>
        <w:jc w:val="both"/>
        <w:rPr>
          <w:rFonts w:ascii="Times New Roman" w:eastAsia="MS Mincho" w:hAnsi="Times New Roman" w:cs="Times New Roman"/>
          <w:lang w:eastAsia="en-GB"/>
        </w:rPr>
      </w:pPr>
    </w:p>
    <w:p w14:paraId="68CF82D8" w14:textId="6C0AADAD" w:rsidR="00B32786" w:rsidRPr="00B32786" w:rsidRDefault="00B32786" w:rsidP="00B32786">
      <w:pPr>
        <w:spacing w:after="0" w:line="240" w:lineRule="auto"/>
        <w:jc w:val="both"/>
        <w:rPr>
          <w:rFonts w:ascii="Times New Roman" w:eastAsia="MS Mincho" w:hAnsi="Times New Roman" w:cs="Times New Roman"/>
          <w:lang w:eastAsia="en-GB"/>
        </w:rPr>
      </w:pPr>
      <w:r>
        <w:rPr>
          <w:rFonts w:ascii="Times New Roman" w:eastAsia="MS Mincho" w:hAnsi="Times New Roman" w:cs="Times New Roman"/>
          <w:lang w:eastAsia="en-GB"/>
        </w:rPr>
        <w:tab/>
      </w:r>
      <w:r w:rsidRPr="00B32786">
        <w:rPr>
          <w:rFonts w:ascii="Times New Roman" w:eastAsia="MS Mincho" w:hAnsi="Times New Roman" w:cs="Times New Roman"/>
          <w:lang w:eastAsia="en-GB"/>
        </w:rPr>
        <w:t>Başlangıç malzemelerini kontrol etmek için test yöntemleri hakkında bilgiler</w:t>
      </w:r>
    </w:p>
    <w:p w14:paraId="7BDB876F" w14:textId="70B5A587" w:rsidR="00B32786" w:rsidRPr="00B32786" w:rsidRDefault="00B32786" w:rsidP="00B32786">
      <w:pPr>
        <w:spacing w:after="0" w:line="240" w:lineRule="auto"/>
        <w:jc w:val="both"/>
        <w:rPr>
          <w:rFonts w:ascii="Times New Roman" w:eastAsia="MS Mincho" w:hAnsi="Times New Roman" w:cs="Times New Roman"/>
          <w:lang w:eastAsia="en-GB"/>
        </w:rPr>
      </w:pPr>
      <w:r>
        <w:rPr>
          <w:rFonts w:ascii="Times New Roman" w:eastAsia="MS Mincho" w:hAnsi="Times New Roman" w:cs="Times New Roman"/>
          <w:lang w:eastAsia="en-GB"/>
        </w:rPr>
        <w:tab/>
      </w:r>
      <w:r w:rsidRPr="00B32786">
        <w:rPr>
          <w:rFonts w:ascii="Times New Roman" w:eastAsia="MS Mincho" w:hAnsi="Times New Roman" w:cs="Times New Roman"/>
          <w:lang w:eastAsia="en-GB"/>
        </w:rPr>
        <w:t>Enfeksiyon belirteçlerinin belirlenmesi için seroloji ve/veya NAT ile ilgili bilgiler (örn. üretici, sipariş numarası, CE işaretine dair bilgiler)</w:t>
      </w:r>
    </w:p>
    <w:p w14:paraId="2FE7ADE7" w14:textId="039C2A9A" w:rsidR="00B32786" w:rsidRPr="00B32786" w:rsidRDefault="00B32786" w:rsidP="003C5178">
      <w:pPr>
        <w:tabs>
          <w:tab w:val="left" w:pos="720"/>
        </w:tabs>
        <w:spacing w:after="0" w:line="240" w:lineRule="auto"/>
        <w:jc w:val="both"/>
        <w:rPr>
          <w:rFonts w:ascii="Times New Roman" w:eastAsia="MS Mincho" w:hAnsi="Times New Roman" w:cs="Times New Roman"/>
          <w:lang w:eastAsia="en-GB"/>
        </w:rPr>
      </w:pPr>
      <w:r>
        <w:rPr>
          <w:rFonts w:ascii="Times New Roman" w:eastAsia="MS Mincho" w:hAnsi="Times New Roman" w:cs="Times New Roman"/>
          <w:lang w:eastAsia="en-GB"/>
        </w:rPr>
        <w:tab/>
      </w:r>
      <w:r w:rsidRPr="00B32786">
        <w:rPr>
          <w:rFonts w:ascii="Times New Roman" w:eastAsia="MS Mincho" w:hAnsi="Times New Roman" w:cs="Times New Roman"/>
          <w:lang w:eastAsia="en-GB"/>
        </w:rPr>
        <w:t>Enfeksiyon belirteci testi için özetlenmiş bilgiler</w:t>
      </w:r>
    </w:p>
    <w:p w14:paraId="31EC1076" w14:textId="53472CC0" w:rsidR="00B32786" w:rsidRDefault="00B32786" w:rsidP="003C5178">
      <w:pPr>
        <w:tabs>
          <w:tab w:val="left" w:pos="720"/>
        </w:tabs>
        <w:spacing w:after="0" w:line="240" w:lineRule="auto"/>
        <w:jc w:val="both"/>
        <w:rPr>
          <w:rFonts w:ascii="Times New Roman" w:eastAsia="MS Mincho" w:hAnsi="Times New Roman" w:cs="Times New Roman"/>
          <w:lang w:eastAsia="en-GB"/>
        </w:rPr>
      </w:pPr>
      <w:r>
        <w:rPr>
          <w:rFonts w:ascii="Times New Roman" w:eastAsia="MS Mincho" w:hAnsi="Times New Roman" w:cs="Times New Roman"/>
          <w:lang w:eastAsia="en-GB"/>
        </w:rPr>
        <w:tab/>
      </w:r>
      <w:r w:rsidRPr="00B32786">
        <w:rPr>
          <w:rFonts w:ascii="Times New Roman" w:eastAsia="MS Mincho" w:hAnsi="Times New Roman" w:cs="Times New Roman"/>
          <w:lang w:eastAsia="en-GB"/>
        </w:rPr>
        <w:t xml:space="preserve">Firma içi NAT testlerinin kullanıldığı durumlarda, yöntem tam olarak tanımlanmalı ve test doğrulama verileri sunulmalıdır. </w:t>
      </w:r>
    </w:p>
    <w:p w14:paraId="3FF18853" w14:textId="3C14939E" w:rsidR="00B32786" w:rsidRPr="00B32786" w:rsidRDefault="00B32786" w:rsidP="003C5178">
      <w:pPr>
        <w:tabs>
          <w:tab w:val="left" w:pos="720"/>
          <w:tab w:val="left" w:pos="810"/>
        </w:tabs>
        <w:spacing w:after="0" w:line="240" w:lineRule="auto"/>
        <w:jc w:val="both"/>
        <w:rPr>
          <w:rFonts w:ascii="Times New Roman" w:eastAsia="MS Mincho" w:hAnsi="Times New Roman" w:cs="Times New Roman"/>
          <w:lang w:eastAsia="en-GB"/>
        </w:rPr>
      </w:pPr>
      <w:r>
        <w:rPr>
          <w:rFonts w:ascii="Times New Roman" w:eastAsia="MS Mincho" w:hAnsi="Times New Roman" w:cs="Times New Roman"/>
          <w:lang w:eastAsia="en-GB"/>
        </w:rPr>
        <w:tab/>
      </w:r>
      <w:r w:rsidRPr="00B32786">
        <w:rPr>
          <w:rFonts w:ascii="Times New Roman" w:eastAsia="MS Mincho" w:hAnsi="Times New Roman" w:cs="Times New Roman"/>
          <w:lang w:eastAsia="en-GB"/>
        </w:rPr>
        <w:t>Ticari CE işaretli test kitlerinin modifikasyonları için, üreticinin talimatlarından sapmalar tarif edilmeli ve bir doğrulama sunulmalıdır.</w:t>
      </w:r>
    </w:p>
    <w:p w14:paraId="3007A841" w14:textId="77777777" w:rsidR="00B32786" w:rsidRPr="00B32786" w:rsidRDefault="00B32786" w:rsidP="00B32786">
      <w:pPr>
        <w:tabs>
          <w:tab w:val="left" w:pos="3980"/>
        </w:tabs>
        <w:spacing w:after="0" w:line="240" w:lineRule="auto"/>
        <w:jc w:val="both"/>
        <w:rPr>
          <w:rFonts w:ascii="Times New Roman" w:eastAsia="MS Mincho" w:hAnsi="Times New Roman" w:cs="Times New Roman"/>
          <w:lang w:eastAsia="en-GB"/>
        </w:rPr>
      </w:pPr>
    </w:p>
    <w:p w14:paraId="7D080D84" w14:textId="77777777" w:rsidR="00B32786" w:rsidRPr="00B32786" w:rsidRDefault="00B32786" w:rsidP="00B32786">
      <w:pPr>
        <w:tabs>
          <w:tab w:val="left" w:pos="3980"/>
        </w:tabs>
        <w:spacing w:after="0" w:line="240" w:lineRule="auto"/>
        <w:jc w:val="both"/>
        <w:rPr>
          <w:rFonts w:ascii="Times New Roman" w:eastAsia="MS Mincho" w:hAnsi="Times New Roman" w:cs="Times New Roman"/>
          <w:lang w:eastAsia="en-GB"/>
        </w:rPr>
      </w:pPr>
      <w:r w:rsidRPr="003C5178">
        <w:rPr>
          <w:rFonts w:ascii="Times New Roman" w:eastAsia="MS Mincho" w:hAnsi="Times New Roman" w:cs="Times New Roman"/>
          <w:b/>
          <w:lang w:eastAsia="en-GB"/>
        </w:rPr>
        <w:t>Hücre bankası sistemleri</w:t>
      </w:r>
    </w:p>
    <w:p w14:paraId="38FB6B34" w14:textId="77777777" w:rsidR="00B32786" w:rsidRPr="00B32786" w:rsidRDefault="00B32786" w:rsidP="00B32786">
      <w:pPr>
        <w:tabs>
          <w:tab w:val="left" w:pos="3980"/>
        </w:tabs>
        <w:spacing w:after="0" w:line="240" w:lineRule="auto"/>
        <w:jc w:val="both"/>
        <w:rPr>
          <w:rFonts w:ascii="Times New Roman" w:eastAsia="MS Mincho" w:hAnsi="Times New Roman" w:cs="Times New Roman"/>
          <w:lang w:eastAsia="en-GB"/>
        </w:rPr>
      </w:pPr>
      <w:r w:rsidRPr="00B32786">
        <w:rPr>
          <w:rFonts w:ascii="Times New Roman" w:eastAsia="MS Mincho" w:hAnsi="Times New Roman" w:cs="Times New Roman"/>
          <w:lang w:eastAsia="en-GB"/>
        </w:rPr>
        <w:t>(Ör. etkin madde hücre bankaları, vektörler için üretim hücre hatları, yay hücreler):</w:t>
      </w:r>
    </w:p>
    <w:p w14:paraId="204C733F" w14:textId="77777777" w:rsidR="00B32786" w:rsidRPr="00B32786" w:rsidRDefault="00B32786" w:rsidP="00B32786">
      <w:pPr>
        <w:tabs>
          <w:tab w:val="left" w:pos="3980"/>
        </w:tabs>
        <w:spacing w:after="0" w:line="240" w:lineRule="auto"/>
        <w:jc w:val="both"/>
        <w:rPr>
          <w:rFonts w:ascii="Times New Roman" w:eastAsia="MS Mincho" w:hAnsi="Times New Roman" w:cs="Times New Roman"/>
          <w:lang w:eastAsia="en-GB"/>
        </w:rPr>
      </w:pPr>
      <w:r w:rsidRPr="00B32786">
        <w:rPr>
          <w:rFonts w:ascii="Times New Roman" w:eastAsia="MS Mincho" w:hAnsi="Times New Roman" w:cs="Times New Roman"/>
          <w:lang w:eastAsia="en-GB"/>
        </w:rPr>
        <w:t>Bu kısımda, kullanılan hücre banka sistemlerinin kapsamı, kaynağı, tarihi, kuruluşu ve karakterizasyonu/nitelikleri ile bunların üretimi için kullanılan başlangıç materyallerine ve diğer yardımcı maddelere ait bilgiler gereklidir.</w:t>
      </w:r>
    </w:p>
    <w:p w14:paraId="2FEE0B0F" w14:textId="77777777" w:rsidR="00B32786" w:rsidRPr="00B32786" w:rsidRDefault="00B32786" w:rsidP="00B32786">
      <w:pPr>
        <w:tabs>
          <w:tab w:val="left" w:pos="3980"/>
        </w:tabs>
        <w:spacing w:after="0" w:line="240" w:lineRule="auto"/>
        <w:jc w:val="both"/>
        <w:rPr>
          <w:rFonts w:ascii="Times New Roman" w:eastAsia="MS Mincho" w:hAnsi="Times New Roman" w:cs="Times New Roman"/>
          <w:lang w:eastAsia="en-GB"/>
        </w:rPr>
      </w:pPr>
    </w:p>
    <w:p w14:paraId="5A2B09C0" w14:textId="77777777" w:rsidR="00B32786" w:rsidRPr="00B32786" w:rsidRDefault="00B32786" w:rsidP="00B32786">
      <w:pPr>
        <w:tabs>
          <w:tab w:val="left" w:pos="3980"/>
        </w:tabs>
        <w:spacing w:after="0" w:line="240" w:lineRule="auto"/>
        <w:jc w:val="both"/>
        <w:rPr>
          <w:rFonts w:ascii="Times New Roman" w:eastAsia="MS Mincho" w:hAnsi="Times New Roman" w:cs="Times New Roman"/>
          <w:lang w:eastAsia="en-GB"/>
        </w:rPr>
      </w:pPr>
      <w:r w:rsidRPr="00B32786">
        <w:rPr>
          <w:rFonts w:ascii="Times New Roman" w:eastAsia="MS Mincho" w:hAnsi="Times New Roman" w:cs="Times New Roman"/>
          <w:lang w:eastAsia="en-GB"/>
        </w:rPr>
        <w:lastRenderedPageBreak/>
        <w:t>Banka sistemi için ayrıca, özellikle canlılık ve saflık kimliği ile ilgili olmak üzere fenotip ve genotip karakterizasyonuna dair belgeler sunulmalıdır. Ek olarak, yabancı madde (bakteri, mantar, mikoplazma, virüs, endotoksin kontrolü) güvenliliğinin değerlendirilmesine yönelik tüm belgeler ve sertifikalar sunulmalıdır. Karakterizasyon ve onay için yapılan testler, özellikler de dahil olmak üzere, tablo halinde sunulabilir. Tümörjenik potansiyelin analizi, Avrupa Farmakopesi bölüm 5.2.3'e (kontrol edilecek) dayalı olarak yapılmalıdır.</w:t>
      </w:r>
    </w:p>
    <w:p w14:paraId="4021F9A5" w14:textId="77777777" w:rsidR="00B32786" w:rsidRPr="00B32786" w:rsidRDefault="00B32786" w:rsidP="00B32786">
      <w:pPr>
        <w:tabs>
          <w:tab w:val="left" w:pos="3980"/>
        </w:tabs>
        <w:spacing w:after="0" w:line="240" w:lineRule="auto"/>
        <w:jc w:val="both"/>
        <w:rPr>
          <w:rFonts w:ascii="Times New Roman" w:eastAsia="MS Mincho" w:hAnsi="Times New Roman" w:cs="Times New Roman"/>
          <w:lang w:eastAsia="en-GB"/>
        </w:rPr>
      </w:pPr>
    </w:p>
    <w:p w14:paraId="7273022F" w14:textId="77777777" w:rsidR="00B32786" w:rsidRPr="003C5178" w:rsidRDefault="00B32786" w:rsidP="00B32786">
      <w:pPr>
        <w:tabs>
          <w:tab w:val="left" w:pos="3980"/>
        </w:tabs>
        <w:spacing w:after="0" w:line="240" w:lineRule="auto"/>
        <w:jc w:val="both"/>
        <w:rPr>
          <w:rFonts w:ascii="Times New Roman" w:eastAsia="MS Mincho" w:hAnsi="Times New Roman" w:cs="Times New Roman"/>
          <w:b/>
          <w:lang w:eastAsia="en-GB"/>
        </w:rPr>
      </w:pPr>
      <w:r w:rsidRPr="003C5178">
        <w:rPr>
          <w:rFonts w:ascii="Times New Roman" w:eastAsia="MS Mincho" w:hAnsi="Times New Roman" w:cs="Times New Roman"/>
          <w:b/>
          <w:lang w:eastAsia="en-GB"/>
        </w:rPr>
        <w:t>Virüs bankaları:</w:t>
      </w:r>
    </w:p>
    <w:p w14:paraId="4127BDB6" w14:textId="77777777" w:rsidR="00B32786" w:rsidRPr="00B32786" w:rsidRDefault="00B32786" w:rsidP="00B32786">
      <w:pPr>
        <w:tabs>
          <w:tab w:val="left" w:pos="3980"/>
        </w:tabs>
        <w:spacing w:after="0" w:line="240" w:lineRule="auto"/>
        <w:jc w:val="both"/>
        <w:rPr>
          <w:rFonts w:ascii="Times New Roman" w:eastAsia="MS Mincho" w:hAnsi="Times New Roman" w:cs="Times New Roman"/>
          <w:lang w:eastAsia="en-GB"/>
        </w:rPr>
      </w:pPr>
      <w:r w:rsidRPr="00B32786">
        <w:rPr>
          <w:rFonts w:ascii="Times New Roman" w:eastAsia="MS Mincho" w:hAnsi="Times New Roman" w:cs="Times New Roman"/>
          <w:lang w:eastAsia="en-GB"/>
        </w:rPr>
        <w:t>Bu kısımda, kimlik, virüs konsantrasyonu, saflık, aktarılan nükleik asitlerin sekansı ve genetik stabilite ile ilgili veriler gereklidir. Çoğalma kapasitesine sahip virüslerin varlığı ihtimal dışı bırakılmalıdır. Yabancı madde güvenliliğinin (bakteri, mantar, mikoplazma, virüslerin kontrolü) değerlendirilmesinin belgelenmesi de gereklidir. Karakterizasyon ve onay için yapılan testler, özellikler de dahil olmak üzere, tablo halinde sunulabilir.</w:t>
      </w:r>
    </w:p>
    <w:p w14:paraId="2CA5B3AE" w14:textId="77777777" w:rsidR="00B32786" w:rsidRPr="00B32786" w:rsidRDefault="00B32786" w:rsidP="00B32786">
      <w:pPr>
        <w:tabs>
          <w:tab w:val="left" w:pos="3980"/>
        </w:tabs>
        <w:spacing w:after="0" w:line="240" w:lineRule="auto"/>
        <w:jc w:val="both"/>
        <w:rPr>
          <w:rFonts w:ascii="Times New Roman" w:eastAsia="MS Mincho" w:hAnsi="Times New Roman" w:cs="Times New Roman"/>
          <w:lang w:eastAsia="en-GB"/>
        </w:rPr>
      </w:pPr>
    </w:p>
    <w:p w14:paraId="6BEAD567" w14:textId="77777777" w:rsidR="00B32786" w:rsidRPr="003C5178" w:rsidRDefault="00B32786" w:rsidP="00B32786">
      <w:pPr>
        <w:tabs>
          <w:tab w:val="left" w:pos="3980"/>
        </w:tabs>
        <w:spacing w:after="0" w:line="240" w:lineRule="auto"/>
        <w:jc w:val="both"/>
        <w:rPr>
          <w:rFonts w:ascii="Times New Roman" w:eastAsia="MS Mincho" w:hAnsi="Times New Roman" w:cs="Times New Roman"/>
          <w:b/>
          <w:lang w:eastAsia="en-GB"/>
        </w:rPr>
      </w:pPr>
      <w:r w:rsidRPr="003C5178">
        <w:rPr>
          <w:rFonts w:ascii="Times New Roman" w:eastAsia="MS Mincho" w:hAnsi="Times New Roman" w:cs="Times New Roman"/>
          <w:b/>
          <w:lang w:eastAsia="en-GB"/>
        </w:rPr>
        <w:t>Bakteri bankaları:</w:t>
      </w:r>
    </w:p>
    <w:p w14:paraId="2B09BD4A" w14:textId="77777777" w:rsidR="00B32786" w:rsidRPr="00B32786" w:rsidRDefault="00B32786" w:rsidP="00B32786">
      <w:pPr>
        <w:tabs>
          <w:tab w:val="left" w:pos="3980"/>
        </w:tabs>
        <w:spacing w:after="0" w:line="240" w:lineRule="auto"/>
        <w:jc w:val="both"/>
        <w:rPr>
          <w:rFonts w:ascii="Times New Roman" w:eastAsia="MS Mincho" w:hAnsi="Times New Roman" w:cs="Times New Roman"/>
          <w:lang w:eastAsia="en-GB"/>
        </w:rPr>
      </w:pPr>
      <w:r w:rsidRPr="00B32786">
        <w:rPr>
          <w:rFonts w:ascii="Times New Roman" w:eastAsia="MS Mincho" w:hAnsi="Times New Roman" w:cs="Times New Roman"/>
          <w:lang w:eastAsia="en-GB"/>
        </w:rPr>
        <w:t>Bu kısımda, saptanan canlılık, kimlik (varsa biyokimyasal veya fizyolojik parametrelere dayanarak), genotip, fenotip, plazmid yapısına (örn. kısıtlama analizi ile) ilişkin veriler ve yabancı maddelerin var olmadığına dair veriler tablo halinde sunulmalıdır.</w:t>
      </w:r>
    </w:p>
    <w:p w14:paraId="2FAF96E0" w14:textId="77777777" w:rsidR="00B32786" w:rsidRPr="00B32786" w:rsidRDefault="00B32786" w:rsidP="00B32786">
      <w:pPr>
        <w:tabs>
          <w:tab w:val="left" w:pos="3980"/>
        </w:tabs>
        <w:spacing w:after="0" w:line="240" w:lineRule="auto"/>
        <w:jc w:val="both"/>
        <w:rPr>
          <w:rFonts w:ascii="Times New Roman" w:eastAsia="MS Mincho" w:hAnsi="Times New Roman" w:cs="Times New Roman"/>
          <w:lang w:eastAsia="en-GB"/>
        </w:rPr>
      </w:pPr>
    </w:p>
    <w:p w14:paraId="7E3BE4CA" w14:textId="77777777" w:rsidR="00B32786" w:rsidRPr="003C5178" w:rsidRDefault="00B32786" w:rsidP="00B32786">
      <w:pPr>
        <w:tabs>
          <w:tab w:val="left" w:pos="3980"/>
        </w:tabs>
        <w:spacing w:after="0" w:line="240" w:lineRule="auto"/>
        <w:jc w:val="both"/>
        <w:rPr>
          <w:rFonts w:ascii="Times New Roman" w:eastAsia="MS Mincho" w:hAnsi="Times New Roman" w:cs="Times New Roman"/>
          <w:b/>
          <w:lang w:eastAsia="en-GB"/>
        </w:rPr>
      </w:pPr>
      <w:r w:rsidRPr="003C5178">
        <w:rPr>
          <w:rFonts w:ascii="Times New Roman" w:eastAsia="MS Mincho" w:hAnsi="Times New Roman" w:cs="Times New Roman"/>
          <w:b/>
          <w:lang w:eastAsia="en-GB"/>
        </w:rPr>
        <w:t>Diğer başlangıç malzemeleri:</w:t>
      </w:r>
    </w:p>
    <w:p w14:paraId="5387A5DC" w14:textId="77777777" w:rsidR="00376574" w:rsidRDefault="00B32786" w:rsidP="00B32786">
      <w:pPr>
        <w:tabs>
          <w:tab w:val="left" w:pos="3980"/>
        </w:tabs>
        <w:spacing w:after="0" w:line="240" w:lineRule="auto"/>
        <w:jc w:val="both"/>
        <w:rPr>
          <w:rFonts w:ascii="Times New Roman" w:eastAsia="MS Mincho" w:hAnsi="Times New Roman" w:cs="Times New Roman"/>
          <w:lang w:eastAsia="en-GB"/>
        </w:rPr>
      </w:pPr>
      <w:r w:rsidRPr="00B32786">
        <w:rPr>
          <w:rFonts w:ascii="Times New Roman" w:eastAsia="MS Mincho" w:hAnsi="Times New Roman" w:cs="Times New Roman"/>
          <w:lang w:eastAsia="en-GB"/>
        </w:rPr>
        <w:t>Bu kısımda, üretim prosesinde kullanılan tüm hammaddeler ve başlangıç malzemeleri bir tabloda listelenecek ve kaliteleri hakkında bilgi verilecektir (Örneğin, Türk Farmakopesi, (yönetmeliğe göre yazılacak) Avrupa Farmakopesi, Birleşik Devletler Farmakopesi, Japon Farmakopesi). Farmakopede kayıtlı değilse bu maddelerin tıbbi ürünün imalatına uygunluğu başvuru sahibi tarafından gösterilmelidir. İnsan ve/veya hayvansal kaynaklı başlangıç materyali için, yabancı maddelerle (örneğin mikoplazma, bakteri, TSE riski, virüs güvenliliği) kontaminasyonu açısından maddelerin menşei ve güvenlilik bilgileri de gereklidir.</w:t>
      </w:r>
    </w:p>
    <w:p w14:paraId="1EE6F057" w14:textId="77777777" w:rsidR="00376574" w:rsidRDefault="00376574" w:rsidP="00B32786">
      <w:pPr>
        <w:tabs>
          <w:tab w:val="left" w:pos="3980"/>
        </w:tabs>
        <w:spacing w:after="0" w:line="240" w:lineRule="auto"/>
        <w:jc w:val="both"/>
        <w:rPr>
          <w:rFonts w:ascii="Times New Roman" w:eastAsia="MS Mincho" w:hAnsi="Times New Roman" w:cs="Times New Roman"/>
          <w:lang w:eastAsia="en-GB"/>
        </w:rPr>
      </w:pPr>
    </w:p>
    <w:p w14:paraId="7CA457FF" w14:textId="1666C115" w:rsidR="00B55067" w:rsidRDefault="00376574" w:rsidP="00B32786">
      <w:pPr>
        <w:tabs>
          <w:tab w:val="left" w:pos="3980"/>
        </w:tabs>
        <w:spacing w:after="0" w:line="240" w:lineRule="auto"/>
        <w:jc w:val="both"/>
        <w:rPr>
          <w:rFonts w:ascii="Times New Roman" w:eastAsia="MS Mincho" w:hAnsi="Times New Roman" w:cs="Times New Roman"/>
          <w:b/>
          <w:lang w:eastAsia="en-GB"/>
        </w:rPr>
      </w:pPr>
      <w:r w:rsidRPr="00376574">
        <w:rPr>
          <w:rFonts w:ascii="Times New Roman" w:eastAsia="MS Mincho" w:hAnsi="Times New Roman" w:cs="Times New Roman"/>
          <w:b/>
          <w:lang w:eastAsia="en-GB"/>
        </w:rPr>
        <w:t>3.2.S.2.4 Kritik üretim basamaklarının ve ara ürünlerin kontrolü</w:t>
      </w:r>
      <w:r w:rsidR="00B55067" w:rsidRPr="00376574">
        <w:rPr>
          <w:rFonts w:ascii="Times New Roman" w:eastAsia="MS Mincho" w:hAnsi="Times New Roman" w:cs="Times New Roman"/>
          <w:b/>
          <w:lang w:eastAsia="en-GB"/>
        </w:rPr>
        <w:tab/>
      </w:r>
    </w:p>
    <w:p w14:paraId="52CF968C" w14:textId="3F39BF78" w:rsidR="00376574" w:rsidRDefault="00376574" w:rsidP="00B32786">
      <w:pPr>
        <w:tabs>
          <w:tab w:val="left" w:pos="3980"/>
        </w:tabs>
        <w:spacing w:after="0" w:line="240" w:lineRule="auto"/>
        <w:jc w:val="both"/>
        <w:rPr>
          <w:rFonts w:ascii="Times New Roman" w:eastAsia="MS Mincho" w:hAnsi="Times New Roman" w:cs="Times New Roman"/>
          <w:lang w:eastAsia="en-GB"/>
        </w:rPr>
      </w:pPr>
      <w:r w:rsidRPr="00376574">
        <w:rPr>
          <w:rFonts w:ascii="Times New Roman" w:eastAsia="MS Mincho" w:hAnsi="Times New Roman" w:cs="Times New Roman"/>
          <w:lang w:eastAsia="en-GB"/>
        </w:rPr>
        <w:t>Bu bölümde, kritik üretim aşamalarının olası proses içi kontrolleri ve ara ürünlerin tanımlanması için gerekli doküman sunulur. Bu, yapılan kalite kontrollerini, ve gerekli görülüyorsa ara ürünler için saklama süresinin ve saklama koşullarına ilişkin bilgi ve uygun gerekçelendirme de içerir.</w:t>
      </w:r>
    </w:p>
    <w:p w14:paraId="5C53ACE7" w14:textId="77777777" w:rsidR="00376574" w:rsidRDefault="00376574" w:rsidP="00B32786">
      <w:pPr>
        <w:tabs>
          <w:tab w:val="left" w:pos="3980"/>
        </w:tabs>
        <w:spacing w:after="0" w:line="240" w:lineRule="auto"/>
        <w:jc w:val="both"/>
        <w:rPr>
          <w:rFonts w:ascii="Times New Roman" w:eastAsia="MS Mincho" w:hAnsi="Times New Roman" w:cs="Times New Roman"/>
          <w:lang w:eastAsia="en-GB"/>
        </w:rPr>
      </w:pPr>
    </w:p>
    <w:p w14:paraId="111D0C7D" w14:textId="7408AA1C" w:rsidR="00376574" w:rsidRDefault="00376574" w:rsidP="00B32786">
      <w:pPr>
        <w:tabs>
          <w:tab w:val="left" w:pos="3980"/>
        </w:tabs>
        <w:spacing w:after="0" w:line="240" w:lineRule="auto"/>
        <w:jc w:val="both"/>
        <w:rPr>
          <w:rFonts w:ascii="Times New Roman" w:eastAsia="MS Mincho" w:hAnsi="Times New Roman" w:cs="Times New Roman"/>
          <w:b/>
          <w:lang w:eastAsia="en-GB"/>
        </w:rPr>
      </w:pPr>
      <w:r w:rsidRPr="00376574">
        <w:rPr>
          <w:rFonts w:ascii="Times New Roman" w:eastAsia="MS Mincho" w:hAnsi="Times New Roman" w:cs="Times New Roman"/>
          <w:b/>
          <w:lang w:eastAsia="en-GB"/>
        </w:rPr>
        <w:t xml:space="preserve">3.2.S.2.5 Proses validasyonu </w:t>
      </w:r>
    </w:p>
    <w:p w14:paraId="3BE01679" w14:textId="6E97A17D" w:rsidR="00376574" w:rsidRPr="00376574" w:rsidRDefault="00376574" w:rsidP="00B32786">
      <w:pPr>
        <w:tabs>
          <w:tab w:val="left" w:pos="3980"/>
        </w:tabs>
        <w:spacing w:after="0" w:line="240" w:lineRule="auto"/>
        <w:jc w:val="both"/>
        <w:rPr>
          <w:rFonts w:ascii="Times New Roman" w:eastAsia="MS Mincho" w:hAnsi="Times New Roman" w:cs="Times New Roman"/>
          <w:lang w:eastAsia="en-GB"/>
        </w:rPr>
      </w:pPr>
      <w:r w:rsidRPr="00376574">
        <w:rPr>
          <w:rFonts w:ascii="Times New Roman" w:eastAsia="MS Mincho" w:hAnsi="Times New Roman" w:cs="Times New Roman"/>
          <w:lang w:eastAsia="en-GB"/>
        </w:rPr>
        <w:t>Bu kısımda, hâlihazırda gerçekleştirilen proses validasyonlarının bir açıklaması veya sunumu olmalıdır.</w:t>
      </w:r>
    </w:p>
    <w:p w14:paraId="25732E3F" w14:textId="77777777" w:rsidR="00376574" w:rsidRDefault="00376574" w:rsidP="00B32786">
      <w:pPr>
        <w:tabs>
          <w:tab w:val="left" w:pos="3980"/>
        </w:tabs>
        <w:spacing w:after="0" w:line="240" w:lineRule="auto"/>
        <w:jc w:val="both"/>
        <w:rPr>
          <w:rFonts w:ascii="Times New Roman" w:eastAsia="MS Mincho" w:hAnsi="Times New Roman" w:cs="Times New Roman"/>
          <w:lang w:eastAsia="en-GB"/>
        </w:rPr>
      </w:pPr>
    </w:p>
    <w:p w14:paraId="3C83043C" w14:textId="3D7D45C5" w:rsidR="00376574" w:rsidRPr="00376574" w:rsidRDefault="00376574" w:rsidP="00376574">
      <w:pPr>
        <w:tabs>
          <w:tab w:val="left" w:pos="3980"/>
        </w:tabs>
        <w:spacing w:after="0" w:line="240" w:lineRule="auto"/>
        <w:jc w:val="both"/>
        <w:rPr>
          <w:rFonts w:ascii="Times New Roman" w:eastAsia="MS Mincho" w:hAnsi="Times New Roman" w:cs="Times New Roman"/>
          <w:b/>
          <w:lang w:eastAsia="en-GB"/>
        </w:rPr>
      </w:pPr>
      <w:r>
        <w:rPr>
          <w:rFonts w:ascii="Times New Roman" w:eastAsia="MS Mincho" w:hAnsi="Times New Roman" w:cs="Times New Roman"/>
          <w:b/>
          <w:lang w:eastAsia="en-GB"/>
        </w:rPr>
        <w:t>3.2.S.2.6</w:t>
      </w:r>
      <w:r w:rsidRPr="00376574">
        <w:rPr>
          <w:rFonts w:ascii="Times New Roman" w:eastAsia="MS Mincho" w:hAnsi="Times New Roman" w:cs="Times New Roman"/>
          <w:b/>
          <w:lang w:eastAsia="en-GB"/>
        </w:rPr>
        <w:t xml:space="preserve"> Üretim prosesi gelişimi</w:t>
      </w:r>
    </w:p>
    <w:p w14:paraId="60BC7EAD" w14:textId="77777777" w:rsidR="00376574" w:rsidRPr="00376574" w:rsidRDefault="00376574" w:rsidP="00376574">
      <w:pPr>
        <w:tabs>
          <w:tab w:val="left" w:pos="3980"/>
        </w:tabs>
        <w:spacing w:after="0" w:line="240" w:lineRule="auto"/>
        <w:jc w:val="both"/>
        <w:rPr>
          <w:rFonts w:ascii="Times New Roman" w:eastAsia="MS Mincho" w:hAnsi="Times New Roman" w:cs="Times New Roman"/>
          <w:lang w:eastAsia="en-GB"/>
        </w:rPr>
      </w:pPr>
      <w:r w:rsidRPr="00376574">
        <w:rPr>
          <w:rFonts w:ascii="Times New Roman" w:eastAsia="MS Mincho" w:hAnsi="Times New Roman" w:cs="Times New Roman"/>
          <w:lang w:eastAsia="en-GB"/>
        </w:rPr>
        <w:t>Bu bölümde, uygunsa üretim prosesinin başlangıcından itibaren gelişimi hakkında özetleyici bilgiler verilebilir.</w:t>
      </w:r>
    </w:p>
    <w:p w14:paraId="3A54AF28" w14:textId="77777777" w:rsidR="00376574" w:rsidRPr="00376574" w:rsidRDefault="00376574" w:rsidP="00376574">
      <w:pPr>
        <w:tabs>
          <w:tab w:val="left" w:pos="3980"/>
        </w:tabs>
        <w:spacing w:after="0" w:line="240" w:lineRule="auto"/>
        <w:jc w:val="both"/>
        <w:rPr>
          <w:rFonts w:ascii="Times New Roman" w:eastAsia="MS Mincho" w:hAnsi="Times New Roman" w:cs="Times New Roman"/>
          <w:lang w:eastAsia="en-GB"/>
        </w:rPr>
      </w:pPr>
      <w:r w:rsidRPr="00376574">
        <w:rPr>
          <w:rFonts w:ascii="Times New Roman" w:eastAsia="MS Mincho" w:hAnsi="Times New Roman" w:cs="Times New Roman"/>
          <w:lang w:eastAsia="en-GB"/>
        </w:rPr>
        <w:t xml:space="preserve"> </w:t>
      </w:r>
    </w:p>
    <w:p w14:paraId="165D1A43" w14:textId="5DD0521E" w:rsidR="00376574" w:rsidRPr="00376574" w:rsidRDefault="00376574" w:rsidP="00376574">
      <w:pPr>
        <w:tabs>
          <w:tab w:val="left" w:pos="3980"/>
        </w:tabs>
        <w:spacing w:after="0" w:line="240" w:lineRule="auto"/>
        <w:jc w:val="both"/>
        <w:rPr>
          <w:rFonts w:ascii="Times New Roman" w:eastAsia="MS Mincho" w:hAnsi="Times New Roman" w:cs="Times New Roman"/>
          <w:lang w:eastAsia="en-GB"/>
        </w:rPr>
      </w:pPr>
      <w:r w:rsidRPr="00376574">
        <w:rPr>
          <w:rFonts w:ascii="Times New Roman" w:eastAsia="MS Mincho" w:hAnsi="Times New Roman" w:cs="Times New Roman"/>
          <w:lang w:eastAsia="en-GB"/>
        </w:rPr>
        <w:t>Üretim prosesinde yapılan önemli değişiklikler nedenleri belirtilerek açıklanmalıdır. Üretim prosesinde her bir değişikliğin etkin maddenin etkililiği ve güvenliliği üzerine olan etkisi gösterilmelidir. Bu, örneğin klinik dışı incelemelerde veya daha önceki klinik uygulamalarda kullanılan ilaç partilerinin üretimindeki farklılıklar için önemli olabilir.</w:t>
      </w:r>
    </w:p>
    <w:p w14:paraId="0CC52734" w14:textId="77777777" w:rsidR="00376574" w:rsidRDefault="00376574" w:rsidP="00B32786">
      <w:pPr>
        <w:tabs>
          <w:tab w:val="left" w:pos="3980"/>
        </w:tabs>
        <w:spacing w:after="0" w:line="240" w:lineRule="auto"/>
        <w:jc w:val="both"/>
        <w:rPr>
          <w:rFonts w:ascii="Times New Roman" w:eastAsia="MS Mincho" w:hAnsi="Times New Roman" w:cs="Times New Roman"/>
          <w:b/>
          <w:lang w:eastAsia="en-GB"/>
        </w:rPr>
      </w:pPr>
    </w:p>
    <w:p w14:paraId="123B9411" w14:textId="5007D2C6" w:rsidR="00376574" w:rsidRPr="00376574" w:rsidRDefault="00376574" w:rsidP="00376574">
      <w:pPr>
        <w:tabs>
          <w:tab w:val="left" w:pos="3980"/>
        </w:tabs>
        <w:spacing w:after="0" w:line="240" w:lineRule="auto"/>
        <w:jc w:val="both"/>
        <w:rPr>
          <w:rFonts w:ascii="Times New Roman" w:eastAsia="MS Mincho" w:hAnsi="Times New Roman" w:cs="Times New Roman"/>
          <w:b/>
          <w:lang w:eastAsia="en-GB"/>
        </w:rPr>
      </w:pPr>
      <w:r>
        <w:rPr>
          <w:rFonts w:ascii="Times New Roman" w:eastAsia="MS Mincho" w:hAnsi="Times New Roman" w:cs="Times New Roman"/>
          <w:b/>
          <w:lang w:eastAsia="en-GB"/>
        </w:rPr>
        <w:t xml:space="preserve">3.2.S.3 </w:t>
      </w:r>
      <w:r w:rsidRPr="00376574">
        <w:rPr>
          <w:rFonts w:ascii="Times New Roman" w:eastAsia="MS Mincho" w:hAnsi="Times New Roman" w:cs="Times New Roman"/>
          <w:b/>
          <w:lang w:eastAsia="en-GB"/>
        </w:rPr>
        <w:t>Karakterizasyon</w:t>
      </w:r>
    </w:p>
    <w:p w14:paraId="6B099B5D" w14:textId="22B205E1" w:rsidR="00376574" w:rsidRPr="00376574" w:rsidRDefault="00376574" w:rsidP="00376574">
      <w:pPr>
        <w:tabs>
          <w:tab w:val="left" w:pos="3980"/>
        </w:tabs>
        <w:spacing w:after="0" w:line="240" w:lineRule="auto"/>
        <w:jc w:val="both"/>
        <w:rPr>
          <w:rFonts w:ascii="Times New Roman" w:eastAsia="MS Mincho" w:hAnsi="Times New Roman" w:cs="Times New Roman"/>
          <w:b/>
          <w:lang w:eastAsia="en-GB"/>
        </w:rPr>
      </w:pPr>
      <w:r>
        <w:rPr>
          <w:rFonts w:ascii="Times New Roman" w:eastAsia="MS Mincho" w:hAnsi="Times New Roman" w:cs="Times New Roman"/>
          <w:b/>
          <w:lang w:eastAsia="en-GB"/>
        </w:rPr>
        <w:t xml:space="preserve">3.2.S.3.1 </w:t>
      </w:r>
      <w:r w:rsidRPr="00376574">
        <w:rPr>
          <w:rFonts w:ascii="Times New Roman" w:eastAsia="MS Mincho" w:hAnsi="Times New Roman" w:cs="Times New Roman"/>
          <w:b/>
          <w:lang w:eastAsia="en-GB"/>
        </w:rPr>
        <w:t>Yapı ve diğer özellikler</w:t>
      </w:r>
    </w:p>
    <w:p w14:paraId="6A9A3E29" w14:textId="77777777" w:rsidR="00376574" w:rsidRPr="00376574" w:rsidRDefault="00376574" w:rsidP="00376574">
      <w:pPr>
        <w:tabs>
          <w:tab w:val="left" w:pos="3980"/>
        </w:tabs>
        <w:spacing w:after="0" w:line="240" w:lineRule="auto"/>
        <w:jc w:val="both"/>
        <w:rPr>
          <w:rFonts w:ascii="Times New Roman" w:eastAsia="MS Mincho" w:hAnsi="Times New Roman" w:cs="Times New Roman"/>
          <w:lang w:eastAsia="en-GB"/>
        </w:rPr>
      </w:pPr>
      <w:r w:rsidRPr="00376574">
        <w:rPr>
          <w:rFonts w:ascii="Times New Roman" w:eastAsia="MS Mincho" w:hAnsi="Times New Roman" w:cs="Times New Roman"/>
          <w:lang w:eastAsia="en-GB"/>
        </w:rPr>
        <w:t>Bu kısımda, etkin maddeyi ve etkin maddenin bileşimini yeterince tanımlayan mevcut bilgi ve sonuçlar sunulacaktır. Biyolojik aktivite ve/veya diğer biyolojik özellikler, kullanılan metotlar bildirilerek açıklanacaktır.</w:t>
      </w:r>
    </w:p>
    <w:p w14:paraId="1C2D3DB9" w14:textId="77777777" w:rsidR="00376574" w:rsidRPr="00376574" w:rsidRDefault="00376574" w:rsidP="00376574">
      <w:pPr>
        <w:tabs>
          <w:tab w:val="left" w:pos="3980"/>
        </w:tabs>
        <w:spacing w:after="0" w:line="240" w:lineRule="auto"/>
        <w:jc w:val="both"/>
        <w:rPr>
          <w:rFonts w:ascii="Times New Roman" w:eastAsia="MS Mincho" w:hAnsi="Times New Roman" w:cs="Times New Roman"/>
          <w:lang w:eastAsia="en-GB"/>
        </w:rPr>
      </w:pPr>
    </w:p>
    <w:p w14:paraId="6995F83C" w14:textId="77777777" w:rsidR="00B04181" w:rsidRDefault="00B04181" w:rsidP="00376574">
      <w:pPr>
        <w:tabs>
          <w:tab w:val="left" w:pos="3980"/>
        </w:tabs>
        <w:spacing w:after="0" w:line="240" w:lineRule="auto"/>
        <w:jc w:val="both"/>
        <w:rPr>
          <w:rFonts w:ascii="Times New Roman" w:eastAsia="MS Mincho" w:hAnsi="Times New Roman" w:cs="Times New Roman"/>
          <w:lang w:eastAsia="en-GB"/>
        </w:rPr>
      </w:pPr>
      <w:r w:rsidRPr="00B04181">
        <w:rPr>
          <w:rFonts w:ascii="Times New Roman" w:eastAsia="MS Mincho" w:hAnsi="Times New Roman" w:cs="Times New Roman"/>
          <w:lang w:eastAsia="en-GB"/>
        </w:rPr>
        <w:t>Somatik hücre tedavisi tıbbi ürünleri ve doku mühendisliği ürünlerinde;</w:t>
      </w:r>
    </w:p>
    <w:p w14:paraId="04D04532" w14:textId="3960FCF9" w:rsidR="00376574" w:rsidRPr="00376574" w:rsidRDefault="00376574" w:rsidP="00376574">
      <w:pPr>
        <w:tabs>
          <w:tab w:val="left" w:pos="3980"/>
        </w:tabs>
        <w:spacing w:after="0" w:line="240" w:lineRule="auto"/>
        <w:jc w:val="both"/>
        <w:rPr>
          <w:rFonts w:ascii="Times New Roman" w:eastAsia="MS Mincho" w:hAnsi="Times New Roman" w:cs="Times New Roman"/>
          <w:lang w:eastAsia="en-GB"/>
        </w:rPr>
      </w:pPr>
      <w:r w:rsidRPr="00376574">
        <w:rPr>
          <w:rFonts w:ascii="Times New Roman" w:eastAsia="MS Mincho" w:hAnsi="Times New Roman" w:cs="Times New Roman"/>
          <w:lang w:eastAsia="en-GB"/>
        </w:rPr>
        <w:t>Bu kısımda, hücresel etkin maddenin ve olası diğer hücresel olmayan bileşenlerin açıklaması yer alır. Özellikle, fenotip, bileşim, farklılaşma durumu, aktivasyon durumu, canlılık ve biyolojik aktivite bu kısımda önemlidir.</w:t>
      </w:r>
    </w:p>
    <w:p w14:paraId="44FB3142" w14:textId="77777777" w:rsidR="00376574" w:rsidRPr="00376574" w:rsidRDefault="00376574" w:rsidP="00376574">
      <w:pPr>
        <w:tabs>
          <w:tab w:val="left" w:pos="3980"/>
        </w:tabs>
        <w:spacing w:after="0" w:line="240" w:lineRule="auto"/>
        <w:jc w:val="both"/>
        <w:rPr>
          <w:rFonts w:ascii="Times New Roman" w:eastAsia="MS Mincho" w:hAnsi="Times New Roman" w:cs="Times New Roman"/>
          <w:lang w:eastAsia="en-GB"/>
        </w:rPr>
      </w:pPr>
      <w:r w:rsidRPr="00376574">
        <w:rPr>
          <w:rFonts w:ascii="Times New Roman" w:eastAsia="MS Mincho" w:hAnsi="Times New Roman" w:cs="Times New Roman"/>
          <w:lang w:eastAsia="en-GB"/>
        </w:rPr>
        <w:lastRenderedPageBreak/>
        <w:t>Üretim prosesi, geniş farklılaşma ve/veya kültür adımlarını içeriyorsa, hücrelerin genetik stabilitesini göstermek için veriler gerekebilir.</w:t>
      </w:r>
    </w:p>
    <w:p w14:paraId="739D7D40" w14:textId="77777777" w:rsidR="00376574" w:rsidRPr="00376574" w:rsidRDefault="00376574" w:rsidP="00376574">
      <w:pPr>
        <w:tabs>
          <w:tab w:val="left" w:pos="3980"/>
        </w:tabs>
        <w:spacing w:after="0" w:line="240" w:lineRule="auto"/>
        <w:jc w:val="both"/>
        <w:rPr>
          <w:rFonts w:ascii="Times New Roman" w:eastAsia="MS Mincho" w:hAnsi="Times New Roman" w:cs="Times New Roman"/>
          <w:lang w:eastAsia="en-GB"/>
        </w:rPr>
      </w:pPr>
    </w:p>
    <w:p w14:paraId="7BDAFD01" w14:textId="1A6EAB65" w:rsidR="00376574" w:rsidRPr="00376574" w:rsidRDefault="00B04181" w:rsidP="00376574">
      <w:pPr>
        <w:tabs>
          <w:tab w:val="left" w:pos="3980"/>
        </w:tabs>
        <w:spacing w:after="0" w:line="240" w:lineRule="auto"/>
        <w:jc w:val="both"/>
        <w:rPr>
          <w:rFonts w:ascii="Times New Roman" w:eastAsia="MS Mincho" w:hAnsi="Times New Roman" w:cs="Times New Roman"/>
          <w:lang w:eastAsia="en-GB"/>
        </w:rPr>
      </w:pPr>
      <w:r>
        <w:rPr>
          <w:rFonts w:ascii="Times New Roman" w:eastAsia="MS Mincho" w:hAnsi="Times New Roman" w:cs="Times New Roman"/>
          <w:lang w:eastAsia="en-GB"/>
        </w:rPr>
        <w:t>Gen tedavisi tıbbi ürünlerinde;</w:t>
      </w:r>
    </w:p>
    <w:p w14:paraId="7FFDBE4C" w14:textId="4A6AD3FD" w:rsidR="00376574" w:rsidRPr="00376574" w:rsidRDefault="00376574" w:rsidP="00376574">
      <w:pPr>
        <w:tabs>
          <w:tab w:val="left" w:pos="3980"/>
        </w:tabs>
        <w:spacing w:after="0" w:line="240" w:lineRule="auto"/>
        <w:jc w:val="both"/>
        <w:rPr>
          <w:rFonts w:ascii="Times New Roman" w:eastAsia="MS Mincho" w:hAnsi="Times New Roman" w:cs="Times New Roman"/>
          <w:b/>
          <w:lang w:eastAsia="en-GB"/>
        </w:rPr>
      </w:pPr>
      <w:r w:rsidRPr="00376574">
        <w:rPr>
          <w:rFonts w:ascii="Times New Roman" w:eastAsia="MS Mincho" w:hAnsi="Times New Roman" w:cs="Times New Roman"/>
          <w:lang w:eastAsia="en-GB"/>
        </w:rPr>
        <w:t>Kullanılan gen transfer vektörünün yapısı ve özellikleri, düzenleyici sekanslar, paketleme sinyalleri, direnç ve/veya belirteç genler ve vektör iskeleti hakkında detaylı bilgi verilecektir. Ek olarak, bir vektör haritasının (genetik unsurların ayrı ayrı şematik gösterimi) ve tam vektör sekansına ilişkin sunum gereklidir. Ek olarak, transfer edilecek genlerin amaçlanan fonksiyonunun kısa bir açıklaması verilmeli ve koşullu olarak kopyalanan virüslerde attenüasyon açıklanmalıdır. Çoğalamayan bir vektör kullanılırsa, çoğalabilen virüslerin varlığını ihtimal dışı olarak değerlendiren analizler sunulmalıdır. Çoğalabilen vektörler ve virüsler için ayrıca genetik stabilite ve çoğalma kinetiğine dair veriler sunulmalıdır.</w:t>
      </w:r>
    </w:p>
    <w:p w14:paraId="447A6085" w14:textId="77777777" w:rsidR="00376574" w:rsidRPr="00376574" w:rsidRDefault="00376574" w:rsidP="00376574">
      <w:pPr>
        <w:tabs>
          <w:tab w:val="left" w:pos="3980"/>
        </w:tabs>
        <w:spacing w:after="0" w:line="240" w:lineRule="auto"/>
        <w:jc w:val="both"/>
        <w:rPr>
          <w:rFonts w:ascii="Times New Roman" w:eastAsia="MS Mincho" w:hAnsi="Times New Roman" w:cs="Times New Roman"/>
          <w:b/>
          <w:lang w:eastAsia="en-GB"/>
        </w:rPr>
      </w:pPr>
    </w:p>
    <w:p w14:paraId="1227C69E" w14:textId="4CEAD470" w:rsidR="00376574" w:rsidRPr="00376574" w:rsidRDefault="00376574" w:rsidP="00376574">
      <w:pPr>
        <w:tabs>
          <w:tab w:val="left" w:pos="3980"/>
        </w:tabs>
        <w:spacing w:after="0" w:line="240" w:lineRule="auto"/>
        <w:jc w:val="both"/>
        <w:rPr>
          <w:rFonts w:ascii="Times New Roman" w:eastAsia="MS Mincho" w:hAnsi="Times New Roman" w:cs="Times New Roman"/>
          <w:b/>
          <w:lang w:eastAsia="en-GB"/>
        </w:rPr>
      </w:pPr>
      <w:r>
        <w:rPr>
          <w:rFonts w:ascii="Times New Roman" w:eastAsia="MS Mincho" w:hAnsi="Times New Roman" w:cs="Times New Roman"/>
          <w:b/>
          <w:lang w:eastAsia="en-GB"/>
        </w:rPr>
        <w:t xml:space="preserve">3.2.S.3.2 </w:t>
      </w:r>
      <w:r w:rsidRPr="00376574">
        <w:rPr>
          <w:rFonts w:ascii="Times New Roman" w:eastAsia="MS Mincho" w:hAnsi="Times New Roman" w:cs="Times New Roman"/>
          <w:b/>
          <w:lang w:eastAsia="en-GB"/>
        </w:rPr>
        <w:t>Safsızlıklar</w:t>
      </w:r>
    </w:p>
    <w:p w14:paraId="1AFB5D6A" w14:textId="77777777" w:rsidR="00376574" w:rsidRPr="00B04181" w:rsidRDefault="00376574" w:rsidP="00376574">
      <w:pPr>
        <w:tabs>
          <w:tab w:val="left" w:pos="3980"/>
        </w:tabs>
        <w:spacing w:after="0" w:line="240" w:lineRule="auto"/>
        <w:jc w:val="both"/>
        <w:rPr>
          <w:rFonts w:ascii="Times New Roman" w:eastAsia="MS Mincho" w:hAnsi="Times New Roman" w:cs="Times New Roman"/>
          <w:lang w:eastAsia="en-GB"/>
        </w:rPr>
      </w:pPr>
      <w:r w:rsidRPr="00B04181">
        <w:rPr>
          <w:rFonts w:ascii="Times New Roman" w:eastAsia="MS Mincho" w:hAnsi="Times New Roman" w:cs="Times New Roman"/>
          <w:lang w:eastAsia="en-GB"/>
        </w:rPr>
        <w:t>Bu kısımda, proses ile ilgili safsızlıkar (Ör. ortam bileşenleri, antibiyotikler, büyüme faktörleri) ve etkin madde ile ilgili safsızlıklara (Ör. bozunma ürünleri, fragmanlar veya kümeler) ilişkin bilgiler ve özellikler gereklidir. Bazı safsızlıklar için henüz veri mevcut değilse, risk ör. ilgili safsızlık için öngörülen üretim prosesindeki tükenme potansiyelinin bir değerlendirmesi yapılarak gösterilmelidir.</w:t>
      </w:r>
    </w:p>
    <w:p w14:paraId="383B5FF5" w14:textId="77777777" w:rsidR="00376574" w:rsidRPr="00B04181" w:rsidRDefault="00376574" w:rsidP="00376574">
      <w:pPr>
        <w:tabs>
          <w:tab w:val="left" w:pos="3980"/>
        </w:tabs>
        <w:spacing w:after="0" w:line="240" w:lineRule="auto"/>
        <w:jc w:val="both"/>
        <w:rPr>
          <w:rFonts w:ascii="Times New Roman" w:eastAsia="MS Mincho" w:hAnsi="Times New Roman" w:cs="Times New Roman"/>
          <w:lang w:eastAsia="en-GB"/>
        </w:rPr>
      </w:pPr>
    </w:p>
    <w:p w14:paraId="04439E7C" w14:textId="77777777" w:rsidR="00B04181" w:rsidRDefault="00B04181" w:rsidP="00376574">
      <w:pPr>
        <w:tabs>
          <w:tab w:val="left" w:pos="3980"/>
        </w:tabs>
        <w:spacing w:after="0" w:line="240" w:lineRule="auto"/>
        <w:jc w:val="both"/>
        <w:rPr>
          <w:rFonts w:ascii="Times New Roman" w:eastAsia="MS Mincho" w:hAnsi="Times New Roman" w:cs="Times New Roman"/>
          <w:lang w:eastAsia="en-GB"/>
        </w:rPr>
      </w:pPr>
      <w:r w:rsidRPr="00B04181">
        <w:rPr>
          <w:rFonts w:ascii="Times New Roman" w:eastAsia="MS Mincho" w:hAnsi="Times New Roman" w:cs="Times New Roman"/>
          <w:lang w:eastAsia="en-GB"/>
        </w:rPr>
        <w:t>Somatik hücre tedavisi tıbbi ürünleri ve doku mühendisliği ürünlerinde;</w:t>
      </w:r>
    </w:p>
    <w:p w14:paraId="393EC015" w14:textId="3123B9D7" w:rsidR="00376574" w:rsidRDefault="00376574" w:rsidP="00376574">
      <w:pPr>
        <w:tabs>
          <w:tab w:val="left" w:pos="3980"/>
        </w:tabs>
        <w:spacing w:after="0" w:line="240" w:lineRule="auto"/>
        <w:jc w:val="both"/>
        <w:rPr>
          <w:rFonts w:ascii="Times New Roman" w:eastAsia="MS Mincho" w:hAnsi="Times New Roman" w:cs="Times New Roman"/>
          <w:lang w:eastAsia="en-GB"/>
        </w:rPr>
      </w:pPr>
      <w:r w:rsidRPr="00B04181">
        <w:rPr>
          <w:rFonts w:ascii="Times New Roman" w:eastAsia="MS Mincho" w:hAnsi="Times New Roman" w:cs="Times New Roman"/>
          <w:lang w:eastAsia="en-GB"/>
        </w:rPr>
        <w:t>Hücresel safsızlıkların karakterizasyonu ve miktarları hakkında bilgi (Ör. istenmeyen hücre popülasyonları, yaşamayan hücreler). Prosese ilişkin potansiyel safsızlıklar, ör. Besleyici hücreler veya biyoaktif moleküller açıklanmalıdır ve klinik uygulama açısından riskleri tartışılmalıdır.</w:t>
      </w:r>
    </w:p>
    <w:p w14:paraId="361E222C" w14:textId="77777777" w:rsidR="00B04181" w:rsidRPr="00B04181" w:rsidRDefault="00B04181" w:rsidP="00376574">
      <w:pPr>
        <w:tabs>
          <w:tab w:val="left" w:pos="3980"/>
        </w:tabs>
        <w:spacing w:after="0" w:line="240" w:lineRule="auto"/>
        <w:jc w:val="both"/>
        <w:rPr>
          <w:rFonts w:ascii="Times New Roman" w:eastAsia="MS Mincho" w:hAnsi="Times New Roman" w:cs="Times New Roman"/>
          <w:b/>
          <w:lang w:eastAsia="en-GB"/>
        </w:rPr>
      </w:pPr>
    </w:p>
    <w:p w14:paraId="7BF70ACB" w14:textId="1D78EE74" w:rsidR="00B04181" w:rsidRPr="00B04181" w:rsidRDefault="00B04181" w:rsidP="00B04181">
      <w:pPr>
        <w:tabs>
          <w:tab w:val="left" w:pos="3980"/>
        </w:tabs>
        <w:spacing w:after="0" w:line="240" w:lineRule="auto"/>
        <w:jc w:val="both"/>
        <w:rPr>
          <w:rFonts w:ascii="Times New Roman" w:eastAsia="MS Mincho" w:hAnsi="Times New Roman" w:cs="Times New Roman"/>
          <w:b/>
          <w:lang w:eastAsia="en-GB"/>
        </w:rPr>
      </w:pPr>
      <w:r w:rsidRPr="00B04181">
        <w:rPr>
          <w:rFonts w:ascii="Times New Roman" w:eastAsia="MS Mincho" w:hAnsi="Times New Roman" w:cs="Times New Roman"/>
          <w:b/>
          <w:lang w:eastAsia="en-GB"/>
        </w:rPr>
        <w:t>3.2.S.4 Etkin madde kontrolü</w:t>
      </w:r>
    </w:p>
    <w:p w14:paraId="18CA79AF" w14:textId="43609103" w:rsidR="00B04181" w:rsidRPr="00B04181" w:rsidRDefault="00B04181" w:rsidP="00B04181">
      <w:pPr>
        <w:tabs>
          <w:tab w:val="left" w:pos="3980"/>
        </w:tabs>
        <w:spacing w:after="0" w:line="240" w:lineRule="auto"/>
        <w:jc w:val="both"/>
        <w:rPr>
          <w:rFonts w:ascii="Times New Roman" w:eastAsia="MS Mincho" w:hAnsi="Times New Roman" w:cs="Times New Roman"/>
          <w:lang w:eastAsia="en-GB"/>
        </w:rPr>
      </w:pPr>
      <w:r w:rsidRPr="00B04181">
        <w:rPr>
          <w:rFonts w:ascii="Times New Roman" w:eastAsia="MS Mincho" w:hAnsi="Times New Roman" w:cs="Times New Roman"/>
          <w:b/>
          <w:lang w:eastAsia="en-GB"/>
        </w:rPr>
        <w:t>3.2.S.4.1 Spesifikasyonlar</w:t>
      </w:r>
    </w:p>
    <w:p w14:paraId="2AAAE37A" w14:textId="77777777" w:rsidR="00B04181" w:rsidRDefault="00B04181" w:rsidP="00B04181">
      <w:pPr>
        <w:tabs>
          <w:tab w:val="left" w:pos="3980"/>
        </w:tabs>
        <w:spacing w:after="0" w:line="240" w:lineRule="auto"/>
        <w:jc w:val="both"/>
        <w:rPr>
          <w:rFonts w:ascii="Times New Roman" w:eastAsia="MS Mincho" w:hAnsi="Times New Roman" w:cs="Times New Roman"/>
          <w:lang w:eastAsia="en-GB"/>
        </w:rPr>
      </w:pPr>
      <w:r w:rsidRPr="00B04181">
        <w:rPr>
          <w:rFonts w:ascii="Times New Roman" w:eastAsia="MS Mincho" w:hAnsi="Times New Roman" w:cs="Times New Roman"/>
          <w:lang w:eastAsia="en-GB"/>
        </w:rPr>
        <w:t>Bu kısımda, planlanan etkin madde serileri için miktar, tanıma, saflık ve biyolojik aktivite özellikleri; test yöntemi ve ilgili kabul kriterleri belirtilerek sunulmalıdır. Uygulama güvenliliğini dikkate alarak, safsızlıklar için üst sınır değerleri belirtilmelidir. Ayrıca mikrobiyolojik kalite için kabul kriterleri belirtilmelidir.</w:t>
      </w:r>
    </w:p>
    <w:p w14:paraId="40833EC8" w14:textId="77777777" w:rsidR="00B04181" w:rsidRDefault="00B04181" w:rsidP="00B04181">
      <w:pPr>
        <w:tabs>
          <w:tab w:val="left" w:pos="3980"/>
        </w:tabs>
        <w:spacing w:after="0" w:line="240" w:lineRule="auto"/>
        <w:jc w:val="both"/>
        <w:rPr>
          <w:rFonts w:ascii="Times New Roman" w:eastAsia="MS Mincho" w:hAnsi="Times New Roman" w:cs="Times New Roman"/>
          <w:lang w:eastAsia="en-GB"/>
        </w:rPr>
      </w:pPr>
    </w:p>
    <w:p w14:paraId="060C531B" w14:textId="5DAB1BA2" w:rsidR="00B04181" w:rsidRPr="00B04181" w:rsidRDefault="00B04181" w:rsidP="00B04181">
      <w:pPr>
        <w:tabs>
          <w:tab w:val="left" w:pos="3980"/>
        </w:tabs>
        <w:spacing w:after="0" w:line="240" w:lineRule="auto"/>
        <w:jc w:val="both"/>
        <w:rPr>
          <w:rFonts w:ascii="Times New Roman" w:eastAsia="MS Mincho" w:hAnsi="Times New Roman" w:cs="Times New Roman"/>
          <w:b/>
          <w:lang w:eastAsia="en-GB"/>
        </w:rPr>
      </w:pPr>
      <w:r w:rsidRPr="00B04181">
        <w:rPr>
          <w:rFonts w:ascii="Times New Roman" w:eastAsia="MS Mincho" w:hAnsi="Times New Roman" w:cs="Times New Roman"/>
          <w:b/>
          <w:lang w:eastAsia="en-GB"/>
        </w:rPr>
        <w:t>3.2.S.4.2 Analitik prosedürler</w:t>
      </w:r>
    </w:p>
    <w:p w14:paraId="027DA579" w14:textId="38183B67" w:rsidR="00376574" w:rsidRDefault="00B04181" w:rsidP="00B04181">
      <w:pPr>
        <w:tabs>
          <w:tab w:val="left" w:pos="3980"/>
        </w:tabs>
        <w:spacing w:after="0" w:line="240" w:lineRule="auto"/>
        <w:jc w:val="both"/>
        <w:rPr>
          <w:rFonts w:ascii="Times New Roman" w:eastAsia="MS Mincho" w:hAnsi="Times New Roman" w:cs="Times New Roman"/>
          <w:lang w:eastAsia="en-GB"/>
        </w:rPr>
      </w:pPr>
      <w:r w:rsidRPr="00B04181">
        <w:rPr>
          <w:rFonts w:ascii="Times New Roman" w:eastAsia="MS Mincho" w:hAnsi="Times New Roman" w:cs="Times New Roman"/>
          <w:lang w:eastAsia="en-GB"/>
        </w:rPr>
        <w:t>Bu kısımda, etkin maddenin test edilmesinde kullanılan analitik yöntemlerin, bunların uygulanmasının ve özelliklerinin gösterimi ve kısa açıklaması yapılır. Analizler Avrupa veya diğer monograflar uyarınca (Türk Farmakopesi (Avrupa Farmakopesi Adaptasyonu), Avrupa Farmakopesi, Amerikan Farmakopesi, İngiliz Farmakopesi ve Japon Farmakopesi) yapılırsa, referans gösterilebilir. Sadece bilgi amaçlı yapılan ek analizler belirtilmelidir.</w:t>
      </w:r>
    </w:p>
    <w:p w14:paraId="163C83D2" w14:textId="77777777" w:rsidR="005E4718" w:rsidRDefault="005E4718" w:rsidP="00B04181">
      <w:pPr>
        <w:tabs>
          <w:tab w:val="left" w:pos="3980"/>
        </w:tabs>
        <w:spacing w:after="0" w:line="240" w:lineRule="auto"/>
        <w:jc w:val="both"/>
        <w:rPr>
          <w:rFonts w:ascii="Times New Roman" w:eastAsia="MS Mincho" w:hAnsi="Times New Roman" w:cs="Times New Roman"/>
          <w:lang w:eastAsia="en-GB"/>
        </w:rPr>
      </w:pPr>
    </w:p>
    <w:p w14:paraId="1771E8C4" w14:textId="2B6973F4" w:rsidR="005E4718" w:rsidRDefault="005E4718" w:rsidP="00B04181">
      <w:pPr>
        <w:tabs>
          <w:tab w:val="left" w:pos="3980"/>
        </w:tabs>
        <w:spacing w:after="0" w:line="240" w:lineRule="auto"/>
        <w:jc w:val="both"/>
        <w:rPr>
          <w:rFonts w:ascii="Times New Roman" w:eastAsia="MS Mincho" w:hAnsi="Times New Roman" w:cs="Times New Roman"/>
          <w:b/>
          <w:lang w:eastAsia="en-GB"/>
        </w:rPr>
      </w:pPr>
      <w:r w:rsidRPr="005E4718">
        <w:rPr>
          <w:rFonts w:ascii="Times New Roman" w:eastAsia="MS Mincho" w:hAnsi="Times New Roman" w:cs="Times New Roman"/>
          <w:b/>
          <w:lang w:eastAsia="en-GB"/>
        </w:rPr>
        <w:t>3.2.S.4.3 Analitik prosedürlerin validasyonu</w:t>
      </w:r>
    </w:p>
    <w:p w14:paraId="6C1F5F78" w14:textId="77777777" w:rsidR="005E4718" w:rsidRPr="005E4718" w:rsidRDefault="005E4718" w:rsidP="005E4718">
      <w:pPr>
        <w:tabs>
          <w:tab w:val="left" w:pos="3980"/>
        </w:tabs>
        <w:spacing w:after="0" w:line="240" w:lineRule="auto"/>
        <w:jc w:val="both"/>
        <w:rPr>
          <w:rFonts w:ascii="Times New Roman" w:eastAsia="MS Mincho" w:hAnsi="Times New Roman" w:cs="Times New Roman"/>
          <w:lang w:eastAsia="en-GB"/>
        </w:rPr>
      </w:pPr>
      <w:r w:rsidRPr="005E4718">
        <w:rPr>
          <w:rFonts w:ascii="Times New Roman" w:eastAsia="MS Mincho" w:hAnsi="Times New Roman" w:cs="Times New Roman"/>
          <w:lang w:eastAsia="en-GB"/>
        </w:rPr>
        <w:t>Bu bölümde analitik prosedürlerin uygunluğu açıklanmalıdır. Doğrulama için mevcut olan veriler (kabul limitleri ve doğrulama parametreleri) tablo halinde sunulabilir.</w:t>
      </w:r>
    </w:p>
    <w:p w14:paraId="0A9E6B3E" w14:textId="77777777" w:rsidR="005E4718" w:rsidRPr="005E4718" w:rsidRDefault="005E4718" w:rsidP="005E4718">
      <w:pPr>
        <w:tabs>
          <w:tab w:val="left" w:pos="3980"/>
        </w:tabs>
        <w:spacing w:after="0" w:line="240" w:lineRule="auto"/>
        <w:jc w:val="both"/>
        <w:rPr>
          <w:rFonts w:ascii="Times New Roman" w:eastAsia="MS Mincho" w:hAnsi="Times New Roman" w:cs="Times New Roman"/>
          <w:lang w:eastAsia="en-GB"/>
        </w:rPr>
      </w:pPr>
    </w:p>
    <w:p w14:paraId="7A84EBAF" w14:textId="34E0B416" w:rsidR="005E4718" w:rsidRPr="005E4718" w:rsidRDefault="005E4718" w:rsidP="005E4718">
      <w:pPr>
        <w:tabs>
          <w:tab w:val="left" w:pos="3980"/>
        </w:tabs>
        <w:spacing w:after="0" w:line="240" w:lineRule="auto"/>
        <w:jc w:val="both"/>
        <w:rPr>
          <w:rFonts w:ascii="Times New Roman" w:eastAsia="MS Mincho" w:hAnsi="Times New Roman" w:cs="Times New Roman"/>
          <w:lang w:eastAsia="en-GB"/>
        </w:rPr>
      </w:pPr>
      <w:r>
        <w:rPr>
          <w:rFonts w:ascii="Times New Roman" w:eastAsia="MS Mincho" w:hAnsi="Times New Roman" w:cs="Times New Roman"/>
          <w:lang w:eastAsia="en-GB"/>
        </w:rPr>
        <w:t>Gen tedavisi tıbbi ürünlerinde;</w:t>
      </w:r>
    </w:p>
    <w:p w14:paraId="07FB68C5" w14:textId="58528153" w:rsidR="005E4718" w:rsidRDefault="005E4718" w:rsidP="005E4718">
      <w:pPr>
        <w:tabs>
          <w:tab w:val="left" w:pos="3980"/>
        </w:tabs>
        <w:spacing w:after="0" w:line="240" w:lineRule="auto"/>
        <w:jc w:val="both"/>
        <w:rPr>
          <w:rFonts w:ascii="Times New Roman" w:eastAsia="MS Mincho" w:hAnsi="Times New Roman" w:cs="Times New Roman"/>
          <w:lang w:eastAsia="en-GB"/>
        </w:rPr>
      </w:pPr>
      <w:r w:rsidRPr="005E4718">
        <w:rPr>
          <w:rFonts w:ascii="Times New Roman" w:eastAsia="MS Mincho" w:hAnsi="Times New Roman" w:cs="Times New Roman"/>
          <w:lang w:eastAsia="en-GB"/>
        </w:rPr>
        <w:t>Potansiyel olarak mevcut çoğalabilen virüsleri tespit etmekte kullanılan testler için, en azından tespit ve belirleme sınırına dair bilgiler sunulmalıdır.</w:t>
      </w:r>
    </w:p>
    <w:p w14:paraId="145848CC" w14:textId="77777777" w:rsidR="005E4718" w:rsidRDefault="005E4718" w:rsidP="005E4718">
      <w:pPr>
        <w:tabs>
          <w:tab w:val="left" w:pos="3980"/>
        </w:tabs>
        <w:spacing w:after="0" w:line="240" w:lineRule="auto"/>
        <w:jc w:val="both"/>
        <w:rPr>
          <w:rFonts w:ascii="Times New Roman" w:eastAsia="MS Mincho" w:hAnsi="Times New Roman" w:cs="Times New Roman"/>
          <w:lang w:eastAsia="en-GB"/>
        </w:rPr>
      </w:pPr>
    </w:p>
    <w:p w14:paraId="20BB5B79" w14:textId="3D1FEBF7" w:rsidR="005E4718" w:rsidRPr="005E4718" w:rsidRDefault="005E4718" w:rsidP="005E4718">
      <w:pPr>
        <w:tabs>
          <w:tab w:val="left" w:pos="3980"/>
        </w:tabs>
        <w:spacing w:after="0" w:line="240" w:lineRule="auto"/>
        <w:jc w:val="both"/>
        <w:rPr>
          <w:rFonts w:ascii="Times New Roman" w:eastAsia="MS Mincho" w:hAnsi="Times New Roman" w:cs="Times New Roman"/>
          <w:lang w:eastAsia="en-GB"/>
        </w:rPr>
      </w:pPr>
      <w:r w:rsidRPr="00266F4F">
        <w:rPr>
          <w:rFonts w:ascii="Times New Roman" w:eastAsia="MS Mincho" w:hAnsi="Times New Roman" w:cs="Times New Roman"/>
          <w:b/>
          <w:lang w:eastAsia="en-GB"/>
        </w:rPr>
        <w:t>3.2.S.4.4 Seri analizi</w:t>
      </w:r>
    </w:p>
    <w:p w14:paraId="4EB0F3CB" w14:textId="77777777" w:rsidR="005E4718" w:rsidRPr="005E4718" w:rsidRDefault="005E4718" w:rsidP="005E4718">
      <w:pPr>
        <w:tabs>
          <w:tab w:val="left" w:pos="3980"/>
        </w:tabs>
        <w:spacing w:after="0" w:line="240" w:lineRule="auto"/>
        <w:jc w:val="both"/>
        <w:rPr>
          <w:rFonts w:ascii="Times New Roman" w:eastAsia="MS Mincho" w:hAnsi="Times New Roman" w:cs="Times New Roman"/>
          <w:lang w:eastAsia="en-GB"/>
        </w:rPr>
      </w:pPr>
      <w:r w:rsidRPr="005E4718">
        <w:rPr>
          <w:rFonts w:ascii="Times New Roman" w:eastAsia="MS Mincho" w:hAnsi="Times New Roman" w:cs="Times New Roman"/>
          <w:lang w:eastAsia="en-GB"/>
        </w:rPr>
        <w:t>Bu kısımda, geçerli olduğu durumlarda, mevcut üretim prosesi kullanılarak üretilen etkin madde serilerinin kalite özelliklerinin tarif edilmesi öncelikli olarak gereklidir. Seri ismi, seri büyüklüğü ve miktarı, üretim yeri, üretim tarihi, test yöntemleri, kabul kriterleri ve test sonuçları ile ilgili veriler tablo halinde sunulacaktır. Farklı bir üretim prosesi ile üretilen ve klinik olmayan çalışmalarda ve/veya insanlarda hâlihazırda kullanılmış olması muhtemel etkin madde serilerine ait bilgiler de destekleyici olarak sunulabilir.</w:t>
      </w:r>
    </w:p>
    <w:p w14:paraId="31B1A37C" w14:textId="77777777" w:rsidR="005E4718" w:rsidRPr="005E4718" w:rsidRDefault="005E4718" w:rsidP="005E4718">
      <w:pPr>
        <w:tabs>
          <w:tab w:val="left" w:pos="3980"/>
        </w:tabs>
        <w:spacing w:after="0" w:line="240" w:lineRule="auto"/>
        <w:jc w:val="both"/>
        <w:rPr>
          <w:rFonts w:ascii="Times New Roman" w:eastAsia="MS Mincho" w:hAnsi="Times New Roman" w:cs="Times New Roman"/>
          <w:lang w:eastAsia="en-GB"/>
        </w:rPr>
      </w:pPr>
    </w:p>
    <w:p w14:paraId="67C35B5E" w14:textId="0CAC2C77" w:rsidR="005E4718" w:rsidRPr="005E4718" w:rsidRDefault="005E4718" w:rsidP="005E4718">
      <w:pPr>
        <w:tabs>
          <w:tab w:val="left" w:pos="3980"/>
        </w:tabs>
        <w:spacing w:after="0" w:line="240" w:lineRule="auto"/>
        <w:jc w:val="both"/>
        <w:rPr>
          <w:rFonts w:ascii="Times New Roman" w:eastAsia="MS Mincho" w:hAnsi="Times New Roman" w:cs="Times New Roman"/>
          <w:lang w:eastAsia="en-GB"/>
        </w:rPr>
      </w:pPr>
      <w:r w:rsidRPr="00266F4F">
        <w:rPr>
          <w:rFonts w:ascii="Times New Roman" w:eastAsia="MS Mincho" w:hAnsi="Times New Roman" w:cs="Times New Roman"/>
          <w:b/>
          <w:lang w:eastAsia="en-GB"/>
        </w:rPr>
        <w:t>3.2.S.4.5 Spesifikasyonların doğrulanması</w:t>
      </w:r>
    </w:p>
    <w:p w14:paraId="4C950727" w14:textId="77777777" w:rsidR="005E4718" w:rsidRPr="005E4718" w:rsidRDefault="005E4718" w:rsidP="005E4718">
      <w:pPr>
        <w:tabs>
          <w:tab w:val="left" w:pos="3980"/>
        </w:tabs>
        <w:spacing w:after="0" w:line="240" w:lineRule="auto"/>
        <w:jc w:val="both"/>
        <w:rPr>
          <w:rFonts w:ascii="Times New Roman" w:eastAsia="MS Mincho" w:hAnsi="Times New Roman" w:cs="Times New Roman"/>
          <w:lang w:eastAsia="en-GB"/>
        </w:rPr>
      </w:pPr>
      <w:r w:rsidRPr="005E4718">
        <w:rPr>
          <w:rFonts w:ascii="Times New Roman" w:eastAsia="MS Mincho" w:hAnsi="Times New Roman" w:cs="Times New Roman"/>
          <w:lang w:eastAsia="en-GB"/>
        </w:rPr>
        <w:lastRenderedPageBreak/>
        <w:t>Seçilen spesifikasyon bu kısımda gerekçelendirilmelidir. Önceden tanımlanmış spesifikasyonlarda yapılan değişikliklere (ör. yeni bir analitik yöntemin ya da kabul kriterlerinin tanıtılması) dikkat çekilmeli ve bunların kısaca açıklanması gerektiği unutulmamalıdır. 3.2.S.4.1. referans gösterilebilir.</w:t>
      </w:r>
    </w:p>
    <w:p w14:paraId="1ACFA09A" w14:textId="77777777" w:rsidR="005E4718" w:rsidRPr="005E4718" w:rsidRDefault="005E4718" w:rsidP="005E4718">
      <w:pPr>
        <w:tabs>
          <w:tab w:val="left" w:pos="3980"/>
        </w:tabs>
        <w:spacing w:after="0" w:line="240" w:lineRule="auto"/>
        <w:jc w:val="both"/>
        <w:rPr>
          <w:rFonts w:ascii="Times New Roman" w:eastAsia="MS Mincho" w:hAnsi="Times New Roman" w:cs="Times New Roman"/>
          <w:lang w:eastAsia="en-GB"/>
        </w:rPr>
      </w:pPr>
    </w:p>
    <w:p w14:paraId="012BF979" w14:textId="44327A84" w:rsidR="005E4718" w:rsidRPr="00266F4F" w:rsidRDefault="005E4718" w:rsidP="005E4718">
      <w:pPr>
        <w:tabs>
          <w:tab w:val="left" w:pos="3980"/>
        </w:tabs>
        <w:spacing w:after="0" w:line="240" w:lineRule="auto"/>
        <w:jc w:val="both"/>
        <w:rPr>
          <w:rFonts w:ascii="Times New Roman" w:eastAsia="MS Mincho" w:hAnsi="Times New Roman" w:cs="Times New Roman"/>
          <w:b/>
          <w:lang w:eastAsia="en-GB"/>
        </w:rPr>
      </w:pPr>
      <w:r w:rsidRPr="00266F4F">
        <w:rPr>
          <w:rFonts w:ascii="Times New Roman" w:eastAsia="MS Mincho" w:hAnsi="Times New Roman" w:cs="Times New Roman"/>
          <w:b/>
          <w:lang w:eastAsia="en-GB"/>
        </w:rPr>
        <w:t>3.2.S.5 Referans standartlar veya materyaller</w:t>
      </w:r>
    </w:p>
    <w:p w14:paraId="0F0E4E08" w14:textId="27BC1D62" w:rsidR="005E4718" w:rsidRPr="005E4718" w:rsidRDefault="005E4718" w:rsidP="005E4718">
      <w:pPr>
        <w:tabs>
          <w:tab w:val="left" w:pos="3980"/>
        </w:tabs>
        <w:spacing w:after="0" w:line="240" w:lineRule="auto"/>
        <w:jc w:val="both"/>
        <w:rPr>
          <w:rFonts w:ascii="Times New Roman" w:eastAsia="MS Mincho" w:hAnsi="Times New Roman" w:cs="Times New Roman"/>
          <w:lang w:eastAsia="en-GB"/>
        </w:rPr>
      </w:pPr>
      <w:r w:rsidRPr="005E4718">
        <w:rPr>
          <w:rFonts w:ascii="Times New Roman" w:eastAsia="MS Mincho" w:hAnsi="Times New Roman" w:cs="Times New Roman"/>
          <w:lang w:eastAsia="en-GB"/>
        </w:rPr>
        <w:t>Uygunsa referans materyali veya "Firma içi" standartlar hakkında bilgiler bu kısımda verilebilir. "</w:t>
      </w:r>
      <w:r w:rsidR="005F5B4D">
        <w:rPr>
          <w:rFonts w:ascii="Times New Roman" w:eastAsia="MS Mincho" w:hAnsi="Times New Roman" w:cs="Times New Roman"/>
          <w:lang w:eastAsia="en-GB"/>
        </w:rPr>
        <w:t>Firma</w:t>
      </w:r>
      <w:r w:rsidR="005F5B4D" w:rsidRPr="005E4718">
        <w:rPr>
          <w:rFonts w:ascii="Times New Roman" w:eastAsia="MS Mincho" w:hAnsi="Times New Roman" w:cs="Times New Roman"/>
          <w:lang w:eastAsia="en-GB"/>
        </w:rPr>
        <w:t xml:space="preserve"> </w:t>
      </w:r>
      <w:r w:rsidRPr="005E4718">
        <w:rPr>
          <w:rFonts w:ascii="Times New Roman" w:eastAsia="MS Mincho" w:hAnsi="Times New Roman" w:cs="Times New Roman"/>
          <w:lang w:eastAsia="en-GB"/>
        </w:rPr>
        <w:t>içi" standartlarda üretim, karakterizasyon ve analitik yöntemler hakkında bilgi verilmelidir.</w:t>
      </w:r>
    </w:p>
    <w:p w14:paraId="5C8A7767" w14:textId="77777777" w:rsidR="00983449" w:rsidRDefault="00983449" w:rsidP="005E4718">
      <w:pPr>
        <w:tabs>
          <w:tab w:val="left" w:pos="3980"/>
        </w:tabs>
        <w:spacing w:after="0" w:line="240" w:lineRule="auto"/>
        <w:jc w:val="both"/>
        <w:rPr>
          <w:rFonts w:ascii="Times New Roman" w:eastAsia="MS Mincho" w:hAnsi="Times New Roman" w:cs="Times New Roman"/>
          <w:lang w:eastAsia="en-GB"/>
        </w:rPr>
      </w:pPr>
    </w:p>
    <w:p w14:paraId="05013211" w14:textId="718EC5A9" w:rsidR="00983449" w:rsidRPr="00983449" w:rsidRDefault="00983449" w:rsidP="00983449">
      <w:pPr>
        <w:tabs>
          <w:tab w:val="left" w:pos="3980"/>
        </w:tabs>
        <w:spacing w:after="0" w:line="240" w:lineRule="auto"/>
        <w:jc w:val="both"/>
        <w:rPr>
          <w:rFonts w:ascii="Times New Roman" w:eastAsia="MS Mincho" w:hAnsi="Times New Roman" w:cs="Times New Roman"/>
          <w:lang w:eastAsia="en-GB"/>
        </w:rPr>
      </w:pPr>
      <w:r w:rsidRPr="00983449">
        <w:rPr>
          <w:rFonts w:ascii="Times New Roman" w:eastAsia="MS Mincho" w:hAnsi="Times New Roman" w:cs="Times New Roman"/>
          <w:b/>
          <w:lang w:eastAsia="en-GB"/>
        </w:rPr>
        <w:t>3.2.S.6</w:t>
      </w:r>
      <w:r>
        <w:rPr>
          <w:rFonts w:ascii="Times New Roman" w:eastAsia="MS Mincho" w:hAnsi="Times New Roman" w:cs="Times New Roman"/>
          <w:b/>
          <w:lang w:eastAsia="en-GB"/>
        </w:rPr>
        <w:t xml:space="preserve"> </w:t>
      </w:r>
      <w:r w:rsidRPr="00983449">
        <w:rPr>
          <w:rFonts w:ascii="Times New Roman" w:eastAsia="MS Mincho" w:hAnsi="Times New Roman" w:cs="Times New Roman"/>
          <w:b/>
          <w:lang w:eastAsia="en-GB"/>
        </w:rPr>
        <w:t>Kap kapak sistemi (isim, üretici)</w:t>
      </w:r>
    </w:p>
    <w:p w14:paraId="19EA769E" w14:textId="77777777" w:rsidR="00983449" w:rsidRPr="00983449" w:rsidRDefault="00983449" w:rsidP="00983449">
      <w:pPr>
        <w:tabs>
          <w:tab w:val="left" w:pos="3980"/>
        </w:tabs>
        <w:spacing w:after="0" w:line="240" w:lineRule="auto"/>
        <w:jc w:val="both"/>
        <w:rPr>
          <w:rFonts w:ascii="Times New Roman" w:eastAsia="MS Mincho" w:hAnsi="Times New Roman" w:cs="Times New Roman"/>
          <w:lang w:eastAsia="en-GB"/>
        </w:rPr>
      </w:pPr>
      <w:r w:rsidRPr="00983449">
        <w:rPr>
          <w:rFonts w:ascii="Times New Roman" w:eastAsia="MS Mincho" w:hAnsi="Times New Roman" w:cs="Times New Roman"/>
          <w:lang w:eastAsia="en-GB"/>
        </w:rPr>
        <w:t xml:space="preserve">Bu kısımda etkin madde için kullanılan birincil ambalaja ilişkin bilgiler verilir. </w:t>
      </w:r>
    </w:p>
    <w:p w14:paraId="52D546F7" w14:textId="77777777" w:rsidR="00983449" w:rsidRPr="00983449" w:rsidRDefault="00983449" w:rsidP="00983449">
      <w:pPr>
        <w:tabs>
          <w:tab w:val="left" w:pos="3980"/>
        </w:tabs>
        <w:spacing w:after="0" w:line="240" w:lineRule="auto"/>
        <w:jc w:val="both"/>
        <w:rPr>
          <w:rFonts w:ascii="Times New Roman" w:eastAsia="MS Mincho" w:hAnsi="Times New Roman" w:cs="Times New Roman"/>
          <w:lang w:eastAsia="en-GB"/>
        </w:rPr>
      </w:pPr>
    </w:p>
    <w:p w14:paraId="5B105B14" w14:textId="77777777" w:rsidR="00983449" w:rsidRPr="00983449" w:rsidRDefault="00983449" w:rsidP="00983449">
      <w:pPr>
        <w:tabs>
          <w:tab w:val="left" w:pos="3980"/>
        </w:tabs>
        <w:spacing w:after="0" w:line="240" w:lineRule="auto"/>
        <w:jc w:val="both"/>
        <w:rPr>
          <w:rFonts w:ascii="Times New Roman" w:eastAsia="MS Mincho" w:hAnsi="Times New Roman" w:cs="Times New Roman"/>
          <w:lang w:eastAsia="en-GB"/>
        </w:rPr>
      </w:pPr>
      <w:r w:rsidRPr="00983449">
        <w:rPr>
          <w:rFonts w:ascii="Times New Roman" w:eastAsia="MS Mincho" w:hAnsi="Times New Roman" w:cs="Times New Roman"/>
          <w:lang w:eastAsia="en-GB"/>
        </w:rPr>
        <w:t>Her bir ana ambalaj bileşeninin yapısındaki malzemeler ve bunların spesifikasyonları dahil olmak üzere kap kapak sisteminin (sistemlerinin) bir tarifi verilmelidir. Bu spesifikasyonlarda tarifler ve tanımlar (ve uygun olan yerlerde çizimleriyle birlikte kritik boyutlar) yer almalıdır. Farmakope dışı yöntemler (validasyon ile birlikte) uygun olan yerlere dahil edilmelidir.</w:t>
      </w:r>
    </w:p>
    <w:p w14:paraId="1D82F6F1" w14:textId="77777777" w:rsidR="00983449" w:rsidRPr="00983449" w:rsidRDefault="00983449" w:rsidP="00983449">
      <w:pPr>
        <w:tabs>
          <w:tab w:val="left" w:pos="3980"/>
        </w:tabs>
        <w:spacing w:after="0" w:line="240" w:lineRule="auto"/>
        <w:jc w:val="both"/>
        <w:rPr>
          <w:rFonts w:ascii="Times New Roman" w:eastAsia="MS Mincho" w:hAnsi="Times New Roman" w:cs="Times New Roman"/>
          <w:lang w:eastAsia="en-GB"/>
        </w:rPr>
      </w:pPr>
    </w:p>
    <w:p w14:paraId="44484BE0" w14:textId="77777777" w:rsidR="00983449" w:rsidRPr="00983449" w:rsidRDefault="00983449" w:rsidP="00983449">
      <w:pPr>
        <w:tabs>
          <w:tab w:val="left" w:pos="3980"/>
        </w:tabs>
        <w:spacing w:after="0" w:line="240" w:lineRule="auto"/>
        <w:jc w:val="both"/>
        <w:rPr>
          <w:rFonts w:ascii="Times New Roman" w:eastAsia="MS Mincho" w:hAnsi="Times New Roman" w:cs="Times New Roman"/>
          <w:lang w:eastAsia="en-GB"/>
        </w:rPr>
      </w:pPr>
      <w:r w:rsidRPr="00983449">
        <w:rPr>
          <w:rFonts w:ascii="Times New Roman" w:eastAsia="MS Mincho" w:hAnsi="Times New Roman" w:cs="Times New Roman"/>
          <w:lang w:eastAsia="en-GB"/>
        </w:rPr>
        <w:t>Fonksiyonel olmayan, sekonder ambalaj bileşenleri için (örneğin ilave koruma sağlamayanlar) yalnızca kısa bir tarif verilmelidir. Fonksiyonel sekonder ambalaj bileşenleri için ilave bilgi verilmelidir.</w:t>
      </w:r>
    </w:p>
    <w:p w14:paraId="24939F6D" w14:textId="77777777" w:rsidR="00983449" w:rsidRPr="00983449" w:rsidRDefault="00983449" w:rsidP="00983449">
      <w:pPr>
        <w:tabs>
          <w:tab w:val="left" w:pos="3980"/>
        </w:tabs>
        <w:spacing w:after="0" w:line="240" w:lineRule="auto"/>
        <w:jc w:val="both"/>
        <w:rPr>
          <w:rFonts w:ascii="Times New Roman" w:eastAsia="MS Mincho" w:hAnsi="Times New Roman" w:cs="Times New Roman"/>
          <w:lang w:eastAsia="en-GB"/>
        </w:rPr>
      </w:pPr>
    </w:p>
    <w:p w14:paraId="4E57E446" w14:textId="77777777" w:rsidR="00983449" w:rsidRPr="00983449" w:rsidRDefault="00983449" w:rsidP="00983449">
      <w:pPr>
        <w:tabs>
          <w:tab w:val="left" w:pos="3980"/>
        </w:tabs>
        <w:spacing w:after="0" w:line="240" w:lineRule="auto"/>
        <w:jc w:val="both"/>
        <w:rPr>
          <w:rFonts w:ascii="Times New Roman" w:eastAsia="MS Mincho" w:hAnsi="Times New Roman" w:cs="Times New Roman"/>
          <w:lang w:eastAsia="en-GB"/>
        </w:rPr>
      </w:pPr>
      <w:r w:rsidRPr="00983449">
        <w:rPr>
          <w:rFonts w:ascii="Times New Roman" w:eastAsia="MS Mincho" w:hAnsi="Times New Roman" w:cs="Times New Roman"/>
          <w:lang w:eastAsia="en-GB"/>
        </w:rPr>
        <w:t>Örneğin, malzeme seçimi, nem ve ışıktan korunma, bileşimindeki maddelerinin etkin madde ile geçimliliği, kap ile sorpsiyon ve ayrılma dahil ve/veya bileşimindeki maddelerinin güvenliği açısından uyumluluğu tartışılmalıdır.</w:t>
      </w:r>
    </w:p>
    <w:p w14:paraId="36454177" w14:textId="77777777" w:rsidR="00983449" w:rsidRPr="00983449" w:rsidRDefault="00983449" w:rsidP="00983449">
      <w:pPr>
        <w:tabs>
          <w:tab w:val="left" w:pos="3980"/>
        </w:tabs>
        <w:spacing w:after="0" w:line="240" w:lineRule="auto"/>
        <w:jc w:val="both"/>
        <w:rPr>
          <w:rFonts w:ascii="Times New Roman" w:eastAsia="MS Mincho" w:hAnsi="Times New Roman" w:cs="Times New Roman"/>
          <w:lang w:eastAsia="en-GB"/>
        </w:rPr>
      </w:pPr>
    </w:p>
    <w:p w14:paraId="3F75213F" w14:textId="51D19D5C" w:rsidR="00983449" w:rsidRPr="00983449" w:rsidRDefault="00983449" w:rsidP="00983449">
      <w:pPr>
        <w:tabs>
          <w:tab w:val="left" w:pos="3980"/>
        </w:tabs>
        <w:spacing w:after="0" w:line="240" w:lineRule="auto"/>
        <w:jc w:val="both"/>
        <w:rPr>
          <w:rFonts w:ascii="Times New Roman" w:eastAsia="MS Mincho" w:hAnsi="Times New Roman" w:cs="Times New Roman"/>
          <w:lang w:eastAsia="en-GB"/>
        </w:rPr>
      </w:pPr>
      <w:r w:rsidRPr="00983449">
        <w:rPr>
          <w:rFonts w:ascii="Times New Roman" w:eastAsia="MS Mincho" w:hAnsi="Times New Roman" w:cs="Times New Roman"/>
          <w:b/>
          <w:lang w:eastAsia="en-GB"/>
        </w:rPr>
        <w:t>3.2.S.7 Stabilite</w:t>
      </w:r>
    </w:p>
    <w:p w14:paraId="47138FA5" w14:textId="0B8941E3" w:rsidR="00983449" w:rsidRDefault="00983449" w:rsidP="00983449">
      <w:pPr>
        <w:tabs>
          <w:tab w:val="left" w:pos="3980"/>
        </w:tabs>
        <w:spacing w:after="0" w:line="240" w:lineRule="auto"/>
        <w:jc w:val="both"/>
        <w:rPr>
          <w:rFonts w:ascii="Times New Roman" w:eastAsia="MS Mincho" w:hAnsi="Times New Roman" w:cs="Times New Roman"/>
          <w:lang w:eastAsia="en-GB"/>
        </w:rPr>
      </w:pPr>
      <w:r w:rsidRPr="00983449">
        <w:rPr>
          <w:rFonts w:ascii="Times New Roman" w:eastAsia="MS Mincho" w:hAnsi="Times New Roman" w:cs="Times New Roman"/>
          <w:lang w:eastAsia="en-GB"/>
        </w:rPr>
        <w:t>Etkin madde geçici olarak saklanıyorsa veya hemen işlenmiyorsa, saklama süresi ve saklama koşulları hakkında bilgi bu kısımda sağlanmalı ve kısaca açıklanmalıdır. Bu durumda, etkin maddenin saklama süresi ve saklama koşulları için stabilitesi, ürüne özgü parametreler ile kanıtlanmalıdır. Mevcut stabilite verileri tablo biçiminde sunulabilir.</w:t>
      </w:r>
    </w:p>
    <w:p w14:paraId="5B6190B2" w14:textId="77777777" w:rsidR="00983449" w:rsidRDefault="00983449" w:rsidP="00983449">
      <w:pPr>
        <w:tabs>
          <w:tab w:val="left" w:pos="3980"/>
        </w:tabs>
        <w:spacing w:after="0" w:line="240" w:lineRule="auto"/>
        <w:jc w:val="both"/>
        <w:rPr>
          <w:rFonts w:ascii="Times New Roman" w:eastAsia="MS Mincho" w:hAnsi="Times New Roman" w:cs="Times New Roman"/>
          <w:lang w:eastAsia="en-GB"/>
        </w:rPr>
      </w:pPr>
    </w:p>
    <w:p w14:paraId="329579A2" w14:textId="2B7D334E" w:rsidR="00983449" w:rsidRPr="00983449" w:rsidRDefault="00983449" w:rsidP="00983449">
      <w:pPr>
        <w:tabs>
          <w:tab w:val="left" w:pos="3980"/>
        </w:tabs>
        <w:spacing w:after="0" w:line="240" w:lineRule="auto"/>
        <w:jc w:val="both"/>
        <w:rPr>
          <w:rFonts w:ascii="Times New Roman" w:eastAsia="MS Mincho" w:hAnsi="Times New Roman" w:cs="Times New Roman"/>
          <w:b/>
          <w:lang w:eastAsia="en-GB"/>
        </w:rPr>
      </w:pPr>
      <w:r w:rsidRPr="00983449">
        <w:rPr>
          <w:rFonts w:ascii="Times New Roman" w:eastAsia="MS Mincho" w:hAnsi="Times New Roman" w:cs="Times New Roman"/>
          <w:b/>
          <w:lang w:eastAsia="en-GB"/>
        </w:rPr>
        <w:t>3.2.P MÜSTAHZAR</w:t>
      </w:r>
    </w:p>
    <w:p w14:paraId="2B68171E" w14:textId="77777777" w:rsidR="00983449" w:rsidRPr="00983449" w:rsidRDefault="00983449" w:rsidP="00983449">
      <w:pPr>
        <w:tabs>
          <w:tab w:val="left" w:pos="3980"/>
        </w:tabs>
        <w:spacing w:after="0" w:line="240" w:lineRule="auto"/>
        <w:jc w:val="both"/>
        <w:rPr>
          <w:rFonts w:ascii="Times New Roman" w:eastAsia="MS Mincho" w:hAnsi="Times New Roman" w:cs="Times New Roman"/>
          <w:b/>
          <w:lang w:eastAsia="en-GB"/>
        </w:rPr>
      </w:pPr>
    </w:p>
    <w:p w14:paraId="534B9684" w14:textId="36F24E17" w:rsidR="00983449" w:rsidRPr="00983449" w:rsidRDefault="00983449" w:rsidP="00983449">
      <w:pPr>
        <w:tabs>
          <w:tab w:val="left" w:pos="3980"/>
        </w:tabs>
        <w:spacing w:after="0" w:line="240" w:lineRule="auto"/>
        <w:jc w:val="both"/>
        <w:rPr>
          <w:rFonts w:ascii="Times New Roman" w:eastAsia="MS Mincho" w:hAnsi="Times New Roman" w:cs="Times New Roman"/>
          <w:b/>
          <w:lang w:eastAsia="en-GB"/>
        </w:rPr>
      </w:pPr>
      <w:r w:rsidRPr="00983449">
        <w:rPr>
          <w:rFonts w:ascii="Times New Roman" w:eastAsia="MS Mincho" w:hAnsi="Times New Roman" w:cs="Times New Roman"/>
          <w:b/>
          <w:lang w:eastAsia="en-GB"/>
        </w:rPr>
        <w:t>3.2.P.1 Müstahzarın tanımı ve bileşimi</w:t>
      </w:r>
    </w:p>
    <w:p w14:paraId="15DA1DC6" w14:textId="77777777" w:rsidR="00983449" w:rsidRPr="00983449" w:rsidRDefault="00983449" w:rsidP="00983449">
      <w:pPr>
        <w:tabs>
          <w:tab w:val="left" w:pos="3980"/>
        </w:tabs>
        <w:spacing w:after="0" w:line="240" w:lineRule="auto"/>
        <w:jc w:val="both"/>
        <w:rPr>
          <w:rFonts w:ascii="Times New Roman" w:eastAsia="MS Mincho" w:hAnsi="Times New Roman" w:cs="Times New Roman"/>
          <w:lang w:eastAsia="en-GB"/>
        </w:rPr>
      </w:pPr>
    </w:p>
    <w:p w14:paraId="6BB4E3E8" w14:textId="77777777" w:rsidR="00983449" w:rsidRPr="00983449" w:rsidRDefault="00983449" w:rsidP="00983449">
      <w:pPr>
        <w:tabs>
          <w:tab w:val="left" w:pos="3980"/>
        </w:tabs>
        <w:spacing w:after="0" w:line="240" w:lineRule="auto"/>
        <w:jc w:val="both"/>
        <w:rPr>
          <w:rFonts w:ascii="Times New Roman" w:eastAsia="MS Mincho" w:hAnsi="Times New Roman" w:cs="Times New Roman"/>
          <w:lang w:eastAsia="en-GB"/>
        </w:rPr>
      </w:pPr>
      <w:r w:rsidRPr="00983449">
        <w:rPr>
          <w:rFonts w:ascii="Times New Roman" w:eastAsia="MS Mincho" w:hAnsi="Times New Roman" w:cs="Times New Roman"/>
          <w:lang w:eastAsia="en-GB"/>
        </w:rPr>
        <w:t>Tıbbi ürünün nitel ve nicel bileşimi ve dozaj şekli hakkında bilgi bu bölümde verilmelidir. Bir tıbbi malzeme (Ör. biyomembran, biyolojik, kimyasal veya mekanik yapı maddesi, biyomoleküller gibi) ürünün ayrılmaz bir parçası ise, seçimi ve uygunluğu gerekçelendirilmelidir. İlaveten, kullanılan yardımcı maddeler (Ör. isim, konsantrasyon, özellikler, fonksiyon) ve bunların işlev ve etkililik bakımından ürün üzerindeki etkileri hakkında bilgi sağlanmalıdır.</w:t>
      </w:r>
    </w:p>
    <w:p w14:paraId="0B8AFD3E" w14:textId="77777777" w:rsidR="00983449" w:rsidRPr="00983449" w:rsidRDefault="00983449" w:rsidP="00983449">
      <w:pPr>
        <w:tabs>
          <w:tab w:val="left" w:pos="3980"/>
        </w:tabs>
        <w:spacing w:after="0" w:line="240" w:lineRule="auto"/>
        <w:jc w:val="both"/>
        <w:rPr>
          <w:rFonts w:ascii="Times New Roman" w:eastAsia="MS Mincho" w:hAnsi="Times New Roman" w:cs="Times New Roman"/>
          <w:lang w:eastAsia="en-GB"/>
        </w:rPr>
      </w:pPr>
    </w:p>
    <w:p w14:paraId="28623D3F" w14:textId="16D40505" w:rsidR="00983449" w:rsidRPr="00983449" w:rsidRDefault="00983449" w:rsidP="00983449">
      <w:pPr>
        <w:tabs>
          <w:tab w:val="left" w:pos="3980"/>
        </w:tabs>
        <w:spacing w:after="0" w:line="240" w:lineRule="auto"/>
        <w:jc w:val="both"/>
        <w:rPr>
          <w:rFonts w:ascii="Times New Roman" w:eastAsia="MS Mincho" w:hAnsi="Times New Roman" w:cs="Times New Roman"/>
          <w:b/>
          <w:lang w:eastAsia="en-GB"/>
        </w:rPr>
      </w:pPr>
      <w:r w:rsidRPr="00983449">
        <w:rPr>
          <w:rFonts w:ascii="Times New Roman" w:eastAsia="MS Mincho" w:hAnsi="Times New Roman" w:cs="Times New Roman"/>
          <w:b/>
          <w:lang w:eastAsia="en-GB"/>
        </w:rPr>
        <w:t>3.2.P.2 Farmasötik gelişim</w:t>
      </w:r>
    </w:p>
    <w:p w14:paraId="5BD46F61" w14:textId="77777777" w:rsidR="00983449" w:rsidRPr="00983449" w:rsidRDefault="00983449" w:rsidP="00983449">
      <w:pPr>
        <w:tabs>
          <w:tab w:val="left" w:pos="3980"/>
        </w:tabs>
        <w:spacing w:after="0" w:line="240" w:lineRule="auto"/>
        <w:jc w:val="both"/>
        <w:rPr>
          <w:rFonts w:ascii="Times New Roman" w:eastAsia="MS Mincho" w:hAnsi="Times New Roman" w:cs="Times New Roman"/>
          <w:lang w:eastAsia="en-GB"/>
        </w:rPr>
      </w:pPr>
      <w:r w:rsidRPr="00983449">
        <w:rPr>
          <w:rFonts w:ascii="Times New Roman" w:eastAsia="MS Mincho" w:hAnsi="Times New Roman" w:cs="Times New Roman"/>
          <w:lang w:eastAsia="en-GB"/>
        </w:rPr>
        <w:t>Mevcut farmasötik gelişim ile ilgili bilgiler 3.2.S.2.6 bölümünde açıklanmamış ise veya bitmiş ürün etkin maddeden farklı formulasyonda ise bu kısımda verilmelidir.</w:t>
      </w:r>
    </w:p>
    <w:p w14:paraId="7FC1BFBD" w14:textId="77777777" w:rsidR="00983449" w:rsidRPr="00983449" w:rsidRDefault="00983449" w:rsidP="00983449">
      <w:pPr>
        <w:tabs>
          <w:tab w:val="left" w:pos="3980"/>
        </w:tabs>
        <w:spacing w:after="0" w:line="240" w:lineRule="auto"/>
        <w:jc w:val="both"/>
        <w:rPr>
          <w:rFonts w:ascii="Times New Roman" w:eastAsia="MS Mincho" w:hAnsi="Times New Roman" w:cs="Times New Roman"/>
          <w:lang w:eastAsia="en-GB"/>
        </w:rPr>
      </w:pPr>
    </w:p>
    <w:p w14:paraId="46E5BE41" w14:textId="77777777" w:rsidR="00983449" w:rsidRPr="00983449" w:rsidRDefault="00983449" w:rsidP="00983449">
      <w:pPr>
        <w:tabs>
          <w:tab w:val="left" w:pos="3980"/>
        </w:tabs>
        <w:spacing w:after="0" w:line="240" w:lineRule="auto"/>
        <w:jc w:val="both"/>
        <w:rPr>
          <w:rFonts w:ascii="Times New Roman" w:eastAsia="MS Mincho" w:hAnsi="Times New Roman" w:cs="Times New Roman"/>
          <w:lang w:eastAsia="en-GB"/>
        </w:rPr>
      </w:pPr>
      <w:r w:rsidRPr="00983449">
        <w:rPr>
          <w:rFonts w:ascii="Times New Roman" w:eastAsia="MS Mincho" w:hAnsi="Times New Roman" w:cs="Times New Roman"/>
          <w:lang w:eastAsia="en-GB"/>
        </w:rPr>
        <w:t>Ürün geliştirme sırasında eklenen üretim prosesi veya proses içi kontrol değişiklikleri kısaca sunulmalı ve açıklanmalıdır. Özellikle, değişikliklerin spesifik klinik olarak önemli kalite parametreleri üzerindeki muhtemel etkisi tartışılmalıdır.</w:t>
      </w:r>
    </w:p>
    <w:p w14:paraId="76C0A28B" w14:textId="77777777" w:rsidR="00983449" w:rsidRPr="00983449" w:rsidRDefault="00983449" w:rsidP="00983449">
      <w:pPr>
        <w:tabs>
          <w:tab w:val="left" w:pos="3980"/>
        </w:tabs>
        <w:spacing w:after="0" w:line="240" w:lineRule="auto"/>
        <w:jc w:val="both"/>
        <w:rPr>
          <w:rFonts w:ascii="Times New Roman" w:eastAsia="MS Mincho" w:hAnsi="Times New Roman" w:cs="Times New Roman"/>
          <w:lang w:eastAsia="en-GB"/>
        </w:rPr>
      </w:pPr>
      <w:r w:rsidRPr="00983449">
        <w:rPr>
          <w:rFonts w:ascii="Times New Roman" w:eastAsia="MS Mincho" w:hAnsi="Times New Roman" w:cs="Times New Roman"/>
          <w:lang w:eastAsia="en-GB"/>
        </w:rPr>
        <w:t>Tıbbi ürün bileşeninin (Ör. yapı materyali, matris) etkin madde ve sulandırma için kullanılmış olması muhtemel çözeltiler ile uyumluluğu gösterilmelidir.</w:t>
      </w:r>
    </w:p>
    <w:p w14:paraId="39D9FC65" w14:textId="77777777" w:rsidR="00983449" w:rsidRPr="00983449" w:rsidRDefault="00983449" w:rsidP="00983449">
      <w:pPr>
        <w:tabs>
          <w:tab w:val="left" w:pos="3980"/>
        </w:tabs>
        <w:spacing w:after="0" w:line="240" w:lineRule="auto"/>
        <w:jc w:val="both"/>
        <w:rPr>
          <w:rFonts w:ascii="Times New Roman" w:eastAsia="MS Mincho" w:hAnsi="Times New Roman" w:cs="Times New Roman"/>
          <w:lang w:eastAsia="en-GB"/>
        </w:rPr>
      </w:pPr>
    </w:p>
    <w:p w14:paraId="7AB48F45" w14:textId="79AB086B" w:rsidR="00983449" w:rsidRPr="00983449" w:rsidRDefault="00983449" w:rsidP="00983449">
      <w:pPr>
        <w:tabs>
          <w:tab w:val="left" w:pos="3980"/>
        </w:tabs>
        <w:spacing w:after="0" w:line="240" w:lineRule="auto"/>
        <w:jc w:val="both"/>
        <w:rPr>
          <w:rFonts w:ascii="Times New Roman" w:eastAsia="MS Mincho" w:hAnsi="Times New Roman" w:cs="Times New Roman"/>
          <w:b/>
          <w:lang w:eastAsia="en-GB"/>
        </w:rPr>
      </w:pPr>
      <w:r w:rsidRPr="00983449">
        <w:rPr>
          <w:rFonts w:ascii="Times New Roman" w:eastAsia="MS Mincho" w:hAnsi="Times New Roman" w:cs="Times New Roman"/>
          <w:b/>
          <w:lang w:eastAsia="en-GB"/>
        </w:rPr>
        <w:t>3.2.P.3 Üretim</w:t>
      </w:r>
    </w:p>
    <w:p w14:paraId="7BE94F6F" w14:textId="77777777" w:rsidR="00983449" w:rsidRPr="00983449" w:rsidRDefault="00983449" w:rsidP="00983449">
      <w:pPr>
        <w:tabs>
          <w:tab w:val="left" w:pos="3980"/>
        </w:tabs>
        <w:spacing w:after="0" w:line="240" w:lineRule="auto"/>
        <w:jc w:val="both"/>
        <w:rPr>
          <w:rFonts w:ascii="Times New Roman" w:eastAsia="MS Mincho" w:hAnsi="Times New Roman" w:cs="Times New Roman"/>
          <w:b/>
          <w:lang w:eastAsia="en-GB"/>
        </w:rPr>
      </w:pPr>
    </w:p>
    <w:p w14:paraId="409961D1" w14:textId="0593EC11" w:rsidR="00983449" w:rsidRPr="00983449" w:rsidRDefault="00983449" w:rsidP="00983449">
      <w:pPr>
        <w:tabs>
          <w:tab w:val="left" w:pos="3980"/>
        </w:tabs>
        <w:spacing w:after="0" w:line="240" w:lineRule="auto"/>
        <w:jc w:val="both"/>
        <w:rPr>
          <w:rFonts w:ascii="Times New Roman" w:eastAsia="MS Mincho" w:hAnsi="Times New Roman" w:cs="Times New Roman"/>
          <w:b/>
          <w:lang w:eastAsia="en-GB"/>
        </w:rPr>
      </w:pPr>
      <w:r w:rsidRPr="00983449">
        <w:rPr>
          <w:rFonts w:ascii="Times New Roman" w:eastAsia="MS Mincho" w:hAnsi="Times New Roman" w:cs="Times New Roman"/>
          <w:b/>
          <w:lang w:eastAsia="en-GB"/>
        </w:rPr>
        <w:t>3.2.P.3.1 Üretici</w:t>
      </w:r>
    </w:p>
    <w:p w14:paraId="574A5894" w14:textId="77777777" w:rsidR="00983449" w:rsidRPr="00983449" w:rsidRDefault="00983449" w:rsidP="00983449">
      <w:pPr>
        <w:tabs>
          <w:tab w:val="left" w:pos="3980"/>
        </w:tabs>
        <w:spacing w:after="0" w:line="240" w:lineRule="auto"/>
        <w:jc w:val="both"/>
        <w:rPr>
          <w:rFonts w:ascii="Times New Roman" w:eastAsia="MS Mincho" w:hAnsi="Times New Roman" w:cs="Times New Roman"/>
          <w:lang w:eastAsia="en-GB"/>
        </w:rPr>
      </w:pPr>
    </w:p>
    <w:p w14:paraId="5A3514CF" w14:textId="77777777" w:rsidR="00983449" w:rsidRDefault="00983449" w:rsidP="00983449">
      <w:pPr>
        <w:tabs>
          <w:tab w:val="left" w:pos="3980"/>
        </w:tabs>
        <w:spacing w:after="0" w:line="240" w:lineRule="auto"/>
        <w:jc w:val="both"/>
        <w:rPr>
          <w:rFonts w:ascii="Times New Roman" w:eastAsia="MS Mincho" w:hAnsi="Times New Roman" w:cs="Times New Roman"/>
          <w:lang w:eastAsia="en-GB"/>
        </w:rPr>
      </w:pPr>
      <w:r w:rsidRPr="00983449">
        <w:rPr>
          <w:rFonts w:ascii="Times New Roman" w:eastAsia="MS Mincho" w:hAnsi="Times New Roman" w:cs="Times New Roman"/>
          <w:lang w:eastAsia="en-GB"/>
        </w:rPr>
        <w:t xml:space="preserve">Bu kısımda,  bitmiş ürünün üretimi, test edilmesi, serbest bırakılmasında görev alan tüm üreticilerin isim ve adres bilgisi, farklıysa üretim yeri bilgisi ile her tesis sorumluluğunun belirtilmesi gerekmektedir. Bu </w:t>
      </w:r>
      <w:r w:rsidRPr="00983449">
        <w:rPr>
          <w:rFonts w:ascii="Times New Roman" w:eastAsia="MS Mincho" w:hAnsi="Times New Roman" w:cs="Times New Roman"/>
          <w:lang w:eastAsia="en-GB"/>
        </w:rPr>
        <w:lastRenderedPageBreak/>
        <w:t>kısım, test kuruluşu testleri etkin maddenin serbest bırakılmasının bir parçası olarak yürütüyor ise, o kuruluşlara ait bilgileri de içerir.</w:t>
      </w:r>
    </w:p>
    <w:p w14:paraId="5D9B6066" w14:textId="77777777" w:rsidR="00183BB8" w:rsidRDefault="00183BB8" w:rsidP="00983449">
      <w:pPr>
        <w:tabs>
          <w:tab w:val="left" w:pos="3980"/>
        </w:tabs>
        <w:spacing w:after="0" w:line="240" w:lineRule="auto"/>
        <w:jc w:val="both"/>
        <w:rPr>
          <w:rFonts w:ascii="Times New Roman" w:eastAsia="MS Mincho" w:hAnsi="Times New Roman" w:cs="Times New Roman"/>
          <w:lang w:eastAsia="en-GB"/>
        </w:rPr>
      </w:pPr>
    </w:p>
    <w:p w14:paraId="0B69B7B5" w14:textId="4091C4BF" w:rsidR="00183BB8" w:rsidRPr="00183BB8" w:rsidRDefault="00183BB8" w:rsidP="00183BB8">
      <w:pPr>
        <w:tabs>
          <w:tab w:val="left" w:pos="3980"/>
        </w:tabs>
        <w:spacing w:after="0" w:line="240" w:lineRule="auto"/>
        <w:jc w:val="both"/>
        <w:rPr>
          <w:rFonts w:ascii="Times New Roman" w:eastAsia="MS Mincho" w:hAnsi="Times New Roman" w:cs="Times New Roman"/>
          <w:b/>
          <w:lang w:eastAsia="en-GB"/>
        </w:rPr>
      </w:pPr>
      <w:r w:rsidRPr="00183BB8">
        <w:rPr>
          <w:rFonts w:ascii="Times New Roman" w:eastAsia="MS Mincho" w:hAnsi="Times New Roman" w:cs="Times New Roman"/>
          <w:b/>
          <w:lang w:eastAsia="en-GB"/>
        </w:rPr>
        <w:t>3.2.P.3.2 Seri formülü</w:t>
      </w:r>
    </w:p>
    <w:p w14:paraId="2CCE091D" w14:textId="6F50E434" w:rsidR="00183BB8" w:rsidRPr="00983449" w:rsidRDefault="00183BB8" w:rsidP="00183BB8">
      <w:pPr>
        <w:tabs>
          <w:tab w:val="left" w:pos="3980"/>
        </w:tabs>
        <w:spacing w:after="0" w:line="240" w:lineRule="auto"/>
        <w:jc w:val="both"/>
        <w:rPr>
          <w:rFonts w:ascii="Times New Roman" w:eastAsia="MS Mincho" w:hAnsi="Times New Roman" w:cs="Times New Roman"/>
          <w:lang w:eastAsia="en-GB"/>
        </w:rPr>
      </w:pPr>
      <w:r w:rsidRPr="00183BB8">
        <w:rPr>
          <w:rFonts w:ascii="Times New Roman" w:eastAsia="MS Mincho" w:hAnsi="Times New Roman" w:cs="Times New Roman"/>
          <w:lang w:eastAsia="en-GB"/>
        </w:rPr>
        <w:t>Varsa, bileşenler ayrı ayrı açıklanarak ve seri büyüklüğünün değiştirilebileceği aralık bildirilerek, seri tanımı hakkındaki bilgiler bu kısımda verilmelidir.</w:t>
      </w:r>
    </w:p>
    <w:p w14:paraId="48F8D8C1" w14:textId="77777777" w:rsidR="00983449" w:rsidRDefault="00983449" w:rsidP="00983449">
      <w:pPr>
        <w:tabs>
          <w:tab w:val="left" w:pos="3980"/>
        </w:tabs>
        <w:spacing w:after="0" w:line="240" w:lineRule="auto"/>
        <w:jc w:val="both"/>
        <w:rPr>
          <w:rFonts w:ascii="Times New Roman" w:eastAsia="MS Mincho" w:hAnsi="Times New Roman" w:cs="Times New Roman"/>
          <w:lang w:eastAsia="en-GB"/>
        </w:rPr>
      </w:pPr>
    </w:p>
    <w:p w14:paraId="5C7042D5" w14:textId="77777777" w:rsidR="00183BB8" w:rsidRDefault="00183BB8" w:rsidP="00983449">
      <w:pPr>
        <w:tabs>
          <w:tab w:val="left" w:pos="3980"/>
        </w:tabs>
        <w:spacing w:after="0" w:line="240" w:lineRule="auto"/>
        <w:jc w:val="both"/>
        <w:rPr>
          <w:rFonts w:ascii="Times New Roman" w:eastAsia="MS Mincho" w:hAnsi="Times New Roman" w:cs="Times New Roman"/>
          <w:lang w:eastAsia="en-GB"/>
        </w:rPr>
      </w:pPr>
    </w:p>
    <w:p w14:paraId="00C07F53" w14:textId="656C9479" w:rsidR="00183BB8" w:rsidRPr="00183BB8" w:rsidRDefault="00183BB8" w:rsidP="00183BB8">
      <w:pPr>
        <w:tabs>
          <w:tab w:val="left" w:pos="3980"/>
        </w:tabs>
        <w:spacing w:after="0" w:line="240" w:lineRule="auto"/>
        <w:jc w:val="both"/>
        <w:rPr>
          <w:rFonts w:ascii="Times New Roman" w:eastAsia="MS Mincho" w:hAnsi="Times New Roman" w:cs="Times New Roman"/>
          <w:lang w:eastAsia="en-GB"/>
        </w:rPr>
      </w:pPr>
      <w:r w:rsidRPr="00183BB8">
        <w:rPr>
          <w:rFonts w:ascii="Times New Roman" w:eastAsia="MS Mincho" w:hAnsi="Times New Roman" w:cs="Times New Roman"/>
          <w:b/>
          <w:lang w:eastAsia="en-GB"/>
        </w:rPr>
        <w:t>3.2.P.3.3 Üretim prosesinin ve proses kontrollerinin tanımlanması</w:t>
      </w:r>
    </w:p>
    <w:p w14:paraId="73E13B29" w14:textId="77777777" w:rsidR="00183BB8" w:rsidRPr="00183BB8" w:rsidRDefault="00183BB8" w:rsidP="00183BB8">
      <w:pPr>
        <w:tabs>
          <w:tab w:val="left" w:pos="3980"/>
        </w:tabs>
        <w:spacing w:after="0" w:line="240" w:lineRule="auto"/>
        <w:jc w:val="both"/>
        <w:rPr>
          <w:rFonts w:ascii="Times New Roman" w:eastAsia="MS Mincho" w:hAnsi="Times New Roman" w:cs="Times New Roman"/>
          <w:lang w:eastAsia="en-GB"/>
        </w:rPr>
      </w:pPr>
      <w:r w:rsidRPr="00183BB8">
        <w:rPr>
          <w:rFonts w:ascii="Times New Roman" w:eastAsia="MS Mincho" w:hAnsi="Times New Roman" w:cs="Times New Roman"/>
          <w:lang w:eastAsia="en-GB"/>
        </w:rPr>
        <w:t>3.2.S.2 bölümü için tamamlayıcı olarak, ayrı ayrı üretim aşamalarını, proses içi kontrolleri, ilgili bileşenlerin saklanmasını ve kullanımını gösteren, müstahzar üretim prosesinin bir akış şeması ve özet açıklaması sağlanmalıdır.</w:t>
      </w:r>
    </w:p>
    <w:p w14:paraId="22A793F3" w14:textId="77777777" w:rsidR="00183BB8" w:rsidRPr="00183BB8" w:rsidRDefault="00183BB8" w:rsidP="00183BB8">
      <w:pPr>
        <w:tabs>
          <w:tab w:val="left" w:pos="3980"/>
        </w:tabs>
        <w:spacing w:after="0" w:line="240" w:lineRule="auto"/>
        <w:jc w:val="both"/>
        <w:rPr>
          <w:rFonts w:ascii="Times New Roman" w:eastAsia="MS Mincho" w:hAnsi="Times New Roman" w:cs="Times New Roman"/>
          <w:lang w:eastAsia="en-GB"/>
        </w:rPr>
      </w:pPr>
    </w:p>
    <w:p w14:paraId="11E3A0A1" w14:textId="6C83B38C" w:rsidR="00183BB8" w:rsidRPr="00183BB8" w:rsidRDefault="00183BB8" w:rsidP="00183BB8">
      <w:pPr>
        <w:tabs>
          <w:tab w:val="left" w:pos="3980"/>
        </w:tabs>
        <w:spacing w:after="0" w:line="240" w:lineRule="auto"/>
        <w:jc w:val="both"/>
        <w:rPr>
          <w:rFonts w:ascii="Times New Roman" w:eastAsia="MS Mincho" w:hAnsi="Times New Roman" w:cs="Times New Roman"/>
          <w:lang w:eastAsia="en-GB"/>
        </w:rPr>
      </w:pPr>
      <w:r w:rsidRPr="00183BB8">
        <w:rPr>
          <w:rFonts w:ascii="Times New Roman" w:eastAsia="MS Mincho" w:hAnsi="Times New Roman" w:cs="Times New Roman"/>
          <w:lang w:eastAsia="en-GB"/>
        </w:rPr>
        <w:t xml:space="preserve">Hücre içeren tüm </w:t>
      </w:r>
      <w:r w:rsidR="00EE5BC5">
        <w:rPr>
          <w:rFonts w:ascii="Times New Roman" w:eastAsia="MS Mincho" w:hAnsi="Times New Roman" w:cs="Times New Roman"/>
          <w:lang w:eastAsia="en-GB"/>
        </w:rPr>
        <w:t>ileri tedavi tıbbi ürünlerinde</w:t>
      </w:r>
      <w:r w:rsidRPr="00183BB8">
        <w:rPr>
          <w:rFonts w:ascii="Times New Roman" w:eastAsia="MS Mincho" w:hAnsi="Times New Roman" w:cs="Times New Roman"/>
          <w:lang w:eastAsia="en-GB"/>
        </w:rPr>
        <w:t>:</w:t>
      </w:r>
    </w:p>
    <w:p w14:paraId="59C0DBEA" w14:textId="649601AD" w:rsidR="00183BB8" w:rsidRDefault="00183BB8" w:rsidP="00183BB8">
      <w:pPr>
        <w:tabs>
          <w:tab w:val="left" w:pos="3980"/>
        </w:tabs>
        <w:spacing w:after="0" w:line="240" w:lineRule="auto"/>
        <w:jc w:val="both"/>
        <w:rPr>
          <w:rFonts w:ascii="Times New Roman" w:eastAsia="MS Mincho" w:hAnsi="Times New Roman" w:cs="Times New Roman"/>
          <w:lang w:eastAsia="en-GB"/>
        </w:rPr>
      </w:pPr>
      <w:r w:rsidRPr="00183BB8">
        <w:rPr>
          <w:rFonts w:ascii="Times New Roman" w:eastAsia="MS Mincho" w:hAnsi="Times New Roman" w:cs="Times New Roman"/>
          <w:lang w:eastAsia="en-GB"/>
        </w:rPr>
        <w:t>Alıcının korunması için mikrobiyal güvenliliği sağlama stratejisi, Bölüm 3.1.A.2'de ayrıntılı olarak açıklanmalıdır.</w:t>
      </w:r>
    </w:p>
    <w:p w14:paraId="1188C1D3" w14:textId="77777777" w:rsidR="00183BB8" w:rsidRDefault="00183BB8" w:rsidP="00183BB8">
      <w:pPr>
        <w:tabs>
          <w:tab w:val="left" w:pos="3980"/>
        </w:tabs>
        <w:spacing w:after="0" w:line="240" w:lineRule="auto"/>
        <w:jc w:val="both"/>
        <w:rPr>
          <w:rFonts w:ascii="Times New Roman" w:eastAsia="MS Mincho" w:hAnsi="Times New Roman" w:cs="Times New Roman"/>
          <w:lang w:eastAsia="en-GB"/>
        </w:rPr>
      </w:pPr>
    </w:p>
    <w:p w14:paraId="5B883FA1" w14:textId="01E0D010" w:rsidR="00183BB8" w:rsidRPr="00183BB8" w:rsidRDefault="00183BB8" w:rsidP="00183BB8">
      <w:pPr>
        <w:tabs>
          <w:tab w:val="left" w:pos="3980"/>
        </w:tabs>
        <w:spacing w:after="0" w:line="240" w:lineRule="auto"/>
        <w:jc w:val="both"/>
        <w:rPr>
          <w:rFonts w:ascii="Times New Roman" w:eastAsia="MS Mincho" w:hAnsi="Times New Roman" w:cs="Times New Roman"/>
          <w:lang w:eastAsia="en-GB"/>
        </w:rPr>
      </w:pPr>
      <w:r w:rsidRPr="00183BB8">
        <w:rPr>
          <w:rFonts w:ascii="Times New Roman" w:eastAsia="MS Mincho" w:hAnsi="Times New Roman" w:cs="Times New Roman"/>
          <w:b/>
          <w:lang w:eastAsia="en-GB"/>
        </w:rPr>
        <w:t xml:space="preserve">3.2.P.3.4 Kritik adımların ve ara ürünler kontrolü </w:t>
      </w:r>
    </w:p>
    <w:p w14:paraId="46722A96" w14:textId="14FDF741" w:rsidR="00183BB8" w:rsidRDefault="00183BB8" w:rsidP="00183BB8">
      <w:pPr>
        <w:tabs>
          <w:tab w:val="left" w:pos="3980"/>
        </w:tabs>
        <w:spacing w:after="0" w:line="240" w:lineRule="auto"/>
        <w:jc w:val="both"/>
        <w:rPr>
          <w:rFonts w:ascii="Times New Roman" w:eastAsia="MS Mincho" w:hAnsi="Times New Roman" w:cs="Times New Roman"/>
          <w:lang w:eastAsia="en-GB"/>
        </w:rPr>
      </w:pPr>
      <w:r w:rsidRPr="00183BB8">
        <w:rPr>
          <w:rFonts w:ascii="Times New Roman" w:eastAsia="MS Mincho" w:hAnsi="Times New Roman" w:cs="Times New Roman"/>
          <w:lang w:eastAsia="en-GB"/>
        </w:rPr>
        <w:t>3.2.S.2.4'ten farklı veya ona tamamlayıcı olarak, bu bölümde kritik üretim adımlarının, proses içi kontrollerinin ve yapılan kalite kontroller de dahil olmak üzere ara ürünlerin bildirimi yapılır. Öngörülmeleri durumunda saklama süresi ve saklama koşullarına dair bilgi ve uygun bir gerekçelendirme de gereklidir.</w:t>
      </w:r>
    </w:p>
    <w:p w14:paraId="24D88AF2" w14:textId="77777777" w:rsidR="00183BB8" w:rsidRDefault="00183BB8" w:rsidP="00183BB8">
      <w:pPr>
        <w:tabs>
          <w:tab w:val="left" w:pos="3980"/>
        </w:tabs>
        <w:spacing w:after="0" w:line="240" w:lineRule="auto"/>
        <w:jc w:val="both"/>
        <w:rPr>
          <w:rFonts w:ascii="Times New Roman" w:eastAsia="MS Mincho" w:hAnsi="Times New Roman" w:cs="Times New Roman"/>
          <w:lang w:eastAsia="en-GB"/>
        </w:rPr>
      </w:pPr>
    </w:p>
    <w:p w14:paraId="4D61FF6C" w14:textId="0EECA239" w:rsidR="00956BC8" w:rsidRPr="00956BC8" w:rsidRDefault="00956BC8" w:rsidP="00956BC8">
      <w:pPr>
        <w:tabs>
          <w:tab w:val="left" w:pos="3980"/>
        </w:tabs>
        <w:spacing w:after="0" w:line="240" w:lineRule="auto"/>
        <w:jc w:val="both"/>
        <w:rPr>
          <w:rFonts w:ascii="Times New Roman" w:eastAsia="MS Mincho" w:hAnsi="Times New Roman" w:cs="Times New Roman"/>
          <w:lang w:eastAsia="en-GB"/>
        </w:rPr>
      </w:pPr>
      <w:r w:rsidRPr="00956BC8">
        <w:rPr>
          <w:rFonts w:ascii="Times New Roman" w:eastAsia="MS Mincho" w:hAnsi="Times New Roman" w:cs="Times New Roman"/>
          <w:b/>
          <w:lang w:eastAsia="en-GB"/>
        </w:rPr>
        <w:t>3.2.P.3.5 Proses validasyonu ve/veya değerlendirmesi</w:t>
      </w:r>
    </w:p>
    <w:p w14:paraId="557E6BBF" w14:textId="4390B2D1" w:rsidR="00956BC8" w:rsidRDefault="00956BC8" w:rsidP="00956BC8">
      <w:pPr>
        <w:tabs>
          <w:tab w:val="left" w:pos="3980"/>
        </w:tabs>
        <w:spacing w:after="0" w:line="240" w:lineRule="auto"/>
        <w:jc w:val="both"/>
        <w:rPr>
          <w:rFonts w:ascii="Times New Roman" w:eastAsia="MS Mincho" w:hAnsi="Times New Roman" w:cs="Times New Roman"/>
          <w:lang w:eastAsia="en-GB"/>
        </w:rPr>
      </w:pPr>
      <w:r w:rsidRPr="00956BC8">
        <w:rPr>
          <w:rFonts w:ascii="Times New Roman" w:eastAsia="MS Mincho" w:hAnsi="Times New Roman" w:cs="Times New Roman"/>
          <w:lang w:eastAsia="en-GB"/>
        </w:rPr>
        <w:t>3.2.S.2. bölümünden farklı veya ona ek olarak, proses validasyonları hakkında hâlihazırda var olan bilgiler bu kısımda listelenmelidir.</w:t>
      </w:r>
    </w:p>
    <w:p w14:paraId="3B4D45E8" w14:textId="77777777" w:rsidR="00956BC8" w:rsidRDefault="00956BC8" w:rsidP="00956BC8">
      <w:pPr>
        <w:tabs>
          <w:tab w:val="left" w:pos="3980"/>
        </w:tabs>
        <w:spacing w:after="0" w:line="240" w:lineRule="auto"/>
        <w:jc w:val="both"/>
        <w:rPr>
          <w:rFonts w:ascii="Times New Roman" w:eastAsia="MS Mincho" w:hAnsi="Times New Roman" w:cs="Times New Roman"/>
          <w:lang w:eastAsia="en-GB"/>
        </w:rPr>
      </w:pPr>
    </w:p>
    <w:p w14:paraId="05B80464" w14:textId="6280934A" w:rsidR="00956BC8" w:rsidRPr="00956BC8" w:rsidRDefault="00956BC8" w:rsidP="00956BC8">
      <w:pPr>
        <w:tabs>
          <w:tab w:val="left" w:pos="3980"/>
        </w:tabs>
        <w:spacing w:after="0" w:line="240" w:lineRule="auto"/>
        <w:jc w:val="both"/>
        <w:rPr>
          <w:rFonts w:ascii="Times New Roman" w:eastAsia="MS Mincho" w:hAnsi="Times New Roman" w:cs="Times New Roman"/>
          <w:b/>
          <w:lang w:eastAsia="en-GB"/>
        </w:rPr>
      </w:pPr>
      <w:r w:rsidRPr="00956BC8">
        <w:rPr>
          <w:rFonts w:ascii="Times New Roman" w:eastAsia="MS Mincho" w:hAnsi="Times New Roman" w:cs="Times New Roman"/>
          <w:b/>
          <w:lang w:eastAsia="en-GB"/>
        </w:rPr>
        <w:t>3.2.P.4 Yardımcı maddelerin kontrolü</w:t>
      </w:r>
    </w:p>
    <w:p w14:paraId="7F8D1424" w14:textId="77777777" w:rsidR="00956BC8" w:rsidRPr="00956BC8" w:rsidRDefault="00956BC8" w:rsidP="00956BC8">
      <w:pPr>
        <w:tabs>
          <w:tab w:val="left" w:pos="3980"/>
        </w:tabs>
        <w:spacing w:after="0" w:line="240" w:lineRule="auto"/>
        <w:jc w:val="both"/>
        <w:rPr>
          <w:rFonts w:ascii="Times New Roman" w:eastAsia="MS Mincho" w:hAnsi="Times New Roman" w:cs="Times New Roman"/>
          <w:lang w:eastAsia="en-GB"/>
        </w:rPr>
      </w:pPr>
    </w:p>
    <w:p w14:paraId="644A4C8A" w14:textId="38FD7DCE" w:rsidR="00956BC8" w:rsidRPr="00956BC8" w:rsidRDefault="00956BC8" w:rsidP="00956BC8">
      <w:pPr>
        <w:tabs>
          <w:tab w:val="left" w:pos="3980"/>
        </w:tabs>
        <w:spacing w:after="0" w:line="240" w:lineRule="auto"/>
        <w:jc w:val="both"/>
        <w:rPr>
          <w:rFonts w:ascii="Times New Roman" w:eastAsia="MS Mincho" w:hAnsi="Times New Roman" w:cs="Times New Roman"/>
          <w:lang w:eastAsia="en-GB"/>
        </w:rPr>
      </w:pPr>
      <w:r w:rsidRPr="00956BC8">
        <w:rPr>
          <w:rFonts w:ascii="Times New Roman" w:eastAsia="MS Mincho" w:hAnsi="Times New Roman" w:cs="Times New Roman"/>
          <w:b/>
          <w:lang w:eastAsia="en-GB"/>
        </w:rPr>
        <w:t>3.2.P.4.1 Spesifikasyonlar</w:t>
      </w:r>
    </w:p>
    <w:p w14:paraId="1167441F" w14:textId="77777777" w:rsidR="00956BC8" w:rsidRPr="00956BC8" w:rsidRDefault="00956BC8" w:rsidP="00956BC8">
      <w:pPr>
        <w:tabs>
          <w:tab w:val="left" w:pos="3980"/>
        </w:tabs>
        <w:spacing w:after="0" w:line="240" w:lineRule="auto"/>
        <w:jc w:val="both"/>
        <w:rPr>
          <w:rFonts w:ascii="Times New Roman" w:eastAsia="MS Mincho" w:hAnsi="Times New Roman" w:cs="Times New Roman"/>
          <w:lang w:eastAsia="en-GB"/>
        </w:rPr>
      </w:pPr>
      <w:r w:rsidRPr="00956BC8">
        <w:rPr>
          <w:rFonts w:ascii="Times New Roman" w:eastAsia="MS Mincho" w:hAnsi="Times New Roman" w:cs="Times New Roman"/>
          <w:lang w:eastAsia="en-GB"/>
        </w:rPr>
        <w:t>Uygunsa, ilaç monografları (Türk Farmakopesi (Avrupa Farmakopesi Adaptasyonu), Avrupa Farmakopesi, Amerikan Farmakopesi, İngiliz Farmakopesi ve Japon Farmakopesi) referans alınmalıdır. Farmakopelerde monograflanmamış yardımcı maddeler için, spesifikasyonları listelemek ve uygun analiz sertifikalarını eklemek gerekmektedir.</w:t>
      </w:r>
    </w:p>
    <w:p w14:paraId="1A68DE74" w14:textId="77777777" w:rsidR="00956BC8" w:rsidRPr="00956BC8" w:rsidRDefault="00956BC8" w:rsidP="00956BC8">
      <w:pPr>
        <w:tabs>
          <w:tab w:val="left" w:pos="3980"/>
        </w:tabs>
        <w:spacing w:after="0" w:line="240" w:lineRule="auto"/>
        <w:jc w:val="both"/>
        <w:rPr>
          <w:rFonts w:ascii="Times New Roman" w:eastAsia="MS Mincho" w:hAnsi="Times New Roman" w:cs="Times New Roman"/>
          <w:lang w:eastAsia="en-GB"/>
        </w:rPr>
      </w:pPr>
    </w:p>
    <w:p w14:paraId="37DF3D63" w14:textId="6FD01CE1" w:rsidR="00956BC8" w:rsidRPr="00956BC8" w:rsidRDefault="00956BC8" w:rsidP="00956BC8">
      <w:pPr>
        <w:tabs>
          <w:tab w:val="left" w:pos="3980"/>
        </w:tabs>
        <w:spacing w:after="0" w:line="240" w:lineRule="auto"/>
        <w:jc w:val="both"/>
        <w:rPr>
          <w:rFonts w:ascii="Times New Roman" w:eastAsia="MS Mincho" w:hAnsi="Times New Roman" w:cs="Times New Roman"/>
          <w:lang w:eastAsia="en-GB"/>
        </w:rPr>
      </w:pPr>
      <w:r w:rsidRPr="00956BC8">
        <w:rPr>
          <w:rFonts w:ascii="Times New Roman" w:eastAsia="MS Mincho" w:hAnsi="Times New Roman" w:cs="Times New Roman"/>
          <w:b/>
          <w:lang w:eastAsia="en-GB"/>
        </w:rPr>
        <w:t>3.2.P.4.2 Analitik prosedürler</w:t>
      </w:r>
    </w:p>
    <w:p w14:paraId="1E7F9FFD" w14:textId="0A42DDD4" w:rsidR="00956BC8" w:rsidRDefault="00956BC8" w:rsidP="00956BC8">
      <w:pPr>
        <w:tabs>
          <w:tab w:val="left" w:pos="3980"/>
        </w:tabs>
        <w:spacing w:after="0" w:line="240" w:lineRule="auto"/>
        <w:jc w:val="both"/>
        <w:rPr>
          <w:rFonts w:ascii="Times New Roman" w:eastAsia="MS Mincho" w:hAnsi="Times New Roman" w:cs="Times New Roman"/>
          <w:lang w:eastAsia="en-GB"/>
        </w:rPr>
      </w:pPr>
      <w:r w:rsidRPr="00956BC8">
        <w:rPr>
          <w:rFonts w:ascii="Times New Roman" w:eastAsia="MS Mincho" w:hAnsi="Times New Roman" w:cs="Times New Roman"/>
          <w:lang w:eastAsia="en-GB"/>
        </w:rPr>
        <w:t>Bir farmakope monografında yer almayan yardımcı maddeler kullanılıyorsa, spesifikasyonları belirlemek için kullanılan analitik yöntemler bu kısımda kısaca belirtilmelidir.</w:t>
      </w:r>
    </w:p>
    <w:p w14:paraId="4BF4ADEC" w14:textId="77777777" w:rsidR="00956BC8" w:rsidRDefault="00956BC8" w:rsidP="00956BC8">
      <w:pPr>
        <w:tabs>
          <w:tab w:val="left" w:pos="3980"/>
        </w:tabs>
        <w:spacing w:after="0" w:line="240" w:lineRule="auto"/>
        <w:jc w:val="both"/>
        <w:rPr>
          <w:rFonts w:ascii="Times New Roman" w:eastAsia="MS Mincho" w:hAnsi="Times New Roman" w:cs="Times New Roman"/>
          <w:lang w:eastAsia="en-GB"/>
        </w:rPr>
      </w:pPr>
    </w:p>
    <w:p w14:paraId="31449A56" w14:textId="65015490" w:rsidR="00956BC8" w:rsidRPr="00956BC8" w:rsidRDefault="00956BC8" w:rsidP="00956BC8">
      <w:pPr>
        <w:tabs>
          <w:tab w:val="left" w:pos="3980"/>
        </w:tabs>
        <w:spacing w:after="0" w:line="240" w:lineRule="auto"/>
        <w:jc w:val="both"/>
        <w:rPr>
          <w:rFonts w:ascii="Times New Roman" w:eastAsia="MS Mincho" w:hAnsi="Times New Roman" w:cs="Times New Roman"/>
          <w:lang w:eastAsia="en-GB"/>
        </w:rPr>
      </w:pPr>
      <w:r w:rsidRPr="00956BC8">
        <w:rPr>
          <w:rFonts w:ascii="Times New Roman" w:eastAsia="MS Mincho" w:hAnsi="Times New Roman" w:cs="Times New Roman"/>
          <w:b/>
          <w:lang w:eastAsia="en-GB"/>
        </w:rPr>
        <w:t>3.2.P.4.3 Analitik prosedürlerin validasyonu</w:t>
      </w:r>
    </w:p>
    <w:p w14:paraId="2FE1A438" w14:textId="77777777" w:rsidR="00956BC8" w:rsidRPr="00956BC8" w:rsidRDefault="00956BC8" w:rsidP="00956BC8">
      <w:pPr>
        <w:tabs>
          <w:tab w:val="left" w:pos="3980"/>
        </w:tabs>
        <w:spacing w:after="0" w:line="240" w:lineRule="auto"/>
        <w:jc w:val="both"/>
        <w:rPr>
          <w:rFonts w:ascii="Times New Roman" w:eastAsia="MS Mincho" w:hAnsi="Times New Roman" w:cs="Times New Roman"/>
          <w:lang w:eastAsia="en-GB"/>
        </w:rPr>
      </w:pPr>
      <w:r w:rsidRPr="00956BC8">
        <w:rPr>
          <w:rFonts w:ascii="Times New Roman" w:eastAsia="MS Mincho" w:hAnsi="Times New Roman" w:cs="Times New Roman"/>
          <w:lang w:eastAsia="en-GB"/>
        </w:rPr>
        <w:t>Analitik prosedürlerin uygunluğu kısaca açıklanmalıdır. Doğrulama için mevcut olan veriler (kabul limitleri ve doğrulama parametreleri) tablo halinde sunulabilir.</w:t>
      </w:r>
    </w:p>
    <w:p w14:paraId="7E65BD0D" w14:textId="77777777" w:rsidR="00956BC8" w:rsidRPr="00956BC8" w:rsidRDefault="00956BC8" w:rsidP="00956BC8">
      <w:pPr>
        <w:tabs>
          <w:tab w:val="left" w:pos="3980"/>
        </w:tabs>
        <w:spacing w:after="0" w:line="240" w:lineRule="auto"/>
        <w:jc w:val="both"/>
        <w:rPr>
          <w:rFonts w:ascii="Times New Roman" w:eastAsia="MS Mincho" w:hAnsi="Times New Roman" w:cs="Times New Roman"/>
          <w:lang w:eastAsia="en-GB"/>
        </w:rPr>
      </w:pPr>
    </w:p>
    <w:p w14:paraId="20128B38" w14:textId="3845F708" w:rsidR="00956BC8" w:rsidRPr="00956BC8" w:rsidRDefault="007815D7" w:rsidP="00956BC8">
      <w:pPr>
        <w:tabs>
          <w:tab w:val="left" w:pos="3980"/>
        </w:tabs>
        <w:spacing w:after="0" w:line="240" w:lineRule="auto"/>
        <w:jc w:val="both"/>
        <w:rPr>
          <w:rFonts w:ascii="Times New Roman" w:eastAsia="MS Mincho" w:hAnsi="Times New Roman" w:cs="Times New Roman"/>
          <w:lang w:eastAsia="en-GB"/>
        </w:rPr>
      </w:pPr>
      <w:r>
        <w:rPr>
          <w:rFonts w:ascii="Times New Roman" w:eastAsia="MS Mincho" w:hAnsi="Times New Roman" w:cs="Times New Roman"/>
          <w:lang w:eastAsia="en-GB"/>
        </w:rPr>
        <w:t>Gen tedavisi tıbbi ürünlerinde;</w:t>
      </w:r>
    </w:p>
    <w:p w14:paraId="0273A19D" w14:textId="77777777" w:rsidR="00956BC8" w:rsidRPr="00956BC8" w:rsidRDefault="00956BC8" w:rsidP="00956BC8">
      <w:pPr>
        <w:tabs>
          <w:tab w:val="left" w:pos="3980"/>
        </w:tabs>
        <w:spacing w:after="0" w:line="240" w:lineRule="auto"/>
        <w:jc w:val="both"/>
        <w:rPr>
          <w:rFonts w:ascii="Times New Roman" w:eastAsia="MS Mincho" w:hAnsi="Times New Roman" w:cs="Times New Roman"/>
          <w:lang w:eastAsia="en-GB"/>
        </w:rPr>
      </w:pPr>
      <w:r w:rsidRPr="00956BC8">
        <w:rPr>
          <w:rFonts w:ascii="Times New Roman" w:eastAsia="MS Mincho" w:hAnsi="Times New Roman" w:cs="Times New Roman"/>
          <w:lang w:eastAsia="en-GB"/>
        </w:rPr>
        <w:t>Potansiyel olarak mevcut çoğalabilen virüsleri tespit etmekte kullanılan testler için, en azından tespit ve belirleme sınırına dair bilgiler sunulmalıdır.</w:t>
      </w:r>
    </w:p>
    <w:p w14:paraId="324671E7" w14:textId="77777777" w:rsidR="00956BC8" w:rsidRPr="00956BC8" w:rsidRDefault="00956BC8" w:rsidP="00956BC8">
      <w:pPr>
        <w:tabs>
          <w:tab w:val="left" w:pos="3980"/>
        </w:tabs>
        <w:spacing w:after="0" w:line="240" w:lineRule="auto"/>
        <w:jc w:val="both"/>
        <w:rPr>
          <w:rFonts w:ascii="Times New Roman" w:eastAsia="MS Mincho" w:hAnsi="Times New Roman" w:cs="Times New Roman"/>
          <w:b/>
          <w:lang w:eastAsia="en-GB"/>
        </w:rPr>
      </w:pPr>
    </w:p>
    <w:p w14:paraId="51D36C61" w14:textId="7F226172" w:rsidR="00956BC8" w:rsidRPr="00956BC8" w:rsidRDefault="00956BC8" w:rsidP="00956BC8">
      <w:pPr>
        <w:tabs>
          <w:tab w:val="left" w:pos="3980"/>
        </w:tabs>
        <w:spacing w:after="0" w:line="240" w:lineRule="auto"/>
        <w:jc w:val="both"/>
        <w:rPr>
          <w:rFonts w:ascii="Times New Roman" w:eastAsia="MS Mincho" w:hAnsi="Times New Roman" w:cs="Times New Roman"/>
          <w:lang w:eastAsia="en-GB"/>
        </w:rPr>
      </w:pPr>
      <w:r w:rsidRPr="00956BC8">
        <w:rPr>
          <w:rFonts w:ascii="Times New Roman" w:eastAsia="MS Mincho" w:hAnsi="Times New Roman" w:cs="Times New Roman"/>
          <w:b/>
          <w:lang w:eastAsia="en-GB"/>
        </w:rPr>
        <w:t>3.2.P.4.4 Spesifikasyon doğrulanması</w:t>
      </w:r>
    </w:p>
    <w:p w14:paraId="36F1A73F" w14:textId="77777777" w:rsidR="00956BC8" w:rsidRPr="00956BC8" w:rsidRDefault="00956BC8" w:rsidP="00956BC8">
      <w:pPr>
        <w:tabs>
          <w:tab w:val="left" w:pos="3980"/>
        </w:tabs>
        <w:spacing w:after="0" w:line="240" w:lineRule="auto"/>
        <w:jc w:val="both"/>
        <w:rPr>
          <w:rFonts w:ascii="Times New Roman" w:eastAsia="MS Mincho" w:hAnsi="Times New Roman" w:cs="Times New Roman"/>
          <w:lang w:eastAsia="en-GB"/>
        </w:rPr>
      </w:pPr>
      <w:r w:rsidRPr="00956BC8">
        <w:rPr>
          <w:rFonts w:ascii="Times New Roman" w:eastAsia="MS Mincho" w:hAnsi="Times New Roman" w:cs="Times New Roman"/>
          <w:lang w:eastAsia="en-GB"/>
        </w:rPr>
        <w:t>Bir farmakopede monografı yer almayan yardımcı maddeler kullanılıyorsa, seçilmiş spesifikasyonlar bu kısımda gerekçelendirilmelidir. Varsa üretici sertifikaları sunulmalıdır.</w:t>
      </w:r>
    </w:p>
    <w:p w14:paraId="63E34DA8" w14:textId="77777777" w:rsidR="00956BC8" w:rsidRPr="00956BC8" w:rsidRDefault="00956BC8" w:rsidP="00956BC8">
      <w:pPr>
        <w:tabs>
          <w:tab w:val="left" w:pos="3980"/>
        </w:tabs>
        <w:spacing w:after="0" w:line="240" w:lineRule="auto"/>
        <w:jc w:val="both"/>
        <w:rPr>
          <w:rFonts w:ascii="Times New Roman" w:eastAsia="MS Mincho" w:hAnsi="Times New Roman" w:cs="Times New Roman"/>
          <w:lang w:eastAsia="en-GB"/>
        </w:rPr>
      </w:pPr>
    </w:p>
    <w:p w14:paraId="5199ACFD" w14:textId="7F1605C7" w:rsidR="00956BC8" w:rsidRPr="00956BC8" w:rsidRDefault="00956BC8" w:rsidP="00956BC8">
      <w:pPr>
        <w:tabs>
          <w:tab w:val="left" w:pos="3980"/>
        </w:tabs>
        <w:spacing w:after="0" w:line="240" w:lineRule="auto"/>
        <w:jc w:val="both"/>
        <w:rPr>
          <w:rFonts w:ascii="Times New Roman" w:eastAsia="MS Mincho" w:hAnsi="Times New Roman" w:cs="Times New Roman"/>
          <w:lang w:eastAsia="en-GB"/>
        </w:rPr>
      </w:pPr>
      <w:r w:rsidRPr="00956BC8">
        <w:rPr>
          <w:rFonts w:ascii="Times New Roman" w:eastAsia="MS Mincho" w:hAnsi="Times New Roman" w:cs="Times New Roman"/>
          <w:b/>
          <w:lang w:eastAsia="en-GB"/>
        </w:rPr>
        <w:t>3.2.P.4.5 İnsan veya hayvan kaynaklı yardımcı maddeler</w:t>
      </w:r>
    </w:p>
    <w:p w14:paraId="0F8E3B1B" w14:textId="77777777" w:rsidR="00956BC8" w:rsidRPr="00956BC8" w:rsidRDefault="00956BC8" w:rsidP="00956BC8">
      <w:pPr>
        <w:tabs>
          <w:tab w:val="left" w:pos="3980"/>
        </w:tabs>
        <w:spacing w:after="0" w:line="240" w:lineRule="auto"/>
        <w:jc w:val="both"/>
        <w:rPr>
          <w:rFonts w:ascii="Times New Roman" w:eastAsia="MS Mincho" w:hAnsi="Times New Roman" w:cs="Times New Roman"/>
          <w:lang w:eastAsia="en-GB"/>
        </w:rPr>
      </w:pPr>
      <w:r w:rsidRPr="00956BC8">
        <w:rPr>
          <w:rFonts w:ascii="Times New Roman" w:eastAsia="MS Mincho" w:hAnsi="Times New Roman" w:cs="Times New Roman"/>
          <w:lang w:eastAsia="en-GB"/>
        </w:rPr>
        <w:t>Bu kısımda hangi uygun yardımcı maddelerin kullanıldığı listelenmelidir. Güvenlilik değerlendirmesi, 3.1.A.2. maddesi altında yapılmalıdır.</w:t>
      </w:r>
    </w:p>
    <w:p w14:paraId="2CC7B567" w14:textId="77777777" w:rsidR="00956BC8" w:rsidRPr="00956BC8" w:rsidRDefault="00956BC8" w:rsidP="00956BC8">
      <w:pPr>
        <w:tabs>
          <w:tab w:val="left" w:pos="3980"/>
        </w:tabs>
        <w:spacing w:after="0" w:line="240" w:lineRule="auto"/>
        <w:jc w:val="both"/>
        <w:rPr>
          <w:rFonts w:ascii="Times New Roman" w:eastAsia="MS Mincho" w:hAnsi="Times New Roman" w:cs="Times New Roman"/>
          <w:lang w:eastAsia="en-GB"/>
        </w:rPr>
      </w:pPr>
    </w:p>
    <w:p w14:paraId="04C1129A" w14:textId="59CFA876" w:rsidR="00956BC8" w:rsidRDefault="00956BC8" w:rsidP="00956BC8">
      <w:pPr>
        <w:tabs>
          <w:tab w:val="left" w:pos="3980"/>
        </w:tabs>
        <w:spacing w:after="0" w:line="240" w:lineRule="auto"/>
        <w:jc w:val="both"/>
        <w:rPr>
          <w:rFonts w:ascii="Times New Roman" w:eastAsia="MS Mincho" w:hAnsi="Times New Roman" w:cs="Times New Roman"/>
          <w:lang w:eastAsia="en-GB"/>
        </w:rPr>
      </w:pPr>
      <w:r w:rsidRPr="00956BC8">
        <w:rPr>
          <w:rFonts w:ascii="Times New Roman" w:eastAsia="MS Mincho" w:hAnsi="Times New Roman" w:cs="Times New Roman"/>
          <w:b/>
          <w:lang w:eastAsia="en-GB"/>
        </w:rPr>
        <w:lastRenderedPageBreak/>
        <w:t>3.2.P.4.6 Yeni yardımcı maddeler</w:t>
      </w:r>
    </w:p>
    <w:p w14:paraId="56C1877C" w14:textId="68CD5B12" w:rsidR="00183BB8" w:rsidRDefault="00956BC8" w:rsidP="00983449">
      <w:pPr>
        <w:tabs>
          <w:tab w:val="left" w:pos="3980"/>
        </w:tabs>
        <w:spacing w:after="0" w:line="240" w:lineRule="auto"/>
        <w:jc w:val="both"/>
        <w:rPr>
          <w:rFonts w:ascii="Times New Roman" w:eastAsia="MS Mincho" w:hAnsi="Times New Roman" w:cs="Times New Roman"/>
          <w:lang w:eastAsia="en-GB"/>
        </w:rPr>
      </w:pPr>
      <w:r w:rsidRPr="00956BC8">
        <w:rPr>
          <w:rFonts w:ascii="Times New Roman" w:eastAsia="MS Mincho" w:hAnsi="Times New Roman" w:cs="Times New Roman"/>
          <w:lang w:eastAsia="en-GB"/>
        </w:rPr>
        <w:t>Yeni yardımcı maddeler için, üretim prosedürü, karakterizasyon ve kontrol ile ürün güvenliliğine dair bilgi verilmesi gerekmektedir. Yardımcı madde ile ürün arasındaki olası etkileşimler tartışılmalıdır</w:t>
      </w:r>
      <w:r>
        <w:rPr>
          <w:rFonts w:ascii="Times New Roman" w:eastAsia="MS Mincho" w:hAnsi="Times New Roman" w:cs="Times New Roman"/>
          <w:lang w:eastAsia="en-GB"/>
        </w:rPr>
        <w:t>.</w:t>
      </w:r>
    </w:p>
    <w:p w14:paraId="1FD27B35" w14:textId="77777777" w:rsidR="00956BC8" w:rsidRDefault="00956BC8" w:rsidP="00983449">
      <w:pPr>
        <w:tabs>
          <w:tab w:val="left" w:pos="3980"/>
        </w:tabs>
        <w:spacing w:after="0" w:line="240" w:lineRule="auto"/>
        <w:jc w:val="both"/>
        <w:rPr>
          <w:rFonts w:ascii="Times New Roman" w:eastAsia="MS Mincho" w:hAnsi="Times New Roman" w:cs="Times New Roman"/>
          <w:lang w:eastAsia="en-GB"/>
        </w:rPr>
      </w:pPr>
    </w:p>
    <w:p w14:paraId="75FEE1DB" w14:textId="305601D9" w:rsidR="00956BC8" w:rsidRPr="00956BC8" w:rsidRDefault="00956BC8" w:rsidP="00956BC8">
      <w:pPr>
        <w:tabs>
          <w:tab w:val="left" w:pos="3980"/>
        </w:tabs>
        <w:spacing w:after="0" w:line="240" w:lineRule="auto"/>
        <w:jc w:val="both"/>
        <w:rPr>
          <w:rFonts w:ascii="Times New Roman" w:eastAsia="MS Mincho" w:hAnsi="Times New Roman" w:cs="Times New Roman"/>
          <w:b/>
          <w:lang w:eastAsia="en-GB"/>
        </w:rPr>
      </w:pPr>
      <w:r w:rsidRPr="00956BC8">
        <w:rPr>
          <w:rFonts w:ascii="Times New Roman" w:eastAsia="MS Mincho" w:hAnsi="Times New Roman" w:cs="Times New Roman"/>
          <w:b/>
          <w:lang w:eastAsia="en-GB"/>
        </w:rPr>
        <w:t>3.2.P.5 Müstahzarın kontrolü</w:t>
      </w:r>
    </w:p>
    <w:p w14:paraId="771F2B72" w14:textId="7446C3BA" w:rsidR="00956BC8" w:rsidRPr="00956BC8" w:rsidRDefault="00956BC8" w:rsidP="00956BC8">
      <w:pPr>
        <w:tabs>
          <w:tab w:val="left" w:pos="3980"/>
        </w:tabs>
        <w:spacing w:after="0" w:line="240" w:lineRule="auto"/>
        <w:jc w:val="both"/>
        <w:rPr>
          <w:rFonts w:ascii="Times New Roman" w:eastAsia="MS Mincho" w:hAnsi="Times New Roman" w:cs="Times New Roman"/>
          <w:lang w:eastAsia="en-GB"/>
        </w:rPr>
      </w:pPr>
      <w:r w:rsidRPr="00956BC8">
        <w:rPr>
          <w:rFonts w:ascii="Times New Roman" w:eastAsia="MS Mincho" w:hAnsi="Times New Roman" w:cs="Times New Roman"/>
          <w:b/>
          <w:lang w:eastAsia="en-GB"/>
        </w:rPr>
        <w:t>3.2.P.5.1 Spesifikasyonlar</w:t>
      </w:r>
    </w:p>
    <w:p w14:paraId="01D2BC0A" w14:textId="77777777" w:rsidR="00956BC8" w:rsidRPr="00956BC8" w:rsidRDefault="00956BC8" w:rsidP="00956BC8">
      <w:pPr>
        <w:tabs>
          <w:tab w:val="left" w:pos="3980"/>
        </w:tabs>
        <w:spacing w:after="0" w:line="240" w:lineRule="auto"/>
        <w:jc w:val="both"/>
        <w:rPr>
          <w:rFonts w:ascii="Times New Roman" w:eastAsia="MS Mincho" w:hAnsi="Times New Roman" w:cs="Times New Roman"/>
          <w:lang w:eastAsia="en-GB"/>
        </w:rPr>
      </w:pPr>
      <w:r w:rsidRPr="00956BC8">
        <w:rPr>
          <w:rFonts w:ascii="Times New Roman" w:eastAsia="MS Mincho" w:hAnsi="Times New Roman" w:cs="Times New Roman"/>
          <w:lang w:eastAsia="en-GB"/>
        </w:rPr>
        <w:t xml:space="preserve">Bu kısımda, test yöntemleri belirtilerek müstahzar için mevcut spesifikasyonların, yani serbest bırakma ve proses spesifikasyonlarının bildirimi yapılır. Safsızlıklar için geçici olabilecek ve sonrasındaki gelişime bağlı olarak gözden geçirilecek ve gerekirse düzeltilecek üst sınır değerleri belirtilmelidir. Bu limitleri oluştururken, uygulama güvenliği dikkate alınmalıdır. </w:t>
      </w:r>
    </w:p>
    <w:p w14:paraId="0C84766C" w14:textId="77777777" w:rsidR="00956BC8" w:rsidRPr="00956BC8" w:rsidRDefault="00956BC8" w:rsidP="00956BC8">
      <w:pPr>
        <w:tabs>
          <w:tab w:val="left" w:pos="3980"/>
        </w:tabs>
        <w:spacing w:after="0" w:line="240" w:lineRule="auto"/>
        <w:jc w:val="both"/>
        <w:rPr>
          <w:rFonts w:ascii="Times New Roman" w:eastAsia="MS Mincho" w:hAnsi="Times New Roman" w:cs="Times New Roman"/>
          <w:lang w:eastAsia="en-GB"/>
        </w:rPr>
      </w:pPr>
    </w:p>
    <w:p w14:paraId="6ED01D4B" w14:textId="1D4B7EA8" w:rsidR="00956BC8" w:rsidRPr="00956BC8" w:rsidRDefault="00956BC8" w:rsidP="00956BC8">
      <w:pPr>
        <w:tabs>
          <w:tab w:val="left" w:pos="3980"/>
        </w:tabs>
        <w:spacing w:after="0" w:line="240" w:lineRule="auto"/>
        <w:jc w:val="both"/>
        <w:rPr>
          <w:rFonts w:ascii="Times New Roman" w:eastAsia="MS Mincho" w:hAnsi="Times New Roman" w:cs="Times New Roman"/>
          <w:lang w:eastAsia="en-GB"/>
        </w:rPr>
      </w:pPr>
      <w:r w:rsidRPr="00956BC8">
        <w:rPr>
          <w:rFonts w:ascii="Times New Roman" w:eastAsia="MS Mincho" w:hAnsi="Times New Roman" w:cs="Times New Roman"/>
          <w:b/>
          <w:lang w:eastAsia="en-GB"/>
        </w:rPr>
        <w:t>3.2.P.5.2 Analitik prosedürler</w:t>
      </w:r>
    </w:p>
    <w:p w14:paraId="4100AD59" w14:textId="77777777" w:rsidR="00956BC8" w:rsidRPr="00956BC8" w:rsidRDefault="00956BC8" w:rsidP="00956BC8">
      <w:pPr>
        <w:tabs>
          <w:tab w:val="left" w:pos="3980"/>
        </w:tabs>
        <w:spacing w:after="0" w:line="240" w:lineRule="auto"/>
        <w:jc w:val="both"/>
        <w:rPr>
          <w:rFonts w:ascii="Times New Roman" w:eastAsia="MS Mincho" w:hAnsi="Times New Roman" w:cs="Times New Roman"/>
          <w:lang w:eastAsia="en-GB"/>
        </w:rPr>
      </w:pPr>
      <w:r w:rsidRPr="00956BC8">
        <w:rPr>
          <w:rFonts w:ascii="Times New Roman" w:eastAsia="MS Mincho" w:hAnsi="Times New Roman" w:cs="Times New Roman"/>
          <w:lang w:eastAsia="en-GB"/>
        </w:rPr>
        <w:t>Bu kısımda analitik prosedürler ve şimdiye kadar tanımlanan spesifikasyonlar belirtilmelidir.</w:t>
      </w:r>
    </w:p>
    <w:p w14:paraId="729BB2CB" w14:textId="77777777" w:rsidR="00956BC8" w:rsidRPr="00956BC8" w:rsidRDefault="00956BC8" w:rsidP="00956BC8">
      <w:pPr>
        <w:tabs>
          <w:tab w:val="left" w:pos="3980"/>
        </w:tabs>
        <w:spacing w:after="0" w:line="240" w:lineRule="auto"/>
        <w:jc w:val="both"/>
        <w:rPr>
          <w:rFonts w:ascii="Times New Roman" w:eastAsia="MS Mincho" w:hAnsi="Times New Roman" w:cs="Times New Roman"/>
          <w:lang w:eastAsia="en-GB"/>
        </w:rPr>
      </w:pPr>
    </w:p>
    <w:p w14:paraId="2534C30C" w14:textId="0FCBECE3" w:rsidR="00956BC8" w:rsidRPr="00956BC8" w:rsidRDefault="00956BC8" w:rsidP="00956BC8">
      <w:pPr>
        <w:tabs>
          <w:tab w:val="left" w:pos="3980"/>
        </w:tabs>
        <w:spacing w:after="0" w:line="240" w:lineRule="auto"/>
        <w:jc w:val="both"/>
        <w:rPr>
          <w:rFonts w:ascii="Times New Roman" w:eastAsia="MS Mincho" w:hAnsi="Times New Roman" w:cs="Times New Roman"/>
          <w:lang w:eastAsia="en-GB"/>
        </w:rPr>
      </w:pPr>
      <w:r w:rsidRPr="00956BC8">
        <w:rPr>
          <w:rFonts w:ascii="Times New Roman" w:eastAsia="MS Mincho" w:hAnsi="Times New Roman" w:cs="Times New Roman"/>
          <w:b/>
          <w:lang w:eastAsia="en-GB"/>
        </w:rPr>
        <w:t>3.2.P.5.3 Analitik prosedürlerin validasyonu</w:t>
      </w:r>
    </w:p>
    <w:p w14:paraId="742B73AE" w14:textId="77777777" w:rsidR="00956BC8" w:rsidRPr="00956BC8" w:rsidRDefault="00956BC8" w:rsidP="00956BC8">
      <w:pPr>
        <w:tabs>
          <w:tab w:val="left" w:pos="3980"/>
        </w:tabs>
        <w:spacing w:after="0" w:line="240" w:lineRule="auto"/>
        <w:jc w:val="both"/>
        <w:rPr>
          <w:rFonts w:ascii="Times New Roman" w:eastAsia="MS Mincho" w:hAnsi="Times New Roman" w:cs="Times New Roman"/>
          <w:lang w:eastAsia="en-GB"/>
        </w:rPr>
      </w:pPr>
      <w:r w:rsidRPr="00956BC8">
        <w:rPr>
          <w:rFonts w:ascii="Times New Roman" w:eastAsia="MS Mincho" w:hAnsi="Times New Roman" w:cs="Times New Roman"/>
          <w:lang w:eastAsia="en-GB"/>
        </w:rPr>
        <w:t>Bu kısımda kullanılan analitik yöntemlerin uygunluğu kısaca gösterilmelidir. Test prosedürünün uygunluğunu göstermek üzere öngörülen kabul kriterleri ve doğrulama parametreleri (spesifiklik, doğrusallık, doğruluk, kesinlik, saptama ve belirleme sınırları gibi) tablo halinde sunulacaktır.</w:t>
      </w:r>
    </w:p>
    <w:p w14:paraId="4201CFA0" w14:textId="77777777" w:rsidR="00956BC8" w:rsidRPr="00956BC8" w:rsidRDefault="00956BC8" w:rsidP="00956BC8">
      <w:pPr>
        <w:tabs>
          <w:tab w:val="left" w:pos="3980"/>
        </w:tabs>
        <w:spacing w:after="0" w:line="240" w:lineRule="auto"/>
        <w:jc w:val="both"/>
        <w:rPr>
          <w:rFonts w:ascii="Times New Roman" w:eastAsia="MS Mincho" w:hAnsi="Times New Roman" w:cs="Times New Roman"/>
          <w:lang w:eastAsia="en-GB"/>
        </w:rPr>
      </w:pPr>
    </w:p>
    <w:p w14:paraId="5A86F8E0" w14:textId="77777777" w:rsidR="00956BC8" w:rsidRPr="00956BC8" w:rsidRDefault="00956BC8" w:rsidP="00956BC8">
      <w:pPr>
        <w:tabs>
          <w:tab w:val="left" w:pos="3980"/>
        </w:tabs>
        <w:spacing w:after="0" w:line="240" w:lineRule="auto"/>
        <w:jc w:val="both"/>
        <w:rPr>
          <w:rFonts w:ascii="Times New Roman" w:eastAsia="MS Mincho" w:hAnsi="Times New Roman" w:cs="Times New Roman"/>
          <w:b/>
          <w:lang w:eastAsia="en-GB"/>
        </w:rPr>
      </w:pPr>
    </w:p>
    <w:p w14:paraId="23909C5D" w14:textId="1941E3C6" w:rsidR="00956BC8" w:rsidRPr="00956BC8" w:rsidRDefault="00956BC8" w:rsidP="00956BC8">
      <w:pPr>
        <w:tabs>
          <w:tab w:val="left" w:pos="3980"/>
        </w:tabs>
        <w:spacing w:after="0" w:line="240" w:lineRule="auto"/>
        <w:jc w:val="both"/>
        <w:rPr>
          <w:rFonts w:ascii="Times New Roman" w:eastAsia="MS Mincho" w:hAnsi="Times New Roman" w:cs="Times New Roman"/>
          <w:lang w:eastAsia="en-GB"/>
        </w:rPr>
      </w:pPr>
      <w:r w:rsidRPr="00956BC8">
        <w:rPr>
          <w:rFonts w:ascii="Times New Roman" w:eastAsia="MS Mincho" w:hAnsi="Times New Roman" w:cs="Times New Roman"/>
          <w:b/>
          <w:lang w:eastAsia="en-GB"/>
        </w:rPr>
        <w:t>3.2.P.5.4 Seri analizleri</w:t>
      </w:r>
    </w:p>
    <w:p w14:paraId="7DCB704D" w14:textId="77777777" w:rsidR="00956BC8" w:rsidRPr="00956BC8" w:rsidRDefault="00956BC8" w:rsidP="00956BC8">
      <w:pPr>
        <w:tabs>
          <w:tab w:val="left" w:pos="3980"/>
        </w:tabs>
        <w:spacing w:after="0" w:line="240" w:lineRule="auto"/>
        <w:jc w:val="both"/>
        <w:rPr>
          <w:rFonts w:ascii="Times New Roman" w:eastAsia="MS Mincho" w:hAnsi="Times New Roman" w:cs="Times New Roman"/>
          <w:lang w:eastAsia="en-GB"/>
        </w:rPr>
      </w:pPr>
      <w:r w:rsidRPr="00956BC8">
        <w:rPr>
          <w:rFonts w:ascii="Times New Roman" w:eastAsia="MS Mincho" w:hAnsi="Times New Roman" w:cs="Times New Roman"/>
          <w:lang w:eastAsia="en-GB"/>
        </w:rPr>
        <w:t>Bu kısımda, preparatı temsil eden partiler için belirlenmiş kalite özellikleri veya analiz sertifikaları hakkında bilgiler verilebilir. Seri ismi, seri büyüklüğü, üretim yeri, üretim tarihi, test yöntemleri, kabul kriterleri ve test sonuçları ile ilgili veriler tablo halinde sunulabilir. Farklı bir üretim prosesi ile üretilen ve klinik olmayan çalışmalarda ve/veya insanlarda kullanılmış olması muhtemel etkin madde serilerine ilişkin bilgiler de destekleyici olarak sunulabilir.</w:t>
      </w:r>
    </w:p>
    <w:p w14:paraId="00A035FC" w14:textId="77777777" w:rsidR="00956BC8" w:rsidRPr="00956BC8" w:rsidRDefault="00956BC8" w:rsidP="00956BC8">
      <w:pPr>
        <w:tabs>
          <w:tab w:val="left" w:pos="3980"/>
        </w:tabs>
        <w:spacing w:after="0" w:line="240" w:lineRule="auto"/>
        <w:jc w:val="both"/>
        <w:rPr>
          <w:rFonts w:ascii="Times New Roman" w:eastAsia="MS Mincho" w:hAnsi="Times New Roman" w:cs="Times New Roman"/>
          <w:lang w:eastAsia="en-GB"/>
        </w:rPr>
      </w:pPr>
    </w:p>
    <w:p w14:paraId="40825829" w14:textId="2484E495" w:rsidR="00956BC8" w:rsidRPr="00956BC8" w:rsidRDefault="00956BC8" w:rsidP="00956BC8">
      <w:pPr>
        <w:tabs>
          <w:tab w:val="left" w:pos="3980"/>
        </w:tabs>
        <w:spacing w:after="0" w:line="240" w:lineRule="auto"/>
        <w:jc w:val="both"/>
        <w:rPr>
          <w:rFonts w:ascii="Times New Roman" w:eastAsia="MS Mincho" w:hAnsi="Times New Roman" w:cs="Times New Roman"/>
          <w:lang w:eastAsia="en-GB"/>
        </w:rPr>
      </w:pPr>
      <w:r w:rsidRPr="00956BC8">
        <w:rPr>
          <w:rFonts w:ascii="Times New Roman" w:eastAsia="MS Mincho" w:hAnsi="Times New Roman" w:cs="Times New Roman"/>
          <w:b/>
          <w:lang w:eastAsia="en-GB"/>
        </w:rPr>
        <w:t>3.2.P.5.5 Safsızlıkların karakterizasyonu</w:t>
      </w:r>
    </w:p>
    <w:p w14:paraId="637CFF6C" w14:textId="77777777" w:rsidR="00956BC8" w:rsidRPr="00956BC8" w:rsidRDefault="00956BC8" w:rsidP="00956BC8">
      <w:pPr>
        <w:tabs>
          <w:tab w:val="left" w:pos="3980"/>
        </w:tabs>
        <w:spacing w:after="0" w:line="240" w:lineRule="auto"/>
        <w:jc w:val="both"/>
        <w:rPr>
          <w:rFonts w:ascii="Times New Roman" w:eastAsia="MS Mincho" w:hAnsi="Times New Roman" w:cs="Times New Roman"/>
          <w:lang w:eastAsia="en-GB"/>
        </w:rPr>
      </w:pPr>
      <w:r w:rsidRPr="00956BC8">
        <w:rPr>
          <w:rFonts w:ascii="Times New Roman" w:eastAsia="MS Mincho" w:hAnsi="Times New Roman" w:cs="Times New Roman"/>
          <w:lang w:eastAsia="en-GB"/>
        </w:rPr>
        <w:t>3.2.S.3.2 bölümündeki bilgilerden farklı olması durumunda, safsızlıklar bu kısımda dokümante edilmelidir.</w:t>
      </w:r>
    </w:p>
    <w:p w14:paraId="6F470DCC" w14:textId="77777777" w:rsidR="00956BC8" w:rsidRPr="00956BC8" w:rsidRDefault="00956BC8" w:rsidP="00956BC8">
      <w:pPr>
        <w:tabs>
          <w:tab w:val="left" w:pos="3980"/>
        </w:tabs>
        <w:spacing w:after="0" w:line="240" w:lineRule="auto"/>
        <w:jc w:val="both"/>
        <w:rPr>
          <w:rFonts w:ascii="Times New Roman" w:eastAsia="MS Mincho" w:hAnsi="Times New Roman" w:cs="Times New Roman"/>
          <w:lang w:eastAsia="en-GB"/>
        </w:rPr>
      </w:pPr>
    </w:p>
    <w:p w14:paraId="7700F8FC" w14:textId="59FB9B62" w:rsidR="00956BC8" w:rsidRPr="00956BC8" w:rsidRDefault="00956BC8" w:rsidP="00956BC8">
      <w:pPr>
        <w:tabs>
          <w:tab w:val="left" w:pos="3980"/>
        </w:tabs>
        <w:spacing w:after="0" w:line="240" w:lineRule="auto"/>
        <w:jc w:val="both"/>
        <w:rPr>
          <w:rFonts w:ascii="Times New Roman" w:eastAsia="MS Mincho" w:hAnsi="Times New Roman" w:cs="Times New Roman"/>
          <w:lang w:eastAsia="en-GB"/>
        </w:rPr>
      </w:pPr>
      <w:r w:rsidRPr="00956BC8">
        <w:rPr>
          <w:rFonts w:ascii="Times New Roman" w:eastAsia="MS Mincho" w:hAnsi="Times New Roman" w:cs="Times New Roman"/>
          <w:b/>
          <w:lang w:eastAsia="en-GB"/>
        </w:rPr>
        <w:t>3.2.P.5.6 Spesifikasyonların validasyonu</w:t>
      </w:r>
    </w:p>
    <w:p w14:paraId="7B5CC232" w14:textId="77777777" w:rsidR="00956BC8" w:rsidRPr="00956BC8" w:rsidRDefault="00956BC8" w:rsidP="00956BC8">
      <w:pPr>
        <w:tabs>
          <w:tab w:val="left" w:pos="3980"/>
        </w:tabs>
        <w:spacing w:after="0" w:line="240" w:lineRule="auto"/>
        <w:jc w:val="both"/>
        <w:rPr>
          <w:rFonts w:ascii="Times New Roman" w:eastAsia="MS Mincho" w:hAnsi="Times New Roman" w:cs="Times New Roman"/>
          <w:lang w:eastAsia="en-GB"/>
        </w:rPr>
      </w:pPr>
      <w:r w:rsidRPr="00956BC8">
        <w:rPr>
          <w:rFonts w:ascii="Times New Roman" w:eastAsia="MS Mincho" w:hAnsi="Times New Roman" w:cs="Times New Roman"/>
          <w:lang w:eastAsia="en-GB"/>
        </w:rPr>
        <w:t>Bu kısımda seçili spesifikasyonların kısa bir gerekçelendirilmesi yapılmalıdır. Müstahzar geliştirme sırasında spesifikasyonlar değiştiyse, bu kısaca açıklanmalıdır.</w:t>
      </w:r>
    </w:p>
    <w:p w14:paraId="107489BA" w14:textId="77777777" w:rsidR="00956BC8" w:rsidRPr="00956BC8" w:rsidRDefault="00956BC8" w:rsidP="00956BC8">
      <w:pPr>
        <w:tabs>
          <w:tab w:val="left" w:pos="3980"/>
        </w:tabs>
        <w:spacing w:after="0" w:line="240" w:lineRule="auto"/>
        <w:jc w:val="both"/>
        <w:rPr>
          <w:rFonts w:ascii="Times New Roman" w:eastAsia="MS Mincho" w:hAnsi="Times New Roman" w:cs="Times New Roman"/>
          <w:lang w:eastAsia="en-GB"/>
        </w:rPr>
      </w:pPr>
    </w:p>
    <w:p w14:paraId="2C2E1FEB" w14:textId="3D254602" w:rsidR="00956BC8" w:rsidRPr="00956BC8" w:rsidRDefault="00956BC8" w:rsidP="00956BC8">
      <w:pPr>
        <w:tabs>
          <w:tab w:val="left" w:pos="3980"/>
        </w:tabs>
        <w:spacing w:after="0" w:line="240" w:lineRule="auto"/>
        <w:jc w:val="both"/>
        <w:rPr>
          <w:rFonts w:ascii="Times New Roman" w:eastAsia="MS Mincho" w:hAnsi="Times New Roman" w:cs="Times New Roman"/>
          <w:lang w:eastAsia="en-GB"/>
        </w:rPr>
      </w:pPr>
      <w:r w:rsidRPr="00956BC8">
        <w:rPr>
          <w:rFonts w:ascii="Times New Roman" w:eastAsia="MS Mincho" w:hAnsi="Times New Roman" w:cs="Times New Roman"/>
          <w:b/>
          <w:lang w:eastAsia="en-GB"/>
        </w:rPr>
        <w:t>3.2.P.6 Referans standartlar veya materyaller</w:t>
      </w:r>
      <w:r w:rsidRPr="00956BC8">
        <w:rPr>
          <w:rFonts w:ascii="Times New Roman" w:eastAsia="MS Mincho" w:hAnsi="Times New Roman" w:cs="Times New Roman"/>
          <w:lang w:eastAsia="en-GB"/>
        </w:rPr>
        <w:t xml:space="preserve"> </w:t>
      </w:r>
    </w:p>
    <w:p w14:paraId="008B459A" w14:textId="45D47567" w:rsidR="00956BC8" w:rsidRPr="00956BC8" w:rsidRDefault="00956BC8" w:rsidP="00956BC8">
      <w:pPr>
        <w:tabs>
          <w:tab w:val="left" w:pos="3980"/>
        </w:tabs>
        <w:spacing w:after="0" w:line="240" w:lineRule="auto"/>
        <w:jc w:val="both"/>
        <w:rPr>
          <w:rFonts w:ascii="Times New Roman" w:eastAsia="MS Mincho" w:hAnsi="Times New Roman" w:cs="Times New Roman"/>
          <w:lang w:eastAsia="en-GB"/>
        </w:rPr>
      </w:pPr>
      <w:r w:rsidRPr="00956BC8">
        <w:rPr>
          <w:rFonts w:ascii="Times New Roman" w:eastAsia="MS Mincho" w:hAnsi="Times New Roman" w:cs="Times New Roman"/>
          <w:lang w:eastAsia="en-GB"/>
        </w:rPr>
        <w:t>Uygunsa referans materyali veya "Firma içi" standartlar hakkında bilgiler bu kısımda verilmelidir. "</w:t>
      </w:r>
      <w:r w:rsidR="0075695A">
        <w:rPr>
          <w:rFonts w:ascii="Times New Roman" w:eastAsia="MS Mincho" w:hAnsi="Times New Roman" w:cs="Times New Roman"/>
          <w:lang w:eastAsia="en-GB"/>
        </w:rPr>
        <w:t>Firma</w:t>
      </w:r>
      <w:r w:rsidRPr="00956BC8">
        <w:rPr>
          <w:rFonts w:ascii="Times New Roman" w:eastAsia="MS Mincho" w:hAnsi="Times New Roman" w:cs="Times New Roman"/>
          <w:lang w:eastAsia="en-GB"/>
        </w:rPr>
        <w:t xml:space="preserve"> içi" standartlarda üretim, karakterizasyon ve analitik yöntemler hakkında bilgi verilmelidir.</w:t>
      </w:r>
    </w:p>
    <w:p w14:paraId="030CE099" w14:textId="77777777" w:rsidR="00956BC8" w:rsidRPr="00956BC8" w:rsidRDefault="00956BC8" w:rsidP="00956BC8">
      <w:pPr>
        <w:tabs>
          <w:tab w:val="left" w:pos="3980"/>
        </w:tabs>
        <w:spacing w:after="0" w:line="240" w:lineRule="auto"/>
        <w:jc w:val="both"/>
        <w:rPr>
          <w:rFonts w:ascii="Times New Roman" w:eastAsia="MS Mincho" w:hAnsi="Times New Roman" w:cs="Times New Roman"/>
          <w:lang w:eastAsia="en-GB"/>
        </w:rPr>
      </w:pPr>
    </w:p>
    <w:p w14:paraId="201104A8" w14:textId="77777777" w:rsidR="00956BC8" w:rsidRPr="00956BC8" w:rsidRDefault="00956BC8" w:rsidP="00956BC8">
      <w:pPr>
        <w:tabs>
          <w:tab w:val="left" w:pos="3980"/>
        </w:tabs>
        <w:spacing w:after="0" w:line="240" w:lineRule="auto"/>
        <w:jc w:val="both"/>
        <w:rPr>
          <w:rFonts w:ascii="Times New Roman" w:eastAsia="MS Mincho" w:hAnsi="Times New Roman" w:cs="Times New Roman"/>
          <w:lang w:eastAsia="en-GB"/>
        </w:rPr>
      </w:pPr>
    </w:p>
    <w:p w14:paraId="535B6668" w14:textId="324FDEDB" w:rsidR="00956BC8" w:rsidRPr="00956BC8" w:rsidRDefault="00956BC8" w:rsidP="00956BC8">
      <w:pPr>
        <w:tabs>
          <w:tab w:val="left" w:pos="3980"/>
        </w:tabs>
        <w:spacing w:after="0" w:line="240" w:lineRule="auto"/>
        <w:jc w:val="both"/>
        <w:rPr>
          <w:rFonts w:ascii="Times New Roman" w:eastAsia="MS Mincho" w:hAnsi="Times New Roman" w:cs="Times New Roman"/>
          <w:lang w:eastAsia="en-GB"/>
        </w:rPr>
      </w:pPr>
      <w:r>
        <w:rPr>
          <w:rFonts w:ascii="Times New Roman" w:eastAsia="MS Mincho" w:hAnsi="Times New Roman" w:cs="Times New Roman"/>
          <w:b/>
          <w:lang w:eastAsia="en-GB"/>
        </w:rPr>
        <w:t xml:space="preserve">3.2.P.7 </w:t>
      </w:r>
      <w:r w:rsidRPr="00956BC8">
        <w:rPr>
          <w:rFonts w:ascii="Times New Roman" w:eastAsia="MS Mincho" w:hAnsi="Times New Roman" w:cs="Times New Roman"/>
          <w:b/>
          <w:lang w:eastAsia="en-GB"/>
        </w:rPr>
        <w:t>Kap ve kapak sistemi</w:t>
      </w:r>
    </w:p>
    <w:p w14:paraId="74747AEC" w14:textId="77777777" w:rsidR="00956BC8" w:rsidRPr="00956BC8" w:rsidRDefault="00956BC8" w:rsidP="00956BC8">
      <w:pPr>
        <w:tabs>
          <w:tab w:val="left" w:pos="3980"/>
        </w:tabs>
        <w:spacing w:after="0" w:line="240" w:lineRule="auto"/>
        <w:jc w:val="both"/>
        <w:rPr>
          <w:rFonts w:ascii="Times New Roman" w:eastAsia="MS Mincho" w:hAnsi="Times New Roman" w:cs="Times New Roman"/>
          <w:lang w:eastAsia="en-GB"/>
        </w:rPr>
      </w:pPr>
      <w:r w:rsidRPr="00956BC8">
        <w:rPr>
          <w:rFonts w:ascii="Times New Roman" w:eastAsia="MS Mincho" w:hAnsi="Times New Roman" w:cs="Times New Roman"/>
          <w:lang w:eastAsia="en-GB"/>
        </w:rPr>
        <w:t>Müstahzar için kap ve kapak sistemi ve mevcutsa, rekonstitüsyon çözeltisi bu bölümde tanımlanmalıdır. (Türk Farmakopesi (Avrupa Farmakopesi Adaptasyonu), Avrupa Farmakopesi, Amerikan Farmakopesi, İngiliz Farmakopesi ve Japon farmakopesinde bulunmayan materyaller kullanılırsa, ilgili spesifikasyonları içeren bir açıklama yapılmalıdır.</w:t>
      </w:r>
    </w:p>
    <w:p w14:paraId="339C9317" w14:textId="77777777" w:rsidR="00956BC8" w:rsidRPr="00956BC8" w:rsidRDefault="00956BC8" w:rsidP="00956BC8">
      <w:pPr>
        <w:tabs>
          <w:tab w:val="left" w:pos="3980"/>
        </w:tabs>
        <w:spacing w:after="0" w:line="240" w:lineRule="auto"/>
        <w:jc w:val="both"/>
        <w:rPr>
          <w:rFonts w:ascii="Times New Roman" w:eastAsia="MS Mincho" w:hAnsi="Times New Roman" w:cs="Times New Roman"/>
          <w:lang w:eastAsia="en-GB"/>
        </w:rPr>
      </w:pPr>
    </w:p>
    <w:p w14:paraId="18C3ADCD" w14:textId="77777777" w:rsidR="00956BC8" w:rsidRPr="00956BC8" w:rsidRDefault="00956BC8" w:rsidP="00956BC8">
      <w:pPr>
        <w:tabs>
          <w:tab w:val="left" w:pos="3980"/>
        </w:tabs>
        <w:spacing w:after="0" w:line="240" w:lineRule="auto"/>
        <w:jc w:val="both"/>
        <w:rPr>
          <w:rFonts w:ascii="Times New Roman" w:eastAsia="MS Mincho" w:hAnsi="Times New Roman" w:cs="Times New Roman"/>
          <w:lang w:eastAsia="en-GB"/>
        </w:rPr>
      </w:pPr>
    </w:p>
    <w:p w14:paraId="6B486100" w14:textId="6AF0C8AF" w:rsidR="00956BC8" w:rsidRPr="00956BC8" w:rsidRDefault="00956BC8" w:rsidP="00956BC8">
      <w:pPr>
        <w:tabs>
          <w:tab w:val="left" w:pos="3980"/>
        </w:tabs>
        <w:spacing w:after="0" w:line="240" w:lineRule="auto"/>
        <w:jc w:val="both"/>
        <w:rPr>
          <w:rFonts w:ascii="Times New Roman" w:eastAsia="MS Mincho" w:hAnsi="Times New Roman" w:cs="Times New Roman"/>
          <w:lang w:eastAsia="en-GB"/>
        </w:rPr>
      </w:pPr>
      <w:r w:rsidRPr="00956BC8">
        <w:rPr>
          <w:rFonts w:ascii="Times New Roman" w:eastAsia="MS Mincho" w:hAnsi="Times New Roman" w:cs="Times New Roman"/>
          <w:b/>
          <w:lang w:eastAsia="en-GB"/>
        </w:rPr>
        <w:t>3.2.P.8 Raf ömrü</w:t>
      </w:r>
    </w:p>
    <w:p w14:paraId="52BE3CFA" w14:textId="77777777" w:rsidR="00956BC8" w:rsidRPr="00956BC8" w:rsidRDefault="00956BC8" w:rsidP="00956BC8">
      <w:pPr>
        <w:tabs>
          <w:tab w:val="left" w:pos="3980"/>
        </w:tabs>
        <w:spacing w:after="0" w:line="240" w:lineRule="auto"/>
        <w:jc w:val="both"/>
        <w:rPr>
          <w:rFonts w:ascii="Times New Roman" w:eastAsia="MS Mincho" w:hAnsi="Times New Roman" w:cs="Times New Roman"/>
          <w:lang w:eastAsia="en-GB"/>
        </w:rPr>
      </w:pPr>
      <w:r w:rsidRPr="00956BC8">
        <w:rPr>
          <w:rFonts w:ascii="Times New Roman" w:eastAsia="MS Mincho" w:hAnsi="Times New Roman" w:cs="Times New Roman"/>
          <w:lang w:eastAsia="en-GB"/>
        </w:rPr>
        <w:t>Bu kısımda müstahzarın belirlenen stabilitesi için kritik olan parametrelerin sunumu yapılır. Geliştirme çalışmalarından destekleyici veriler de dahil olmak üzere hâlihazırda var olan sonuçlar tablo biçiminde sunulabilir. Gerekçelendirilmiş durumlarda, bazı stabilite çalışmalarının yürütülmesinden feragat edilebilir.</w:t>
      </w:r>
    </w:p>
    <w:p w14:paraId="673625F3" w14:textId="77777777" w:rsidR="00956BC8" w:rsidRPr="00956BC8" w:rsidRDefault="00956BC8" w:rsidP="00956BC8">
      <w:pPr>
        <w:tabs>
          <w:tab w:val="left" w:pos="3980"/>
        </w:tabs>
        <w:spacing w:after="0" w:line="240" w:lineRule="auto"/>
        <w:jc w:val="both"/>
        <w:rPr>
          <w:rFonts w:ascii="Times New Roman" w:eastAsia="MS Mincho" w:hAnsi="Times New Roman" w:cs="Times New Roman"/>
          <w:lang w:eastAsia="en-GB"/>
        </w:rPr>
      </w:pPr>
      <w:r w:rsidRPr="00956BC8">
        <w:rPr>
          <w:rFonts w:ascii="Times New Roman" w:eastAsia="MS Mincho" w:hAnsi="Times New Roman" w:cs="Times New Roman"/>
          <w:lang w:eastAsia="en-GB"/>
        </w:rPr>
        <w:t>Onay sürecine refakat eden stabilite çalışmalarının yapılması durumunda kullanılabilirlik süresi uzatılabilir. Uzatılma seçeneği kullanılırsa, onay sürecine refakat eden stabilite çalışmalarının gerçekleştirildiği teyit edilmelidir.</w:t>
      </w:r>
    </w:p>
    <w:p w14:paraId="235AC108" w14:textId="77777777" w:rsidR="00956BC8" w:rsidRPr="00956BC8" w:rsidRDefault="00956BC8" w:rsidP="00956BC8">
      <w:pPr>
        <w:tabs>
          <w:tab w:val="left" w:pos="3980"/>
        </w:tabs>
        <w:spacing w:after="0" w:line="240" w:lineRule="auto"/>
        <w:jc w:val="both"/>
        <w:rPr>
          <w:rFonts w:ascii="Times New Roman" w:eastAsia="MS Mincho" w:hAnsi="Times New Roman" w:cs="Times New Roman"/>
          <w:lang w:eastAsia="en-GB"/>
        </w:rPr>
      </w:pPr>
      <w:r w:rsidRPr="00956BC8">
        <w:rPr>
          <w:rFonts w:ascii="Times New Roman" w:eastAsia="MS Mincho" w:hAnsi="Times New Roman" w:cs="Times New Roman"/>
          <w:lang w:eastAsia="en-GB"/>
        </w:rPr>
        <w:lastRenderedPageBreak/>
        <w:t xml:space="preserve"> </w:t>
      </w:r>
    </w:p>
    <w:p w14:paraId="6BAC1D01" w14:textId="78486187" w:rsidR="00956BC8" w:rsidRPr="00956BC8" w:rsidRDefault="00956BC8" w:rsidP="00956BC8">
      <w:pPr>
        <w:tabs>
          <w:tab w:val="left" w:pos="3980"/>
        </w:tabs>
        <w:spacing w:after="0" w:line="240" w:lineRule="auto"/>
        <w:jc w:val="both"/>
        <w:rPr>
          <w:rFonts w:ascii="Times New Roman" w:eastAsia="MS Mincho" w:hAnsi="Times New Roman" w:cs="Times New Roman"/>
          <w:b/>
          <w:lang w:eastAsia="en-GB"/>
        </w:rPr>
      </w:pPr>
      <w:r w:rsidRPr="00956BC8">
        <w:rPr>
          <w:rFonts w:ascii="Times New Roman" w:eastAsia="MS Mincho" w:hAnsi="Times New Roman" w:cs="Times New Roman"/>
          <w:b/>
          <w:lang w:eastAsia="en-GB"/>
        </w:rPr>
        <w:t>3.2.A Tesisler</w:t>
      </w:r>
    </w:p>
    <w:p w14:paraId="44E1AC0B" w14:textId="77777777" w:rsidR="00956BC8" w:rsidRPr="00956BC8" w:rsidRDefault="00956BC8" w:rsidP="00956BC8">
      <w:pPr>
        <w:tabs>
          <w:tab w:val="left" w:pos="3980"/>
        </w:tabs>
        <w:spacing w:after="0" w:line="240" w:lineRule="auto"/>
        <w:jc w:val="both"/>
        <w:rPr>
          <w:rFonts w:ascii="Times New Roman" w:eastAsia="MS Mincho" w:hAnsi="Times New Roman" w:cs="Times New Roman"/>
          <w:b/>
          <w:lang w:eastAsia="en-GB"/>
        </w:rPr>
      </w:pPr>
    </w:p>
    <w:p w14:paraId="1CE701DD" w14:textId="1F85CC06" w:rsidR="00956BC8" w:rsidRPr="00956BC8" w:rsidRDefault="00956BC8" w:rsidP="00956BC8">
      <w:pPr>
        <w:tabs>
          <w:tab w:val="left" w:pos="3980"/>
        </w:tabs>
        <w:spacing w:after="0" w:line="240" w:lineRule="auto"/>
        <w:jc w:val="both"/>
        <w:rPr>
          <w:rFonts w:ascii="Times New Roman" w:eastAsia="MS Mincho" w:hAnsi="Times New Roman" w:cs="Times New Roman"/>
          <w:lang w:eastAsia="en-GB"/>
        </w:rPr>
      </w:pPr>
      <w:r w:rsidRPr="00956BC8">
        <w:rPr>
          <w:rFonts w:ascii="Times New Roman" w:eastAsia="MS Mincho" w:hAnsi="Times New Roman" w:cs="Times New Roman"/>
          <w:b/>
          <w:lang w:eastAsia="en-GB"/>
        </w:rPr>
        <w:t>3.2.A.1 Odalar ve ekipman</w:t>
      </w:r>
    </w:p>
    <w:p w14:paraId="653F37E6" w14:textId="77777777" w:rsidR="00956BC8" w:rsidRPr="00956BC8" w:rsidRDefault="00956BC8" w:rsidP="00956BC8">
      <w:pPr>
        <w:tabs>
          <w:tab w:val="left" w:pos="3980"/>
        </w:tabs>
        <w:spacing w:after="0" w:line="240" w:lineRule="auto"/>
        <w:jc w:val="both"/>
        <w:rPr>
          <w:rFonts w:ascii="Times New Roman" w:eastAsia="MS Mincho" w:hAnsi="Times New Roman" w:cs="Times New Roman"/>
          <w:lang w:eastAsia="en-GB"/>
        </w:rPr>
      </w:pPr>
      <w:r w:rsidRPr="00956BC8">
        <w:rPr>
          <w:rFonts w:ascii="Times New Roman" w:eastAsia="MS Mincho" w:hAnsi="Times New Roman" w:cs="Times New Roman"/>
          <w:lang w:eastAsia="en-GB"/>
        </w:rPr>
        <w:t>Yetkili izleme makamından uygun izinlerin veya sertifikaların sunulmasıyla tüm tesislerin yetkili üretim lisansının ve/veya test için geçerli lisansının olduğu kanıtlanmalıdır.</w:t>
      </w:r>
    </w:p>
    <w:p w14:paraId="455070BC" w14:textId="77777777" w:rsidR="00956BC8" w:rsidRPr="00956BC8" w:rsidRDefault="00956BC8" w:rsidP="00956BC8">
      <w:pPr>
        <w:tabs>
          <w:tab w:val="left" w:pos="3980"/>
        </w:tabs>
        <w:spacing w:after="0" w:line="240" w:lineRule="auto"/>
        <w:jc w:val="both"/>
        <w:rPr>
          <w:rFonts w:ascii="Times New Roman" w:eastAsia="MS Mincho" w:hAnsi="Times New Roman" w:cs="Times New Roman"/>
          <w:lang w:eastAsia="en-GB"/>
        </w:rPr>
      </w:pPr>
    </w:p>
    <w:p w14:paraId="6E08B625" w14:textId="51B81EE3" w:rsidR="00956BC8" w:rsidRPr="00956BC8" w:rsidRDefault="00956BC8" w:rsidP="00956BC8">
      <w:pPr>
        <w:tabs>
          <w:tab w:val="left" w:pos="3980"/>
        </w:tabs>
        <w:spacing w:after="0" w:line="240" w:lineRule="auto"/>
        <w:jc w:val="both"/>
        <w:rPr>
          <w:rFonts w:ascii="Times New Roman" w:eastAsia="MS Mincho" w:hAnsi="Times New Roman" w:cs="Times New Roman"/>
          <w:lang w:eastAsia="en-GB"/>
        </w:rPr>
      </w:pPr>
      <w:r w:rsidRPr="00956BC8">
        <w:rPr>
          <w:rFonts w:ascii="Times New Roman" w:eastAsia="MS Mincho" w:hAnsi="Times New Roman" w:cs="Times New Roman"/>
          <w:b/>
          <w:lang w:eastAsia="en-GB"/>
        </w:rPr>
        <w:t>3.2.A.2 Yabancı maddeler bakımından güvenlilik değerlendirmesi</w:t>
      </w:r>
    </w:p>
    <w:p w14:paraId="4B775631" w14:textId="5ECBF663" w:rsidR="00956BC8" w:rsidRPr="00956BC8" w:rsidRDefault="00956BC8" w:rsidP="00956BC8">
      <w:pPr>
        <w:tabs>
          <w:tab w:val="left" w:pos="3980"/>
        </w:tabs>
        <w:spacing w:after="0" w:line="240" w:lineRule="auto"/>
        <w:jc w:val="both"/>
        <w:rPr>
          <w:rFonts w:ascii="Times New Roman" w:eastAsia="MS Mincho" w:hAnsi="Times New Roman" w:cs="Times New Roman"/>
          <w:lang w:eastAsia="en-GB"/>
        </w:rPr>
      </w:pPr>
      <w:r w:rsidRPr="00956BC8">
        <w:rPr>
          <w:rFonts w:ascii="Times New Roman" w:eastAsia="MS Mincho" w:hAnsi="Times New Roman" w:cs="Times New Roman"/>
          <w:lang w:eastAsia="en-GB"/>
        </w:rPr>
        <w:t>Bakteri, mikoplazma, mantar ve parazit kontrolü</w:t>
      </w:r>
    </w:p>
    <w:p w14:paraId="68988899" w14:textId="73A367A4" w:rsidR="00956BC8" w:rsidRDefault="00956BC8" w:rsidP="00956BC8">
      <w:pPr>
        <w:tabs>
          <w:tab w:val="left" w:pos="3980"/>
        </w:tabs>
        <w:spacing w:after="0" w:line="240" w:lineRule="auto"/>
        <w:jc w:val="both"/>
        <w:rPr>
          <w:rFonts w:ascii="Times New Roman" w:eastAsia="MS Mincho" w:hAnsi="Times New Roman" w:cs="Times New Roman"/>
          <w:lang w:eastAsia="en-GB"/>
        </w:rPr>
      </w:pPr>
      <w:r w:rsidRPr="00956BC8">
        <w:rPr>
          <w:rFonts w:ascii="Times New Roman" w:eastAsia="MS Mincho" w:hAnsi="Times New Roman" w:cs="Times New Roman"/>
          <w:lang w:eastAsia="en-GB"/>
        </w:rPr>
        <w:t>Bu kısımda olası bakteri, mikoplazma, mantar ve parazit kontaminasyonunun kontrol edildiği ve önlendiği gösterilmelidir. İlgili bilgiler ana kısımda ilgili bölümlerde sunulabilir veya bu kısımda, örneğin mikrobiyolojik genel bir kavram olarak özetlenebilir.</w:t>
      </w:r>
    </w:p>
    <w:p w14:paraId="63C8ECEA" w14:textId="77777777" w:rsidR="00A96A7C" w:rsidRPr="00956BC8" w:rsidRDefault="00A96A7C" w:rsidP="00956BC8">
      <w:pPr>
        <w:tabs>
          <w:tab w:val="left" w:pos="3980"/>
        </w:tabs>
        <w:spacing w:after="0" w:line="240" w:lineRule="auto"/>
        <w:jc w:val="both"/>
        <w:rPr>
          <w:rFonts w:ascii="Times New Roman" w:eastAsia="MS Mincho" w:hAnsi="Times New Roman" w:cs="Times New Roman"/>
          <w:lang w:eastAsia="en-GB"/>
        </w:rPr>
      </w:pPr>
    </w:p>
    <w:p w14:paraId="7C9CFF36" w14:textId="0B66AB0D" w:rsidR="00956BC8" w:rsidRPr="00956BC8" w:rsidRDefault="00956BC8" w:rsidP="00956BC8">
      <w:pPr>
        <w:tabs>
          <w:tab w:val="left" w:pos="3980"/>
        </w:tabs>
        <w:spacing w:after="0" w:line="240" w:lineRule="auto"/>
        <w:jc w:val="both"/>
        <w:rPr>
          <w:rFonts w:ascii="Times New Roman" w:eastAsia="MS Mincho" w:hAnsi="Times New Roman" w:cs="Times New Roman"/>
          <w:lang w:eastAsia="en-GB"/>
        </w:rPr>
      </w:pPr>
      <w:r w:rsidRPr="00956BC8">
        <w:rPr>
          <w:rFonts w:ascii="Times New Roman" w:eastAsia="MS Mincho" w:hAnsi="Times New Roman" w:cs="Times New Roman"/>
          <w:lang w:eastAsia="en-GB"/>
        </w:rPr>
        <w:t>TSE güvenliliği</w:t>
      </w:r>
    </w:p>
    <w:p w14:paraId="36EC66E9" w14:textId="77D04151" w:rsidR="00956BC8" w:rsidRPr="00956BC8" w:rsidRDefault="00956BC8" w:rsidP="00956BC8">
      <w:pPr>
        <w:tabs>
          <w:tab w:val="left" w:pos="3980"/>
        </w:tabs>
        <w:spacing w:after="0" w:line="240" w:lineRule="auto"/>
        <w:jc w:val="both"/>
        <w:rPr>
          <w:rFonts w:ascii="Times New Roman" w:eastAsia="MS Mincho" w:hAnsi="Times New Roman" w:cs="Times New Roman"/>
          <w:lang w:eastAsia="en-GB"/>
        </w:rPr>
      </w:pPr>
      <w:r w:rsidRPr="00956BC8">
        <w:rPr>
          <w:rFonts w:ascii="Times New Roman" w:eastAsia="MS Mincho" w:hAnsi="Times New Roman" w:cs="Times New Roman"/>
          <w:lang w:eastAsia="en-GB"/>
        </w:rPr>
        <w:t>Bu kısımda TSE riski taşıyan hayvan türlerinin tüm ham maddeleri ve başlangıç malzemeleri ya da üretim sırasında ilaç ile temas eden ilgili maddeler (yardımcı maddeler ve üretim yardımcı maddeleri dahil olmak üzere) belirlenmeli ve tanımlanmalıdır. Bu maddeler için geçerli EMA TSE kılavuzuna (EMEA 410/01/rev. 3, Avrupa Birliği C73 Resmi Gazetesi, 05.03.2011) uygunluk gösterilmelidir. Bu, Avrupa İlaç Kalite Direktörlüğü (EDQM) tarafından uygun bir TSE sertifikası ile desteklenebilir.</w:t>
      </w:r>
    </w:p>
    <w:p w14:paraId="2E35B4C9" w14:textId="77777777" w:rsidR="00A96A7C" w:rsidRDefault="00A96A7C" w:rsidP="00956BC8">
      <w:pPr>
        <w:tabs>
          <w:tab w:val="left" w:pos="3980"/>
        </w:tabs>
        <w:spacing w:after="0" w:line="240" w:lineRule="auto"/>
        <w:jc w:val="both"/>
        <w:rPr>
          <w:rFonts w:ascii="Times New Roman" w:eastAsia="MS Mincho" w:hAnsi="Times New Roman" w:cs="Times New Roman"/>
          <w:lang w:eastAsia="en-GB"/>
        </w:rPr>
      </w:pPr>
    </w:p>
    <w:p w14:paraId="53845054" w14:textId="229F9BE8" w:rsidR="00956BC8" w:rsidRPr="00956BC8" w:rsidRDefault="00956BC8" w:rsidP="00956BC8">
      <w:pPr>
        <w:tabs>
          <w:tab w:val="left" w:pos="3980"/>
        </w:tabs>
        <w:spacing w:after="0" w:line="240" w:lineRule="auto"/>
        <w:jc w:val="both"/>
        <w:rPr>
          <w:rFonts w:ascii="Times New Roman" w:eastAsia="MS Mincho" w:hAnsi="Times New Roman" w:cs="Times New Roman"/>
          <w:lang w:eastAsia="en-GB"/>
        </w:rPr>
      </w:pPr>
      <w:r w:rsidRPr="00956BC8">
        <w:rPr>
          <w:rFonts w:ascii="Times New Roman" w:eastAsia="MS Mincho" w:hAnsi="Times New Roman" w:cs="Times New Roman"/>
          <w:lang w:eastAsia="en-GB"/>
        </w:rPr>
        <w:t>Virüs güvenliliği</w:t>
      </w:r>
    </w:p>
    <w:p w14:paraId="2FBF28A2" w14:textId="45A69499" w:rsidR="00956BC8" w:rsidRPr="00956BC8" w:rsidRDefault="00956BC8" w:rsidP="00956BC8">
      <w:pPr>
        <w:tabs>
          <w:tab w:val="left" w:pos="3980"/>
        </w:tabs>
        <w:spacing w:after="0" w:line="240" w:lineRule="auto"/>
        <w:jc w:val="both"/>
        <w:rPr>
          <w:rFonts w:ascii="Times New Roman" w:eastAsia="MS Mincho" w:hAnsi="Times New Roman" w:cs="Times New Roman"/>
          <w:lang w:eastAsia="en-GB"/>
        </w:rPr>
      </w:pPr>
      <w:r w:rsidRPr="00956BC8">
        <w:rPr>
          <w:rFonts w:ascii="Times New Roman" w:eastAsia="MS Mincho" w:hAnsi="Times New Roman" w:cs="Times New Roman"/>
          <w:lang w:eastAsia="en-GB"/>
        </w:rPr>
        <w:t>Biyolojik kaynaklı maddeler</w:t>
      </w:r>
    </w:p>
    <w:p w14:paraId="6DAA96D1" w14:textId="706DF6EB" w:rsidR="00956BC8" w:rsidRDefault="00956BC8" w:rsidP="00956BC8">
      <w:pPr>
        <w:tabs>
          <w:tab w:val="left" w:pos="3980"/>
        </w:tabs>
        <w:spacing w:after="0" w:line="240" w:lineRule="auto"/>
        <w:jc w:val="both"/>
        <w:rPr>
          <w:rFonts w:ascii="Times New Roman" w:eastAsia="MS Mincho" w:hAnsi="Times New Roman" w:cs="Times New Roman"/>
          <w:lang w:eastAsia="en-GB"/>
        </w:rPr>
      </w:pPr>
      <w:r w:rsidRPr="00956BC8">
        <w:rPr>
          <w:rFonts w:ascii="Times New Roman" w:eastAsia="MS Mincho" w:hAnsi="Times New Roman" w:cs="Times New Roman"/>
          <w:lang w:eastAsia="en-GB"/>
        </w:rPr>
        <w:t>Bu kısımda üretime giren tüm biyolojik ham maddeler ve başlangıç malzemeleri ya da üretim sırasında ilaç ile temas eden biyolojik kaynaklı maddeler (yardımcı maddeler ve üretim yardımcı maddeleri dahil olmak üzere) belirlenmeli ve tanımlanmalıdır. Ayrıca bu maddeler üretim sırasında virüslerin olası inaktivasyonu veya uzaklaştırılması bakımından değerlendirilmelidir. Virüslerin bu maddeler nedeniyle girme riski tartışılacaktır.</w:t>
      </w:r>
    </w:p>
    <w:p w14:paraId="5D654C73" w14:textId="77777777" w:rsidR="00A96A7C" w:rsidRPr="00956BC8" w:rsidRDefault="00A96A7C" w:rsidP="00956BC8">
      <w:pPr>
        <w:tabs>
          <w:tab w:val="left" w:pos="3980"/>
        </w:tabs>
        <w:spacing w:after="0" w:line="240" w:lineRule="auto"/>
        <w:jc w:val="both"/>
        <w:rPr>
          <w:rFonts w:ascii="Times New Roman" w:eastAsia="MS Mincho" w:hAnsi="Times New Roman" w:cs="Times New Roman"/>
          <w:lang w:eastAsia="en-GB"/>
        </w:rPr>
      </w:pPr>
    </w:p>
    <w:p w14:paraId="010E75E2" w14:textId="20B6A742" w:rsidR="00956BC8" w:rsidRPr="00956BC8" w:rsidRDefault="00956BC8" w:rsidP="00956BC8">
      <w:pPr>
        <w:tabs>
          <w:tab w:val="left" w:pos="3980"/>
        </w:tabs>
        <w:spacing w:after="0" w:line="240" w:lineRule="auto"/>
        <w:jc w:val="both"/>
        <w:rPr>
          <w:rFonts w:ascii="Times New Roman" w:eastAsia="MS Mincho" w:hAnsi="Times New Roman" w:cs="Times New Roman"/>
          <w:lang w:eastAsia="en-GB"/>
        </w:rPr>
      </w:pPr>
      <w:r w:rsidRPr="00956BC8">
        <w:rPr>
          <w:rFonts w:ascii="Times New Roman" w:eastAsia="MS Mincho" w:hAnsi="Times New Roman" w:cs="Times New Roman"/>
          <w:lang w:eastAsia="en-GB"/>
        </w:rPr>
        <w:t>Donör ve biyolojik kaynaklı maddelerin testi</w:t>
      </w:r>
    </w:p>
    <w:p w14:paraId="22CD0086" w14:textId="77777777" w:rsidR="00956BC8" w:rsidRPr="00956BC8" w:rsidRDefault="00956BC8" w:rsidP="00956BC8">
      <w:pPr>
        <w:tabs>
          <w:tab w:val="left" w:pos="3980"/>
        </w:tabs>
        <w:spacing w:after="0" w:line="240" w:lineRule="auto"/>
        <w:jc w:val="both"/>
        <w:rPr>
          <w:rFonts w:ascii="Times New Roman" w:eastAsia="MS Mincho" w:hAnsi="Times New Roman" w:cs="Times New Roman"/>
          <w:lang w:eastAsia="en-GB"/>
        </w:rPr>
      </w:pPr>
      <w:r w:rsidRPr="00956BC8">
        <w:rPr>
          <w:rFonts w:ascii="Times New Roman" w:eastAsia="MS Mincho" w:hAnsi="Times New Roman" w:cs="Times New Roman"/>
          <w:lang w:eastAsia="en-GB"/>
        </w:rPr>
        <w:t>İnsan kanı veya diğer insan dokularından materyal kullanıldığında, donörlerin dikkatli seçimi ve test edilmesi süreçleri açıklanmalıdır (bkz. Bölüm 3.2.S.2.3). Hayvan kanı veya doku materyalleri kullanırken, coğrafi alanın epidemiyolojisini, hayvancılığı, veteriner gözetimini ve hayvanların veya malzemelerin spesifik testlerine ilişkin açıklama yapmak gerekmektedir. Bu durumda, başlangıç dokusunun yanı sıra, doku kültüründe ve dokuların (ör. sera veya diğer ortam katkı maddeleri) saklanmasında biyolojik yardımcı maddelerin yarattığı kontaminasyonlara dikkat etmek gerekir. Hücre kültürleri olası virüs kontaminasyonu bakımından kontrol edilmelidir. Şunlara dikkat edilmelidir: Kaynak dokunun yarattığı kontaminasyon, hücrelerin genetik manipülasyonu ile oluşan kontaminasyon (örn. EBV, SV40, adenovirüsler ve gen transferi sırasında diğer yardımcı virüsler ile oluşan hücre transformasyonu), hücre kültürü sırasında biyolojik yardımcı maddelerin yarattığı kontaminasyon (örn. tripsin, bovin serum, "Bovin Serum, 01/2008: 2262, 6. Vers. Avr. Farm." uyarınca).</w:t>
      </w:r>
    </w:p>
    <w:p w14:paraId="2D99C89C" w14:textId="77777777" w:rsidR="00956BC8" w:rsidRPr="00956BC8" w:rsidRDefault="00956BC8" w:rsidP="00956BC8">
      <w:pPr>
        <w:tabs>
          <w:tab w:val="left" w:pos="3980"/>
        </w:tabs>
        <w:spacing w:after="0" w:line="240" w:lineRule="auto"/>
        <w:jc w:val="both"/>
        <w:rPr>
          <w:rFonts w:ascii="Times New Roman" w:eastAsia="MS Mincho" w:hAnsi="Times New Roman" w:cs="Times New Roman"/>
          <w:lang w:eastAsia="en-GB"/>
        </w:rPr>
      </w:pPr>
      <w:r w:rsidRPr="00956BC8">
        <w:rPr>
          <w:rFonts w:ascii="Times New Roman" w:eastAsia="MS Mincho" w:hAnsi="Times New Roman" w:cs="Times New Roman"/>
          <w:lang w:eastAsia="en-GB"/>
        </w:rPr>
        <w:t xml:space="preserve"> </w:t>
      </w:r>
    </w:p>
    <w:p w14:paraId="7FB1C2ED" w14:textId="77777777" w:rsidR="00956BC8" w:rsidRPr="00956BC8" w:rsidRDefault="00956BC8" w:rsidP="00956BC8">
      <w:pPr>
        <w:tabs>
          <w:tab w:val="left" w:pos="3980"/>
        </w:tabs>
        <w:spacing w:after="0" w:line="240" w:lineRule="auto"/>
        <w:jc w:val="both"/>
        <w:rPr>
          <w:rFonts w:ascii="Times New Roman" w:eastAsia="MS Mincho" w:hAnsi="Times New Roman" w:cs="Times New Roman"/>
          <w:lang w:eastAsia="en-GB"/>
        </w:rPr>
      </w:pPr>
    </w:p>
    <w:p w14:paraId="6A87C3ED" w14:textId="32DB436E" w:rsidR="00956BC8" w:rsidRPr="00956BC8" w:rsidRDefault="00956BC8" w:rsidP="00956BC8">
      <w:pPr>
        <w:tabs>
          <w:tab w:val="left" w:pos="3980"/>
        </w:tabs>
        <w:spacing w:after="0" w:line="240" w:lineRule="auto"/>
        <w:jc w:val="both"/>
        <w:rPr>
          <w:rFonts w:ascii="Times New Roman" w:eastAsia="MS Mincho" w:hAnsi="Times New Roman" w:cs="Times New Roman"/>
          <w:lang w:eastAsia="en-GB"/>
        </w:rPr>
      </w:pPr>
      <w:r w:rsidRPr="00956BC8">
        <w:rPr>
          <w:rFonts w:ascii="Times New Roman" w:eastAsia="MS Mincho" w:hAnsi="Times New Roman" w:cs="Times New Roman"/>
          <w:lang w:eastAsia="en-GB"/>
        </w:rPr>
        <w:t>Arıtmadan önce malzemenin incelenmesi ("Unprocessed bulk harvest")</w:t>
      </w:r>
    </w:p>
    <w:p w14:paraId="7574427F" w14:textId="77777777" w:rsidR="00956BC8" w:rsidRPr="00956BC8" w:rsidRDefault="00956BC8" w:rsidP="00956BC8">
      <w:pPr>
        <w:tabs>
          <w:tab w:val="left" w:pos="3980"/>
        </w:tabs>
        <w:spacing w:after="0" w:line="240" w:lineRule="auto"/>
        <w:jc w:val="both"/>
        <w:rPr>
          <w:rFonts w:ascii="Times New Roman" w:eastAsia="MS Mincho" w:hAnsi="Times New Roman" w:cs="Times New Roman"/>
          <w:lang w:eastAsia="en-GB"/>
        </w:rPr>
      </w:pPr>
      <w:r w:rsidRPr="00956BC8">
        <w:rPr>
          <w:rFonts w:ascii="Times New Roman" w:eastAsia="MS Mincho" w:hAnsi="Times New Roman" w:cs="Times New Roman"/>
          <w:lang w:eastAsia="en-GB"/>
        </w:rPr>
        <w:t>Eğer uygulanabilir ise, arıtmadan önce ham maddeler ve başlangıç malzemelerine, önceki araştırmalara ve olası kontaminasyonlara bağlı olarak, materyalde başka testler gerekli olabilir (viral vektörlerin hasatında veya bir hücre kültürünün sonunda test gibi).</w:t>
      </w:r>
    </w:p>
    <w:p w14:paraId="0827F575" w14:textId="77777777" w:rsidR="00956BC8" w:rsidRPr="00956BC8" w:rsidRDefault="00956BC8" w:rsidP="00956BC8">
      <w:pPr>
        <w:tabs>
          <w:tab w:val="left" w:pos="3980"/>
        </w:tabs>
        <w:spacing w:after="0" w:line="240" w:lineRule="auto"/>
        <w:jc w:val="both"/>
        <w:rPr>
          <w:rFonts w:ascii="Times New Roman" w:eastAsia="MS Mincho" w:hAnsi="Times New Roman" w:cs="Times New Roman"/>
          <w:lang w:eastAsia="en-GB"/>
        </w:rPr>
      </w:pPr>
      <w:r w:rsidRPr="00956BC8">
        <w:rPr>
          <w:rFonts w:ascii="Times New Roman" w:eastAsia="MS Mincho" w:hAnsi="Times New Roman" w:cs="Times New Roman"/>
          <w:lang w:eastAsia="en-GB"/>
        </w:rPr>
        <w:t>Kontaminasyon, yukarıda açıklanan karakterizasyon ve ham maddelerin ve başlangıç materyallerinin test edilmesi veya virüs inaktivasyonu/uzaklaştırılması için uygun metotlar ile ihtimal dışı bırakılabiliyorsa, arıtılmış etkin maddenin veya ilacın test edilmesi gerekli değildir.</w:t>
      </w:r>
    </w:p>
    <w:p w14:paraId="1232B1EB" w14:textId="77777777" w:rsidR="00A96A7C" w:rsidRDefault="00A96A7C" w:rsidP="00956BC8">
      <w:pPr>
        <w:tabs>
          <w:tab w:val="left" w:pos="3980"/>
        </w:tabs>
        <w:spacing w:after="0" w:line="240" w:lineRule="auto"/>
        <w:jc w:val="both"/>
        <w:rPr>
          <w:rFonts w:ascii="Times New Roman" w:eastAsia="MS Mincho" w:hAnsi="Times New Roman" w:cs="Times New Roman"/>
          <w:lang w:eastAsia="en-GB"/>
        </w:rPr>
      </w:pPr>
    </w:p>
    <w:p w14:paraId="5E3CCF36" w14:textId="4C62F387" w:rsidR="00956BC8" w:rsidRPr="00956BC8" w:rsidRDefault="00956BC8" w:rsidP="00956BC8">
      <w:pPr>
        <w:tabs>
          <w:tab w:val="left" w:pos="3980"/>
        </w:tabs>
        <w:spacing w:after="0" w:line="240" w:lineRule="auto"/>
        <w:jc w:val="both"/>
        <w:rPr>
          <w:rFonts w:ascii="Times New Roman" w:eastAsia="MS Mincho" w:hAnsi="Times New Roman" w:cs="Times New Roman"/>
          <w:lang w:eastAsia="en-GB"/>
        </w:rPr>
      </w:pPr>
      <w:r w:rsidRPr="00956BC8">
        <w:rPr>
          <w:rFonts w:ascii="Times New Roman" w:eastAsia="MS Mincho" w:hAnsi="Times New Roman" w:cs="Times New Roman"/>
          <w:lang w:eastAsia="en-GB"/>
        </w:rPr>
        <w:t>Virüs inaktivasyonu/uzaklaştırılması çalışmaları</w:t>
      </w:r>
    </w:p>
    <w:p w14:paraId="63D76E3B" w14:textId="0B255930" w:rsidR="00956BC8" w:rsidRPr="00956BC8" w:rsidRDefault="00956BC8" w:rsidP="00956BC8">
      <w:pPr>
        <w:tabs>
          <w:tab w:val="left" w:pos="3980"/>
        </w:tabs>
        <w:spacing w:after="0" w:line="240" w:lineRule="auto"/>
        <w:jc w:val="both"/>
        <w:rPr>
          <w:rFonts w:ascii="Times New Roman" w:eastAsia="MS Mincho" w:hAnsi="Times New Roman" w:cs="Times New Roman"/>
          <w:lang w:eastAsia="en-GB"/>
        </w:rPr>
      </w:pPr>
      <w:r w:rsidRPr="00956BC8">
        <w:rPr>
          <w:rFonts w:ascii="Times New Roman" w:eastAsia="MS Mincho" w:hAnsi="Times New Roman" w:cs="Times New Roman"/>
          <w:lang w:eastAsia="en-GB"/>
        </w:rPr>
        <w:t>Virüs inaktivasyonu/uzaklaştırılması yöntemleri</w:t>
      </w:r>
    </w:p>
    <w:p w14:paraId="5AACB8BB" w14:textId="65EBDC9D" w:rsidR="00956BC8" w:rsidRDefault="00956BC8" w:rsidP="00956BC8">
      <w:pPr>
        <w:tabs>
          <w:tab w:val="left" w:pos="3980"/>
        </w:tabs>
        <w:spacing w:after="0" w:line="240" w:lineRule="auto"/>
        <w:jc w:val="both"/>
        <w:rPr>
          <w:rFonts w:ascii="Times New Roman" w:eastAsia="MS Mincho" w:hAnsi="Times New Roman" w:cs="Times New Roman"/>
          <w:lang w:eastAsia="en-GB"/>
        </w:rPr>
      </w:pPr>
      <w:r w:rsidRPr="00956BC8">
        <w:rPr>
          <w:rFonts w:ascii="Times New Roman" w:eastAsia="MS Mincho" w:hAnsi="Times New Roman" w:cs="Times New Roman"/>
          <w:lang w:eastAsia="en-GB"/>
        </w:rPr>
        <w:t xml:space="preserve">Virüslerin azaltılması (inaktive edilmesi veya uzaklaştırılması) için etkin yöntemler, bilinen ve </w:t>
      </w:r>
      <w:r w:rsidR="00EE5BC5">
        <w:rPr>
          <w:rFonts w:ascii="Times New Roman" w:eastAsia="MS Mincho" w:hAnsi="Times New Roman" w:cs="Times New Roman"/>
          <w:lang w:eastAsia="en-GB"/>
        </w:rPr>
        <w:t xml:space="preserve">bilinmeyen virüslere karşı ileri tedavi tıbbi ürününün </w:t>
      </w:r>
      <w:r w:rsidRPr="00956BC8">
        <w:rPr>
          <w:rFonts w:ascii="Times New Roman" w:eastAsia="MS Mincho" w:hAnsi="Times New Roman" w:cs="Times New Roman"/>
          <w:lang w:eastAsia="en-GB"/>
        </w:rPr>
        <w:t xml:space="preserve">güvenliliğinde önemli bir nokta teşkil etmektedir </w:t>
      </w:r>
      <w:r w:rsidRPr="00956BC8">
        <w:rPr>
          <w:rFonts w:ascii="Times New Roman" w:eastAsia="MS Mincho" w:hAnsi="Times New Roman" w:cs="Times New Roman"/>
          <w:lang w:eastAsia="en-GB"/>
        </w:rPr>
        <w:lastRenderedPageBreak/>
        <w:t>ve bu nedenle mümkün olduğunca uygulanmalıdır. Bu gibi yöntemlerin kullanılması mümkün değilse, nedenleri açıklanmalıdır.</w:t>
      </w:r>
    </w:p>
    <w:p w14:paraId="3DE04B8E" w14:textId="77777777" w:rsidR="00A96A7C" w:rsidRPr="00956BC8" w:rsidRDefault="00A96A7C" w:rsidP="00956BC8">
      <w:pPr>
        <w:tabs>
          <w:tab w:val="left" w:pos="3980"/>
        </w:tabs>
        <w:spacing w:after="0" w:line="240" w:lineRule="auto"/>
        <w:jc w:val="both"/>
        <w:rPr>
          <w:rFonts w:ascii="Times New Roman" w:eastAsia="MS Mincho" w:hAnsi="Times New Roman" w:cs="Times New Roman"/>
          <w:lang w:eastAsia="en-GB"/>
        </w:rPr>
      </w:pPr>
    </w:p>
    <w:p w14:paraId="2F37BBF8" w14:textId="77777777" w:rsidR="00956BC8" w:rsidRPr="00956BC8" w:rsidRDefault="00956BC8" w:rsidP="00956BC8">
      <w:pPr>
        <w:tabs>
          <w:tab w:val="left" w:pos="3980"/>
        </w:tabs>
        <w:spacing w:after="0" w:line="240" w:lineRule="auto"/>
        <w:jc w:val="both"/>
        <w:rPr>
          <w:rFonts w:ascii="Times New Roman" w:eastAsia="MS Mincho" w:hAnsi="Times New Roman" w:cs="Times New Roman"/>
          <w:lang w:eastAsia="en-GB"/>
        </w:rPr>
      </w:pPr>
      <w:r w:rsidRPr="00956BC8">
        <w:rPr>
          <w:rFonts w:ascii="Times New Roman" w:eastAsia="MS Mincho" w:hAnsi="Times New Roman" w:cs="Times New Roman"/>
          <w:lang w:eastAsia="en-GB"/>
        </w:rPr>
        <w:t>Virüslerin azaltılması adına üretim adımlarının kapasitesi, model testleri ile (validasyon çalışmaları) nicel olarak ölçülmelidir. Bu tür çalışmalara ilişkin kriterler Avrupa Yönergesi CPMP/BWP/268/95'te detaylandırılmıştır. Virüs azaltma prosedürlerinin değerlendirilmesi için, eksiksiz çalışma raporları (ham veriler dahil) CPMP/BWP/268/95'e uygun olarak sunulmalıdır.</w:t>
      </w:r>
    </w:p>
    <w:p w14:paraId="0832F15D" w14:textId="77777777" w:rsidR="00956BC8" w:rsidRPr="00956BC8" w:rsidRDefault="00956BC8" w:rsidP="00956BC8">
      <w:pPr>
        <w:tabs>
          <w:tab w:val="left" w:pos="3980"/>
        </w:tabs>
        <w:spacing w:after="0" w:line="240" w:lineRule="auto"/>
        <w:jc w:val="both"/>
        <w:rPr>
          <w:rFonts w:ascii="Times New Roman" w:eastAsia="MS Mincho" w:hAnsi="Times New Roman" w:cs="Times New Roman"/>
          <w:lang w:eastAsia="en-GB"/>
        </w:rPr>
      </w:pPr>
    </w:p>
    <w:p w14:paraId="25622F37" w14:textId="77777777" w:rsidR="00956BC8" w:rsidRPr="00956BC8" w:rsidRDefault="00956BC8" w:rsidP="00956BC8">
      <w:pPr>
        <w:tabs>
          <w:tab w:val="left" w:pos="3980"/>
        </w:tabs>
        <w:spacing w:after="0" w:line="240" w:lineRule="auto"/>
        <w:jc w:val="both"/>
        <w:rPr>
          <w:rFonts w:ascii="Times New Roman" w:eastAsia="MS Mincho" w:hAnsi="Times New Roman" w:cs="Times New Roman"/>
          <w:lang w:eastAsia="en-GB"/>
        </w:rPr>
      </w:pPr>
    </w:p>
    <w:p w14:paraId="42BA0DD3" w14:textId="77777777" w:rsidR="00956BC8" w:rsidRPr="00956BC8" w:rsidRDefault="00956BC8" w:rsidP="00956BC8">
      <w:pPr>
        <w:tabs>
          <w:tab w:val="left" w:pos="3980"/>
        </w:tabs>
        <w:spacing w:after="0" w:line="240" w:lineRule="auto"/>
        <w:jc w:val="both"/>
        <w:rPr>
          <w:rFonts w:ascii="Times New Roman" w:eastAsia="MS Mincho" w:hAnsi="Times New Roman" w:cs="Times New Roman"/>
          <w:lang w:eastAsia="en-GB"/>
        </w:rPr>
      </w:pPr>
    </w:p>
    <w:p w14:paraId="3BFCE362" w14:textId="33661FF9" w:rsidR="00956BC8" w:rsidRDefault="00E40420" w:rsidP="00956BC8">
      <w:pPr>
        <w:tabs>
          <w:tab w:val="left" w:pos="3980"/>
        </w:tabs>
        <w:spacing w:after="0" w:line="240" w:lineRule="auto"/>
        <w:jc w:val="both"/>
        <w:rPr>
          <w:rFonts w:ascii="Times New Roman" w:eastAsia="MS Mincho" w:hAnsi="Times New Roman" w:cs="Times New Roman"/>
          <w:b/>
          <w:lang w:eastAsia="en-GB"/>
        </w:rPr>
      </w:pPr>
      <w:r w:rsidRPr="00E40420">
        <w:rPr>
          <w:rFonts w:ascii="Times New Roman" w:eastAsia="MS Mincho" w:hAnsi="Times New Roman" w:cs="Times New Roman"/>
          <w:b/>
          <w:lang w:eastAsia="en-GB"/>
        </w:rPr>
        <w:t xml:space="preserve">3.2.R </w:t>
      </w:r>
      <w:r w:rsidR="00956BC8" w:rsidRPr="00E40420">
        <w:rPr>
          <w:rFonts w:ascii="Times New Roman" w:eastAsia="MS Mincho" w:hAnsi="Times New Roman" w:cs="Times New Roman"/>
          <w:b/>
          <w:lang w:eastAsia="en-GB"/>
        </w:rPr>
        <w:t>Bölgesel bilgiler</w:t>
      </w:r>
    </w:p>
    <w:p w14:paraId="6FE557B7" w14:textId="77777777" w:rsidR="00E40420" w:rsidRPr="00E40420" w:rsidRDefault="00E40420" w:rsidP="00956BC8">
      <w:pPr>
        <w:tabs>
          <w:tab w:val="left" w:pos="3980"/>
        </w:tabs>
        <w:spacing w:after="0" w:line="240" w:lineRule="auto"/>
        <w:jc w:val="both"/>
        <w:rPr>
          <w:rFonts w:ascii="Times New Roman" w:eastAsia="MS Mincho" w:hAnsi="Times New Roman" w:cs="Times New Roman"/>
          <w:b/>
          <w:lang w:eastAsia="en-GB"/>
        </w:rPr>
      </w:pPr>
    </w:p>
    <w:p w14:paraId="31D98069" w14:textId="3AF20A82" w:rsidR="00956BC8" w:rsidRPr="00956BC8" w:rsidRDefault="00956BC8" w:rsidP="00956BC8">
      <w:pPr>
        <w:tabs>
          <w:tab w:val="left" w:pos="3980"/>
        </w:tabs>
        <w:spacing w:after="0" w:line="240" w:lineRule="auto"/>
        <w:jc w:val="both"/>
        <w:rPr>
          <w:rFonts w:ascii="Times New Roman" w:eastAsia="MS Mincho" w:hAnsi="Times New Roman" w:cs="Times New Roman"/>
          <w:lang w:eastAsia="en-GB"/>
        </w:rPr>
      </w:pPr>
      <w:r w:rsidRPr="00E40420">
        <w:rPr>
          <w:rFonts w:ascii="Times New Roman" w:eastAsia="MS Mincho" w:hAnsi="Times New Roman" w:cs="Times New Roman"/>
          <w:b/>
          <w:lang w:eastAsia="en-GB"/>
        </w:rPr>
        <w:t>3.2.R.1 Tıbbi cihaz bilgileri</w:t>
      </w:r>
    </w:p>
    <w:p w14:paraId="001FFB77" w14:textId="77777777" w:rsidR="00956BC8" w:rsidRPr="00956BC8" w:rsidRDefault="00956BC8" w:rsidP="00956BC8">
      <w:pPr>
        <w:tabs>
          <w:tab w:val="left" w:pos="3980"/>
        </w:tabs>
        <w:spacing w:after="0" w:line="240" w:lineRule="auto"/>
        <w:jc w:val="both"/>
        <w:rPr>
          <w:rFonts w:ascii="Times New Roman" w:eastAsia="MS Mincho" w:hAnsi="Times New Roman" w:cs="Times New Roman"/>
          <w:lang w:eastAsia="en-GB"/>
        </w:rPr>
      </w:pPr>
      <w:r w:rsidRPr="00956BC8">
        <w:rPr>
          <w:rFonts w:ascii="Times New Roman" w:eastAsia="MS Mincho" w:hAnsi="Times New Roman" w:cs="Times New Roman"/>
          <w:lang w:eastAsia="en-GB"/>
        </w:rPr>
        <w:t>Bu kısımda, CE işareti ve planlanan kullanım amacı bakımından yararlanılan tıbbi cihazların uygunluğu hakkında bilgi verilmelidir.</w:t>
      </w:r>
    </w:p>
    <w:p w14:paraId="65FEA400" w14:textId="4FD23158" w:rsidR="00956BC8" w:rsidRDefault="00956BC8" w:rsidP="00956BC8">
      <w:pPr>
        <w:tabs>
          <w:tab w:val="left" w:pos="3980"/>
        </w:tabs>
        <w:spacing w:after="0" w:line="240" w:lineRule="auto"/>
        <w:jc w:val="both"/>
        <w:rPr>
          <w:rFonts w:ascii="Times New Roman" w:eastAsia="MS Mincho" w:hAnsi="Times New Roman" w:cs="Times New Roman"/>
          <w:lang w:eastAsia="en-GB"/>
        </w:rPr>
      </w:pPr>
      <w:r w:rsidRPr="00956BC8">
        <w:rPr>
          <w:rFonts w:ascii="Times New Roman" w:eastAsia="MS Mincho" w:hAnsi="Times New Roman" w:cs="Times New Roman"/>
          <w:lang w:eastAsia="en-GB"/>
        </w:rPr>
        <w:t>Tıbbi cihaz parçası veya vücuda yerleştirilebilir aktif tıbbi cihaz parçasının Tıbbi Cihaz Yönetmeliği veya Vücuda Yerleştirilebilir Aktif Tıbbi Cihazlar Yönetmeliği uyarınca onaylanmış kuruluş tarafından gerçekleştirilmiş olan uygunluk değerlendirmesinin sonuçlarını içerir.</w:t>
      </w:r>
    </w:p>
    <w:p w14:paraId="4DBBD502" w14:textId="77777777" w:rsidR="00231F08" w:rsidRDefault="00231F08" w:rsidP="00956BC8">
      <w:pPr>
        <w:tabs>
          <w:tab w:val="left" w:pos="3980"/>
        </w:tabs>
        <w:spacing w:after="0" w:line="240" w:lineRule="auto"/>
        <w:jc w:val="both"/>
        <w:rPr>
          <w:rFonts w:ascii="Times New Roman" w:eastAsia="MS Mincho" w:hAnsi="Times New Roman" w:cs="Times New Roman"/>
          <w:lang w:eastAsia="en-GB"/>
        </w:rPr>
      </w:pPr>
    </w:p>
    <w:p w14:paraId="5B82B467" w14:textId="62227727" w:rsidR="00231F08" w:rsidRPr="0075695A" w:rsidRDefault="00231F08" w:rsidP="00231F08">
      <w:pPr>
        <w:spacing w:after="0" w:line="240" w:lineRule="auto"/>
        <w:jc w:val="both"/>
        <w:rPr>
          <w:rFonts w:ascii="Times New Roman" w:eastAsia="MS Mincho" w:hAnsi="Times New Roman" w:cs="Times New Roman"/>
          <w:bCs/>
          <w:color w:val="000000" w:themeColor="text1"/>
          <w:lang w:eastAsia="fr-FR"/>
        </w:rPr>
      </w:pPr>
      <w:r w:rsidRPr="0075695A">
        <w:rPr>
          <w:rFonts w:ascii="Times New Roman" w:eastAsia="MS Mincho" w:hAnsi="Times New Roman" w:cs="Times New Roman"/>
          <w:b/>
          <w:color w:val="000000" w:themeColor="text1"/>
          <w:lang w:eastAsia="fr-FR"/>
        </w:rPr>
        <w:t>Cihaz içeren ileri tedavi tıbbi ürünlerine yönelik gereklilikler:</w:t>
      </w:r>
    </w:p>
    <w:p w14:paraId="404FBD97" w14:textId="6F51C65B" w:rsidR="00231F08" w:rsidRPr="0075695A" w:rsidRDefault="00231F08" w:rsidP="00231F08">
      <w:pPr>
        <w:spacing w:after="0" w:line="240" w:lineRule="auto"/>
        <w:jc w:val="both"/>
        <w:rPr>
          <w:rFonts w:ascii="Times New Roman" w:eastAsia="MS Mincho" w:hAnsi="Times New Roman" w:cs="Times New Roman"/>
          <w:bCs/>
          <w:color w:val="000000" w:themeColor="text1"/>
          <w:lang w:eastAsia="fr-FR"/>
        </w:rPr>
      </w:pPr>
      <w:r w:rsidRPr="0075695A">
        <w:rPr>
          <w:rFonts w:ascii="Times New Roman" w:eastAsia="MS Mincho" w:hAnsi="Times New Roman" w:cs="Times New Roman"/>
          <w:bCs/>
          <w:color w:val="000000" w:themeColor="text1"/>
          <w:lang w:eastAsia="fr-FR"/>
        </w:rPr>
        <w:t xml:space="preserve">Bir tıbbi cihaz içeren ileri tedavi tıbbi ürününde, ürünün fiziksel özelliklerini ve performansını açıklayan bilgiler ve ürün tasarım yöntemlerine ait tanımlar sunulur. </w:t>
      </w:r>
    </w:p>
    <w:p w14:paraId="4E293274" w14:textId="77777777" w:rsidR="00231F08" w:rsidRPr="0075695A" w:rsidRDefault="00231F08" w:rsidP="00231F08">
      <w:pPr>
        <w:spacing w:after="0" w:line="240" w:lineRule="auto"/>
        <w:jc w:val="both"/>
        <w:rPr>
          <w:rFonts w:ascii="Times New Roman" w:eastAsia="MS Mincho" w:hAnsi="Times New Roman" w:cs="Times New Roman"/>
          <w:bCs/>
          <w:color w:val="000000" w:themeColor="text1"/>
          <w:lang w:eastAsia="fr-FR"/>
        </w:rPr>
      </w:pPr>
      <w:r w:rsidRPr="0075695A">
        <w:rPr>
          <w:rFonts w:ascii="Times New Roman" w:eastAsia="MS Mincho" w:hAnsi="Times New Roman" w:cs="Times New Roman"/>
          <w:bCs/>
          <w:color w:val="000000" w:themeColor="text1"/>
          <w:lang w:eastAsia="fr-FR"/>
        </w:rPr>
        <w:t>Gen, hücre veya dokular ile yapısal bileşenler arasındaki etkileşim ve uyumluluk açıklanır.</w:t>
      </w:r>
    </w:p>
    <w:p w14:paraId="1D817BDC" w14:textId="77777777" w:rsidR="00231F08" w:rsidRPr="0075695A" w:rsidRDefault="00231F08" w:rsidP="00231F08">
      <w:pPr>
        <w:spacing w:after="0" w:line="240" w:lineRule="auto"/>
        <w:jc w:val="both"/>
        <w:rPr>
          <w:rFonts w:ascii="Times New Roman" w:eastAsia="MS Mincho" w:hAnsi="Times New Roman" w:cs="Times New Roman"/>
          <w:bCs/>
          <w:color w:val="000000" w:themeColor="text1"/>
          <w:lang w:eastAsia="fr-FR"/>
        </w:rPr>
      </w:pPr>
    </w:p>
    <w:p w14:paraId="0B797A19" w14:textId="4617CFB7" w:rsidR="00231F08" w:rsidRPr="0075695A" w:rsidRDefault="00231F08" w:rsidP="00231F08">
      <w:pPr>
        <w:spacing w:after="0" w:line="240" w:lineRule="auto"/>
        <w:jc w:val="both"/>
        <w:rPr>
          <w:rFonts w:ascii="Times New Roman" w:eastAsia="MS Mincho" w:hAnsi="Times New Roman" w:cs="Times New Roman"/>
          <w:color w:val="000000" w:themeColor="text1"/>
          <w:lang w:eastAsia="fr-FR"/>
        </w:rPr>
      </w:pPr>
      <w:r w:rsidRPr="0075695A">
        <w:rPr>
          <w:rFonts w:ascii="Times New Roman" w:eastAsia="MS Mincho" w:hAnsi="Times New Roman" w:cs="Times New Roman"/>
          <w:color w:val="000000" w:themeColor="text1"/>
          <w:lang w:eastAsia="fr-FR"/>
        </w:rPr>
        <w:t>Kombine ileri tedavi tıbbi ürünlerinin hücresel veya dokuya ait bölümleri için somatik hücre tedavisi tıbbi ürünleri ve doku mühendisliği ürünlerine, genetiği değiştirilmiş hücreler için ise gen tedavisi tıbbi ürünlerine yönelik özel koşullar uygulanır.</w:t>
      </w:r>
    </w:p>
    <w:p w14:paraId="4E4DB605" w14:textId="77777777" w:rsidR="00231F08" w:rsidRPr="0075695A" w:rsidRDefault="00231F08" w:rsidP="00231F08">
      <w:pPr>
        <w:spacing w:after="0" w:line="240" w:lineRule="auto"/>
        <w:jc w:val="both"/>
        <w:rPr>
          <w:rFonts w:ascii="Times New Roman" w:eastAsia="MS Mincho" w:hAnsi="Times New Roman" w:cs="Times New Roman"/>
          <w:color w:val="000000" w:themeColor="text1"/>
          <w:lang w:eastAsia="fr-FR"/>
        </w:rPr>
      </w:pPr>
    </w:p>
    <w:p w14:paraId="164CCCB7" w14:textId="77777777" w:rsidR="00231F08" w:rsidRPr="0075695A" w:rsidRDefault="00231F08" w:rsidP="00231F08">
      <w:pPr>
        <w:spacing w:after="0" w:line="240" w:lineRule="auto"/>
        <w:jc w:val="both"/>
        <w:rPr>
          <w:rFonts w:ascii="Times New Roman" w:eastAsia="MS Mincho" w:hAnsi="Times New Roman" w:cs="Times New Roman"/>
          <w:color w:val="000000" w:themeColor="text1"/>
          <w:lang w:eastAsia="fr-FR"/>
        </w:rPr>
      </w:pPr>
      <w:r w:rsidRPr="0075695A">
        <w:rPr>
          <w:rFonts w:ascii="Times New Roman" w:eastAsia="MS Mincho" w:hAnsi="Times New Roman" w:cs="Times New Roman"/>
          <w:color w:val="000000" w:themeColor="text1"/>
          <w:lang w:eastAsia="fr-FR"/>
        </w:rPr>
        <w:t>Tıbbi cihaz veya vücuda yerleştirilebilir aktif tıbbi cihaz, etkin maddenin tamamlayıcı kısmını oluşturabilir. Tıbbi cihaz veya vücuda yerleştirilebilir aktif tıbbi cihazın imalat veya uygulama anında hücrelerle kombine edilmesi durumunda, bu durum tıbbi ürünün temel tamamlayıcı kısmı olarak değerlendirilir.</w:t>
      </w:r>
    </w:p>
    <w:p w14:paraId="1B56355D" w14:textId="77777777" w:rsidR="00231F08" w:rsidRPr="0075695A" w:rsidRDefault="00231F08" w:rsidP="00231F08">
      <w:pPr>
        <w:spacing w:after="0" w:line="240" w:lineRule="auto"/>
        <w:jc w:val="both"/>
        <w:rPr>
          <w:rFonts w:ascii="Times New Roman" w:eastAsia="MS Mincho" w:hAnsi="Times New Roman" w:cs="Times New Roman"/>
          <w:color w:val="000000" w:themeColor="text1"/>
          <w:lang w:eastAsia="fr-FR"/>
        </w:rPr>
      </w:pPr>
    </w:p>
    <w:p w14:paraId="554A030E" w14:textId="77777777" w:rsidR="00231F08" w:rsidRPr="0075695A" w:rsidRDefault="00231F08" w:rsidP="00231F08">
      <w:pPr>
        <w:spacing w:after="0" w:line="240" w:lineRule="auto"/>
        <w:jc w:val="both"/>
        <w:rPr>
          <w:rFonts w:ascii="Times New Roman" w:eastAsia="MS Mincho" w:hAnsi="Times New Roman" w:cs="Times New Roman"/>
          <w:color w:val="000000" w:themeColor="text1"/>
          <w:lang w:eastAsia="fr-FR"/>
        </w:rPr>
      </w:pPr>
      <w:r w:rsidRPr="0075695A">
        <w:rPr>
          <w:rFonts w:ascii="Times New Roman" w:eastAsia="MS Mincho" w:hAnsi="Times New Roman" w:cs="Times New Roman"/>
          <w:color w:val="000000" w:themeColor="text1"/>
          <w:lang w:eastAsia="fr-FR"/>
        </w:rPr>
        <w:t>Etkin maddenin veya beşeri tıbbi ürünün tamamlayıcı kısmını oluşturan tıbbi cihaz veya vücuda yerleştirilebilir aktif tıbbi cihaz ile ilgili ve kombine ileri tedavi tıbbi ürününün değerlendirilmesine ilişkin bilgiler sunulur. Bu bilgiler aşağıdaki gibi sıralanır:</w:t>
      </w:r>
    </w:p>
    <w:p w14:paraId="13641ADD" w14:textId="77777777" w:rsidR="00231F08" w:rsidRPr="0075695A" w:rsidRDefault="00231F08" w:rsidP="00231F08">
      <w:pPr>
        <w:spacing w:after="0" w:line="240" w:lineRule="auto"/>
        <w:jc w:val="both"/>
        <w:rPr>
          <w:rFonts w:ascii="Times New Roman" w:eastAsia="MS Mincho" w:hAnsi="Times New Roman" w:cs="Times New Roman"/>
          <w:color w:val="000000" w:themeColor="text1"/>
          <w:lang w:eastAsia="fr-FR"/>
        </w:rPr>
      </w:pPr>
    </w:p>
    <w:p w14:paraId="02673D8C" w14:textId="77777777" w:rsidR="00231F08" w:rsidRPr="0075695A" w:rsidRDefault="00231F08" w:rsidP="00231F08">
      <w:pPr>
        <w:numPr>
          <w:ilvl w:val="0"/>
          <w:numId w:val="9"/>
        </w:numPr>
        <w:spacing w:after="0" w:line="240" w:lineRule="auto"/>
        <w:jc w:val="both"/>
        <w:rPr>
          <w:rFonts w:ascii="Times New Roman" w:eastAsia="MS Mincho" w:hAnsi="Times New Roman" w:cs="Times New Roman"/>
          <w:color w:val="000000" w:themeColor="text1"/>
          <w:lang w:eastAsia="en-GB"/>
        </w:rPr>
      </w:pPr>
      <w:r w:rsidRPr="0075695A">
        <w:rPr>
          <w:rFonts w:ascii="Times New Roman" w:eastAsia="MS Mincho" w:hAnsi="Times New Roman" w:cs="Times New Roman"/>
          <w:color w:val="000000" w:themeColor="text1"/>
          <w:lang w:eastAsia="fr-FR"/>
        </w:rPr>
        <w:t>Tıbbi cihazın veya vücuda yerleştirilebilir aktif tıbbi cihazın seçimi ve hedeflenen işlevi hakkında ve cihazın diğer ürün bileşenleriyle uyumluluğunu gösteren bilgiler,</w:t>
      </w:r>
    </w:p>
    <w:p w14:paraId="4DB0CC3F" w14:textId="77777777" w:rsidR="00231F08" w:rsidRPr="0075695A" w:rsidRDefault="00231F08" w:rsidP="00231F08">
      <w:pPr>
        <w:numPr>
          <w:ilvl w:val="0"/>
          <w:numId w:val="9"/>
        </w:numPr>
        <w:spacing w:after="0" w:line="240" w:lineRule="auto"/>
        <w:jc w:val="both"/>
        <w:rPr>
          <w:rFonts w:ascii="Times New Roman" w:eastAsia="MS Mincho" w:hAnsi="Times New Roman" w:cs="Times New Roman"/>
          <w:color w:val="000000" w:themeColor="text1"/>
          <w:lang w:eastAsia="en-GB"/>
        </w:rPr>
      </w:pPr>
      <w:r w:rsidRPr="0075695A">
        <w:rPr>
          <w:rFonts w:ascii="Times New Roman" w:eastAsia="MS Mincho" w:hAnsi="Times New Roman" w:cs="Times New Roman"/>
          <w:color w:val="000000" w:themeColor="text1"/>
          <w:lang w:eastAsia="fr-FR"/>
        </w:rPr>
        <w:t xml:space="preserve">Tıbbi cihaz parçasının </w:t>
      </w:r>
      <w:r w:rsidRPr="0075695A">
        <w:rPr>
          <w:rFonts w:ascii="Times New Roman" w:eastAsia="MS Mincho" w:hAnsi="Times New Roman" w:cs="Times New Roman"/>
          <w:color w:val="000000" w:themeColor="text1"/>
          <w:lang w:eastAsia="tr-TR"/>
        </w:rPr>
        <w:t xml:space="preserve">Tıbbi Cihaz Yönetmeliği’nde </w:t>
      </w:r>
      <w:r w:rsidRPr="0075695A">
        <w:rPr>
          <w:rFonts w:ascii="Times New Roman" w:eastAsia="MS Mincho" w:hAnsi="Times New Roman" w:cs="Times New Roman"/>
          <w:color w:val="000000" w:themeColor="text1"/>
          <w:lang w:eastAsia="fr-FR"/>
        </w:rPr>
        <w:t xml:space="preserve">belirtilen temel gerekliliklere veya vücuda yerleştirilebilir aktif tıbbi cihaz parçasının </w:t>
      </w:r>
      <w:r w:rsidRPr="0075695A">
        <w:rPr>
          <w:rFonts w:ascii="Times New Roman" w:eastAsia="MS Mincho" w:hAnsi="Times New Roman" w:cs="Times New Roman"/>
          <w:color w:val="000000" w:themeColor="text1"/>
          <w:lang w:eastAsia="tr-TR"/>
        </w:rPr>
        <w:t xml:space="preserve">Vücuda Yerleştirilebilir Aktif Tıbbi Cihazlar Yönetmeliği’nde </w:t>
      </w:r>
      <w:r w:rsidRPr="0075695A">
        <w:rPr>
          <w:rFonts w:ascii="Times New Roman" w:eastAsia="MS Mincho" w:hAnsi="Times New Roman" w:cs="Times New Roman"/>
          <w:color w:val="000000" w:themeColor="text1"/>
          <w:lang w:eastAsia="fr-FR"/>
        </w:rPr>
        <w:t>belirtilen temel gerekliliklere uygunluğuna dair kanıt,</w:t>
      </w:r>
    </w:p>
    <w:p w14:paraId="1298630F" w14:textId="77777777" w:rsidR="00231F08" w:rsidRPr="0075695A" w:rsidRDefault="00231F08" w:rsidP="00231F08">
      <w:pPr>
        <w:numPr>
          <w:ilvl w:val="0"/>
          <w:numId w:val="9"/>
        </w:numPr>
        <w:spacing w:after="0" w:line="240" w:lineRule="auto"/>
        <w:jc w:val="both"/>
        <w:rPr>
          <w:rFonts w:ascii="Times New Roman" w:eastAsia="MS Mincho" w:hAnsi="Times New Roman" w:cs="Times New Roman"/>
          <w:color w:val="000000" w:themeColor="text1"/>
          <w:lang w:eastAsia="en-GB"/>
        </w:rPr>
      </w:pPr>
      <w:r w:rsidRPr="0075695A">
        <w:rPr>
          <w:rFonts w:ascii="Times New Roman" w:eastAsia="MS Mincho" w:hAnsi="Times New Roman" w:cs="Times New Roman"/>
          <w:color w:val="000000" w:themeColor="text1"/>
          <w:lang w:eastAsia="fr-FR"/>
        </w:rPr>
        <w:t>Uygun durumlarda, tıbbi cihazın veya vücuda yerleştirilebilir aktif cihazın, TSE gerekliliklerine uygunluğuna dair kanıt,</w:t>
      </w:r>
    </w:p>
    <w:p w14:paraId="7B1CFC94" w14:textId="64DFBFE7" w:rsidR="00231F08" w:rsidRPr="0075695A" w:rsidRDefault="00231F08" w:rsidP="00231F08">
      <w:pPr>
        <w:spacing w:after="0" w:line="240" w:lineRule="auto"/>
        <w:ind w:left="709" w:hanging="349"/>
        <w:jc w:val="both"/>
        <w:rPr>
          <w:rFonts w:ascii="Times New Roman" w:eastAsia="MS Mincho" w:hAnsi="Times New Roman" w:cs="Times New Roman"/>
          <w:color w:val="000000" w:themeColor="text1"/>
          <w:lang w:eastAsia="en-GB"/>
        </w:rPr>
      </w:pPr>
      <w:r w:rsidRPr="0075695A">
        <w:rPr>
          <w:rFonts w:ascii="Times New Roman" w:eastAsia="MS Mincho" w:hAnsi="Times New Roman" w:cs="Times New Roman"/>
          <w:color w:val="000000" w:themeColor="text1"/>
          <w:lang w:eastAsia="en-GB"/>
        </w:rPr>
        <w:t>ç)  Uygun durumlarda, tıbbi cihaz parçasının veya vücuda yerleştirilebilir aktif tıbbi cihaz parçasının onaylanmış kuruluş tarafından Tıbbi Cihaz Yönetmeliği veya Vücuda Yerleştirilebilir Aktif Tıbbi Cihazlar Yönetmeliği kapsamında değerlendirilmesine ilişkin sonuçlar,</w:t>
      </w:r>
    </w:p>
    <w:p w14:paraId="2212BA92" w14:textId="77777777" w:rsidR="00231F08" w:rsidRPr="0075695A" w:rsidRDefault="00231F08" w:rsidP="00231F08">
      <w:pPr>
        <w:spacing w:after="0" w:line="240" w:lineRule="auto"/>
        <w:ind w:left="709" w:hanging="349"/>
        <w:jc w:val="both"/>
        <w:rPr>
          <w:rFonts w:ascii="Times New Roman" w:eastAsia="MS Mincho" w:hAnsi="Times New Roman" w:cs="Times New Roman"/>
          <w:color w:val="000000" w:themeColor="text1"/>
          <w:lang w:eastAsia="en-GB"/>
        </w:rPr>
      </w:pPr>
    </w:p>
    <w:p w14:paraId="438C2FCE" w14:textId="77777777" w:rsidR="00231F08" w:rsidRPr="0075695A" w:rsidRDefault="00231F08" w:rsidP="00231F08">
      <w:pPr>
        <w:spacing w:after="0" w:line="240" w:lineRule="auto"/>
        <w:jc w:val="both"/>
        <w:rPr>
          <w:rFonts w:ascii="Times New Roman" w:eastAsia="MS Mincho" w:hAnsi="Times New Roman" w:cs="Times New Roman"/>
          <w:color w:val="000000" w:themeColor="text1"/>
          <w:lang w:eastAsia="fr-FR"/>
        </w:rPr>
      </w:pPr>
      <w:r w:rsidRPr="0075695A">
        <w:rPr>
          <w:rFonts w:ascii="Times New Roman" w:eastAsia="MS Mincho" w:hAnsi="Times New Roman" w:cs="Times New Roman"/>
          <w:color w:val="000000" w:themeColor="text1"/>
          <w:lang w:eastAsia="fr-FR"/>
        </w:rPr>
        <w:t>Bu değerlendirmeyi yapacak onaylanmış kuruluş, Kurumun talebi doğrultusunda uygulamanın değerlendirilmesi ve değerlendirmenin sonucuna ilişkin her türlü bilgiyi tarih sayısı eklenecek</w:t>
      </w:r>
      <w:r w:rsidRPr="0075695A">
        <w:rPr>
          <w:rFonts w:ascii="Times New Roman" w:eastAsia="MS Mincho" w:hAnsi="Times New Roman" w:cs="Times New Roman"/>
          <w:color w:val="000000" w:themeColor="text1"/>
          <w:lang w:eastAsia="tr-TR"/>
        </w:rPr>
        <w:t>Tıbbi Cihaz Yönetmeliği</w:t>
      </w:r>
      <w:r w:rsidRPr="0075695A">
        <w:rPr>
          <w:rFonts w:ascii="Times New Roman" w:eastAsia="MS Mincho" w:hAnsi="Times New Roman" w:cs="Times New Roman"/>
          <w:color w:val="000000" w:themeColor="text1"/>
          <w:lang w:eastAsia="fr-FR"/>
        </w:rPr>
        <w:t xml:space="preserve"> veya </w:t>
      </w:r>
      <w:r w:rsidRPr="0075695A">
        <w:rPr>
          <w:rFonts w:ascii="Times New Roman" w:eastAsia="MS Mincho" w:hAnsi="Times New Roman" w:cs="Times New Roman"/>
          <w:color w:val="000000" w:themeColor="text1"/>
          <w:lang w:eastAsia="tr-TR"/>
        </w:rPr>
        <w:t>Vücuda Yerleştirilebilir Aktif Tıbbi Cihazlar Yönetmeliği</w:t>
      </w:r>
      <w:r w:rsidRPr="0075695A">
        <w:rPr>
          <w:rFonts w:ascii="Times New Roman" w:eastAsia="MS Mincho" w:hAnsi="Times New Roman" w:cs="Times New Roman"/>
          <w:color w:val="000000" w:themeColor="text1"/>
          <w:lang w:eastAsia="fr-FR"/>
        </w:rPr>
        <w:t xml:space="preserve"> kapsamında sunar. Kombine ileri tedavi tıbbi ürününün bütünüyle değerlendirilebilmesi için bu bilgilere, ilişkili uygunluk değerlendirme başvurusunda sunulan veriler ve dokümanlar dâhil edilir.</w:t>
      </w:r>
    </w:p>
    <w:p w14:paraId="59960941" w14:textId="77777777" w:rsidR="00231F08" w:rsidRPr="0075695A" w:rsidRDefault="00231F08" w:rsidP="00956BC8">
      <w:pPr>
        <w:tabs>
          <w:tab w:val="left" w:pos="3980"/>
        </w:tabs>
        <w:spacing w:after="0" w:line="240" w:lineRule="auto"/>
        <w:jc w:val="both"/>
        <w:rPr>
          <w:rFonts w:ascii="Times New Roman" w:eastAsia="MS Mincho" w:hAnsi="Times New Roman" w:cs="Times New Roman"/>
          <w:color w:val="000000" w:themeColor="text1"/>
          <w:lang w:eastAsia="en-GB"/>
        </w:rPr>
      </w:pPr>
    </w:p>
    <w:p w14:paraId="74E66E70" w14:textId="77777777" w:rsidR="00956BC8" w:rsidRPr="00956BC8" w:rsidRDefault="00956BC8" w:rsidP="00956BC8">
      <w:pPr>
        <w:tabs>
          <w:tab w:val="left" w:pos="3980"/>
        </w:tabs>
        <w:spacing w:after="0" w:line="240" w:lineRule="auto"/>
        <w:jc w:val="both"/>
        <w:rPr>
          <w:rFonts w:ascii="Times New Roman" w:eastAsia="MS Mincho" w:hAnsi="Times New Roman" w:cs="Times New Roman"/>
          <w:lang w:eastAsia="en-GB"/>
        </w:rPr>
      </w:pPr>
    </w:p>
    <w:p w14:paraId="589CBC20" w14:textId="020CAA68" w:rsidR="00956BC8" w:rsidRPr="00956BC8" w:rsidRDefault="00E40420" w:rsidP="00956BC8">
      <w:pPr>
        <w:tabs>
          <w:tab w:val="left" w:pos="3980"/>
        </w:tabs>
        <w:spacing w:after="0" w:line="240" w:lineRule="auto"/>
        <w:jc w:val="both"/>
        <w:rPr>
          <w:rFonts w:ascii="Times New Roman" w:eastAsia="MS Mincho" w:hAnsi="Times New Roman" w:cs="Times New Roman"/>
          <w:lang w:eastAsia="en-GB"/>
        </w:rPr>
      </w:pPr>
      <w:r w:rsidRPr="00E40420">
        <w:rPr>
          <w:rFonts w:ascii="Times New Roman" w:eastAsia="MS Mincho" w:hAnsi="Times New Roman" w:cs="Times New Roman"/>
          <w:b/>
          <w:lang w:eastAsia="en-GB"/>
        </w:rPr>
        <w:lastRenderedPageBreak/>
        <w:t xml:space="preserve">3.3 </w:t>
      </w:r>
      <w:r w:rsidR="00956BC8" w:rsidRPr="00E40420">
        <w:rPr>
          <w:rFonts w:ascii="Times New Roman" w:eastAsia="MS Mincho" w:hAnsi="Times New Roman" w:cs="Times New Roman"/>
          <w:b/>
          <w:lang w:eastAsia="en-GB"/>
        </w:rPr>
        <w:t>Literatür ve Referanslar</w:t>
      </w:r>
    </w:p>
    <w:p w14:paraId="292BB1EF" w14:textId="22FC6424" w:rsidR="00956BC8" w:rsidRPr="005E4718" w:rsidRDefault="00956BC8" w:rsidP="00956BC8">
      <w:pPr>
        <w:tabs>
          <w:tab w:val="left" w:pos="3980"/>
        </w:tabs>
        <w:spacing w:after="0" w:line="240" w:lineRule="auto"/>
        <w:jc w:val="both"/>
        <w:rPr>
          <w:rFonts w:ascii="Times New Roman" w:eastAsia="MS Mincho" w:hAnsi="Times New Roman" w:cs="Times New Roman"/>
          <w:lang w:eastAsia="en-GB"/>
        </w:rPr>
      </w:pPr>
      <w:r w:rsidRPr="00956BC8">
        <w:rPr>
          <w:rFonts w:ascii="Times New Roman" w:eastAsia="MS Mincho" w:hAnsi="Times New Roman" w:cs="Times New Roman"/>
          <w:lang w:eastAsia="en-GB"/>
        </w:rPr>
        <w:t>Bu kısımda referans alınan belgelerin bir referans listesi sunulmalıdır. Bunlar, üretici adına yapılan çalışmaların, resmi toplantı tutanaklarının veya teknik raporların yayınlanmış makaleleri, harici çalışma protokolleri olabilir. İlgili dokümanlar ve yayınlar elektronik ortamda eklenmelidir.</w:t>
      </w:r>
    </w:p>
    <w:p w14:paraId="71F5E74B" w14:textId="77777777" w:rsidR="00C87DAC" w:rsidRDefault="00C87DAC" w:rsidP="00E81CCC">
      <w:pPr>
        <w:tabs>
          <w:tab w:val="left" w:pos="3980"/>
        </w:tabs>
        <w:spacing w:after="0" w:line="240" w:lineRule="auto"/>
        <w:jc w:val="both"/>
        <w:rPr>
          <w:rFonts w:ascii="Times New Roman" w:eastAsia="MS Mincho" w:hAnsi="Times New Roman" w:cs="Times New Roman"/>
          <w:b/>
          <w:lang w:eastAsia="en-GB"/>
        </w:rPr>
      </w:pPr>
    </w:p>
    <w:p w14:paraId="01B71426" w14:textId="17C31DCD" w:rsidR="00C87DAC" w:rsidRDefault="00C87DAC" w:rsidP="00E81CCC">
      <w:pPr>
        <w:tabs>
          <w:tab w:val="left" w:pos="3980"/>
        </w:tabs>
        <w:spacing w:after="0" w:line="240" w:lineRule="auto"/>
        <w:jc w:val="both"/>
        <w:rPr>
          <w:rFonts w:ascii="Times New Roman" w:eastAsia="MS Mincho" w:hAnsi="Times New Roman" w:cs="Times New Roman"/>
          <w:b/>
          <w:lang w:eastAsia="en-GB"/>
        </w:rPr>
      </w:pPr>
      <w:r>
        <w:rPr>
          <w:rFonts w:ascii="Times New Roman" w:eastAsia="MS Mincho" w:hAnsi="Times New Roman" w:cs="Times New Roman"/>
          <w:b/>
          <w:lang w:eastAsia="en-GB"/>
        </w:rPr>
        <w:t>Modül 3B</w:t>
      </w:r>
    </w:p>
    <w:p w14:paraId="7F37F414" w14:textId="77777777" w:rsidR="00C87DAC" w:rsidRPr="00C87DAC" w:rsidRDefault="00C87DAC" w:rsidP="00C87DAC">
      <w:pPr>
        <w:tabs>
          <w:tab w:val="left" w:pos="3980"/>
        </w:tabs>
        <w:spacing w:after="0" w:line="240" w:lineRule="auto"/>
        <w:jc w:val="both"/>
        <w:rPr>
          <w:rFonts w:ascii="Times New Roman" w:eastAsia="MS Mincho" w:hAnsi="Times New Roman" w:cs="Times New Roman"/>
          <w:lang w:eastAsia="en-GB"/>
        </w:rPr>
      </w:pPr>
      <w:r w:rsidRPr="00C87DAC">
        <w:rPr>
          <w:rFonts w:ascii="Times New Roman" w:eastAsia="MS Mincho" w:hAnsi="Times New Roman" w:cs="Times New Roman"/>
          <w:lang w:eastAsia="en-GB"/>
        </w:rPr>
        <w:t xml:space="preserve">Modül 3B, başvuru için bir kılavuz niteliğindedir ve alıcıda esas olarak bağışçıdaki işlevlerin aynısını yerine getirmesi amaçlanmayan (homolog olmayan kullanım) ve böylece İTTÜ olarak kabul edilen, kemik iliği veya kandan alınan önemli ölçüde işlenmemiş hücre preparatlarına ruhsat verilmesi için sunulması gereken dokümantasyon gerekliliklerini tanımlar. Akış şemaları ve nihai ürün özellikleri, talep edilen ilacın özelliklerine uyarlanacaktır. </w:t>
      </w:r>
    </w:p>
    <w:p w14:paraId="209BA0B3" w14:textId="77777777" w:rsidR="00C87DAC" w:rsidRPr="00C87DAC" w:rsidRDefault="00C87DAC" w:rsidP="00C87DAC">
      <w:pPr>
        <w:tabs>
          <w:tab w:val="left" w:pos="3980"/>
        </w:tabs>
        <w:spacing w:after="0" w:line="240" w:lineRule="auto"/>
        <w:jc w:val="both"/>
        <w:rPr>
          <w:rFonts w:ascii="Times New Roman" w:eastAsia="MS Mincho" w:hAnsi="Times New Roman" w:cs="Times New Roman"/>
          <w:lang w:eastAsia="en-GB"/>
        </w:rPr>
      </w:pPr>
    </w:p>
    <w:p w14:paraId="0D70A934" w14:textId="77777777" w:rsidR="00C87DAC" w:rsidRPr="00C87DAC" w:rsidRDefault="00C87DAC" w:rsidP="00C87DAC">
      <w:pPr>
        <w:tabs>
          <w:tab w:val="left" w:pos="3980"/>
        </w:tabs>
        <w:spacing w:after="0" w:line="240" w:lineRule="auto"/>
        <w:jc w:val="both"/>
        <w:rPr>
          <w:rFonts w:ascii="Times New Roman" w:eastAsia="MS Mincho" w:hAnsi="Times New Roman" w:cs="Times New Roman"/>
          <w:lang w:eastAsia="en-GB"/>
        </w:rPr>
      </w:pPr>
      <w:r w:rsidRPr="00C87DAC">
        <w:rPr>
          <w:rFonts w:ascii="Times New Roman" w:eastAsia="MS Mincho" w:hAnsi="Times New Roman" w:cs="Times New Roman"/>
          <w:lang w:eastAsia="en-GB"/>
        </w:rPr>
        <w:t xml:space="preserve">Verilen bölümlerden birine ilişkin bilgiler uygun değilse veya herhangi bir veri mevcut değilse, bu uygun şekilde not edilmelidir ve gerekçelendirilmelidir. </w:t>
      </w:r>
    </w:p>
    <w:p w14:paraId="3617EFE1" w14:textId="77777777" w:rsidR="00C87DAC" w:rsidRPr="00C87DAC" w:rsidRDefault="00C87DAC" w:rsidP="00C87DAC">
      <w:pPr>
        <w:tabs>
          <w:tab w:val="left" w:pos="3980"/>
        </w:tabs>
        <w:spacing w:after="0" w:line="240" w:lineRule="auto"/>
        <w:jc w:val="both"/>
        <w:rPr>
          <w:rFonts w:ascii="Times New Roman" w:eastAsia="MS Mincho" w:hAnsi="Times New Roman" w:cs="Times New Roman"/>
          <w:lang w:eastAsia="en-GB"/>
        </w:rPr>
      </w:pPr>
    </w:p>
    <w:p w14:paraId="678C987F" w14:textId="4F5A6939" w:rsidR="00C87DAC" w:rsidRDefault="00C87DAC" w:rsidP="00C87DAC">
      <w:pPr>
        <w:tabs>
          <w:tab w:val="left" w:pos="3980"/>
        </w:tabs>
        <w:spacing w:after="0" w:line="240" w:lineRule="auto"/>
        <w:jc w:val="both"/>
        <w:rPr>
          <w:rFonts w:ascii="Times New Roman" w:eastAsia="MS Mincho" w:hAnsi="Times New Roman" w:cs="Times New Roman"/>
          <w:lang w:eastAsia="en-GB"/>
        </w:rPr>
      </w:pPr>
      <w:r w:rsidRPr="00C87DAC">
        <w:rPr>
          <w:rFonts w:ascii="Times New Roman" w:eastAsia="MS Mincho" w:hAnsi="Times New Roman" w:cs="Times New Roman"/>
          <w:lang w:eastAsia="en-GB"/>
        </w:rPr>
        <w:t>Bu modülü hazırlarken, İleri Tedavi Tıbbi Ürünleri Kılavuzu’da yer alan Modül 3 gerekliliklerini (İTTÜ sınıfına göre) özellikle dikkate alınız. Ayrıca, Kurum resmi internet sayfasında (www.titck.gov.tr) İTTÜ’lere ilişkin duyurular dikkate alınmalıdır.</w:t>
      </w:r>
    </w:p>
    <w:p w14:paraId="76C08B7F" w14:textId="0CEDEE22" w:rsidR="00E12F6A" w:rsidRDefault="00E12F6A" w:rsidP="00C87DAC">
      <w:pPr>
        <w:tabs>
          <w:tab w:val="left" w:pos="3980"/>
        </w:tabs>
        <w:spacing w:after="0" w:line="240" w:lineRule="auto"/>
        <w:jc w:val="both"/>
        <w:rPr>
          <w:rFonts w:ascii="Times New Roman" w:eastAsia="MS Mincho" w:hAnsi="Times New Roman" w:cs="Times New Roman"/>
          <w:lang w:eastAsia="en-GB"/>
        </w:rPr>
      </w:pPr>
    </w:p>
    <w:p w14:paraId="3779B71B" w14:textId="77777777" w:rsidR="00513B07" w:rsidRPr="00231F08" w:rsidRDefault="00513B07" w:rsidP="00513B07">
      <w:pPr>
        <w:tabs>
          <w:tab w:val="left" w:pos="3980"/>
        </w:tabs>
        <w:spacing w:after="0" w:line="240" w:lineRule="auto"/>
        <w:jc w:val="both"/>
        <w:rPr>
          <w:rFonts w:ascii="Times New Roman" w:eastAsia="MS Mincho" w:hAnsi="Times New Roman" w:cs="Times New Roman"/>
          <w:b/>
          <w:lang w:eastAsia="en-GB"/>
        </w:rPr>
      </w:pPr>
      <w:r w:rsidRPr="00231F08">
        <w:rPr>
          <w:rFonts w:ascii="Times New Roman" w:eastAsia="MS Mincho" w:hAnsi="Times New Roman" w:cs="Times New Roman"/>
          <w:b/>
          <w:lang w:eastAsia="en-GB"/>
        </w:rPr>
        <w:t>Somatik hücre tedavisi tıbbi ürünlerinin ve doku mühendisliği ürünlerinin bitmiş ürün, etkin madde ve başlangıç malzemelerinde;</w:t>
      </w:r>
    </w:p>
    <w:p w14:paraId="53724E11" w14:textId="38E3484C" w:rsidR="00513B07" w:rsidRPr="00280605" w:rsidRDefault="00513B07" w:rsidP="00280605">
      <w:pPr>
        <w:pStyle w:val="ListeParagraf"/>
        <w:numPr>
          <w:ilvl w:val="0"/>
          <w:numId w:val="27"/>
        </w:numPr>
        <w:autoSpaceDE w:val="0"/>
        <w:autoSpaceDN w:val="0"/>
        <w:adjustRightInd w:val="0"/>
        <w:spacing w:after="0" w:line="240" w:lineRule="auto"/>
        <w:jc w:val="both"/>
        <w:rPr>
          <w:rFonts w:ascii="Times New Roman" w:eastAsia="MS Mincho" w:hAnsi="Times New Roman" w:cs="Times New Roman"/>
          <w:color w:val="000000" w:themeColor="text1"/>
          <w:lang w:eastAsia="fr-FR"/>
        </w:rPr>
      </w:pPr>
      <w:r w:rsidRPr="00280605">
        <w:rPr>
          <w:rFonts w:ascii="Times New Roman" w:eastAsia="MS Mincho" w:hAnsi="Times New Roman" w:cs="Times New Roman"/>
          <w:color w:val="000000" w:themeColor="text1"/>
          <w:lang w:eastAsia="fr-FR"/>
        </w:rPr>
        <w:t xml:space="preserve">Beşeri tıbbi ürün, hedeflenen tıbbi kullanıma yönelik iç ambalajında formüle edilmiş etkin maddeyi ve nihai kombinasyonunda formüle edilmiş kombine ileri tedavi tıbbi ürününü içerir. Etkin madde, mühendislik ürünü hücre ve/veya dokulardan meydana gelir. </w:t>
      </w:r>
    </w:p>
    <w:p w14:paraId="6329B20C" w14:textId="15E0D870" w:rsidR="00513B07" w:rsidRPr="00280605" w:rsidRDefault="00513B07" w:rsidP="00280605">
      <w:pPr>
        <w:pStyle w:val="ListeParagraf"/>
        <w:numPr>
          <w:ilvl w:val="0"/>
          <w:numId w:val="27"/>
        </w:numPr>
        <w:autoSpaceDE w:val="0"/>
        <w:autoSpaceDN w:val="0"/>
        <w:adjustRightInd w:val="0"/>
        <w:spacing w:after="0" w:line="240" w:lineRule="auto"/>
        <w:jc w:val="both"/>
        <w:rPr>
          <w:rFonts w:ascii="Times New Roman" w:eastAsia="MS Mincho" w:hAnsi="Times New Roman" w:cs="Times New Roman"/>
          <w:color w:val="000000" w:themeColor="text1"/>
          <w:lang w:eastAsia="fr-FR"/>
        </w:rPr>
      </w:pPr>
      <w:r w:rsidRPr="00280605">
        <w:rPr>
          <w:rFonts w:ascii="Times New Roman" w:eastAsia="MS Mincho" w:hAnsi="Times New Roman" w:cs="Times New Roman"/>
          <w:color w:val="000000" w:themeColor="text1"/>
          <w:lang w:eastAsia="fr-FR"/>
        </w:rPr>
        <w:t>İşlem görmüş hücrelerle kombine şekilde bulunan doku iskelesi, matriks, cihaz, biyomalzeme, biyomolekül ve/veya diğer bileşenler gibi ek maddeler, biyolojik kökenli olup olmadıklarına bakılmaksızın başlangıç maddeleri olarak değerlendirilir. Kültür ortamı ve büyüme faktörleri gibi etkin maddenin imalatı sırasında kullanılan ve etkin maddenin bir bölümünü oluşturması hedeflenmeyen, malzemeler hammadde olarak değerlendirilir.</w:t>
      </w:r>
    </w:p>
    <w:p w14:paraId="51A06853" w14:textId="77777777" w:rsidR="00513B07" w:rsidRPr="00231F08" w:rsidRDefault="00513B07" w:rsidP="00513B07">
      <w:pPr>
        <w:tabs>
          <w:tab w:val="left" w:pos="3980"/>
        </w:tabs>
        <w:spacing w:after="0" w:line="240" w:lineRule="auto"/>
        <w:jc w:val="both"/>
        <w:rPr>
          <w:rFonts w:ascii="Times New Roman" w:eastAsia="MS Mincho" w:hAnsi="Times New Roman" w:cs="Times New Roman"/>
          <w:b/>
          <w:lang w:eastAsia="en-GB"/>
        </w:rPr>
      </w:pPr>
    </w:p>
    <w:p w14:paraId="11CF1C8F" w14:textId="77777777" w:rsidR="00513B07" w:rsidRPr="00231F08" w:rsidRDefault="00513B07" w:rsidP="00513B07">
      <w:pPr>
        <w:tabs>
          <w:tab w:val="left" w:pos="3980"/>
        </w:tabs>
        <w:spacing w:after="0" w:line="240" w:lineRule="auto"/>
        <w:jc w:val="both"/>
        <w:rPr>
          <w:rFonts w:ascii="Times New Roman" w:eastAsia="MS Mincho" w:hAnsi="Times New Roman" w:cs="Times New Roman"/>
          <w:b/>
          <w:lang w:eastAsia="en-GB"/>
        </w:rPr>
      </w:pPr>
      <w:r w:rsidRPr="00231F08">
        <w:rPr>
          <w:rFonts w:ascii="Times New Roman" w:eastAsia="MS Mincho" w:hAnsi="Times New Roman" w:cs="Times New Roman"/>
          <w:b/>
          <w:lang w:eastAsia="en-GB"/>
        </w:rPr>
        <w:t>Somatik hücre tedavisi tıbbi ürünleri ve doku mühendisliği ürünlerine yönelik ek özel gereklilikler için aşağıdaki hükümler geçerlidir:</w:t>
      </w:r>
    </w:p>
    <w:p w14:paraId="51875CB6" w14:textId="77777777" w:rsidR="00513B07" w:rsidRPr="00231F08" w:rsidRDefault="00513B07" w:rsidP="00513B07">
      <w:pPr>
        <w:tabs>
          <w:tab w:val="left" w:pos="3980"/>
        </w:tabs>
        <w:spacing w:after="0" w:line="240" w:lineRule="auto"/>
        <w:jc w:val="both"/>
        <w:rPr>
          <w:rFonts w:ascii="Times New Roman" w:eastAsia="MS Mincho" w:hAnsi="Times New Roman" w:cs="Times New Roman"/>
          <w:lang w:eastAsia="en-GB"/>
        </w:rPr>
      </w:pPr>
      <w:r w:rsidRPr="00231F08">
        <w:rPr>
          <w:rFonts w:ascii="Times New Roman" w:eastAsia="MS Mincho" w:hAnsi="Times New Roman" w:cs="Times New Roman"/>
          <w:lang w:eastAsia="en-GB"/>
        </w:rPr>
        <w:t>Somatik hücre tedavisi tıbbi ürünleri ve doku mühendisliği ürünlerinde kullanılan başlangıç malzemeleri:</w:t>
      </w:r>
    </w:p>
    <w:p w14:paraId="50FC85E3" w14:textId="431C5479" w:rsidR="00513B07" w:rsidRPr="00280605" w:rsidRDefault="00513B07" w:rsidP="00280605">
      <w:pPr>
        <w:pStyle w:val="ListeParagraf"/>
        <w:numPr>
          <w:ilvl w:val="0"/>
          <w:numId w:val="28"/>
        </w:numPr>
        <w:spacing w:after="0" w:line="240" w:lineRule="auto"/>
        <w:jc w:val="both"/>
        <w:rPr>
          <w:rFonts w:ascii="Times New Roman" w:eastAsia="MS Mincho" w:hAnsi="Times New Roman" w:cs="Times New Roman"/>
          <w:color w:val="000000" w:themeColor="text1"/>
          <w:lang w:eastAsia="en-GB"/>
        </w:rPr>
      </w:pPr>
      <w:r w:rsidRPr="00280605">
        <w:rPr>
          <w:rFonts w:ascii="Times New Roman" w:eastAsia="MS Mincho" w:hAnsi="Times New Roman" w:cs="Times New Roman"/>
          <w:color w:val="000000" w:themeColor="text1"/>
          <w:lang w:eastAsia="fr-FR"/>
        </w:rPr>
        <w:t xml:space="preserve">Başlangıç maddesi olarak kullanılan ve 27/10/2010 tarihli ve 27742 sayılı </w:t>
      </w:r>
      <w:r w:rsidRPr="00280605">
        <w:rPr>
          <w:rFonts w:ascii="Times New Roman" w:eastAsia="MS Mincho" w:hAnsi="Times New Roman" w:cs="Times New Roman"/>
          <w:color w:val="000000" w:themeColor="text1"/>
          <w:lang w:eastAsia="tr-TR"/>
        </w:rPr>
        <w:t>İnsan Doku ve Hücreleri İle Bunlarla İlgili Merkezlerin Kalite ve Güvenliği Hakkında Yönetmeliğe</w:t>
      </w:r>
      <w:r w:rsidRPr="00280605">
        <w:rPr>
          <w:rFonts w:ascii="Times New Roman" w:eastAsia="MS Mincho" w:hAnsi="Times New Roman" w:cs="Times New Roman"/>
          <w:color w:val="000000" w:themeColor="text1"/>
          <w:lang w:eastAsia="fr-FR"/>
        </w:rPr>
        <w:t xml:space="preserve"> uygun olarak üretilen insan doku ve hücrelerinin bağışlanması, tedarik edilmesi ve test edilmesine ilişkin özet bilgiler sunulur. Başlangıç maddesi olarak kanserli dokular gibi sağlıksız hücre veya dokuların kullanımı durumunda, gerekçe belirtilir.</w:t>
      </w:r>
    </w:p>
    <w:p w14:paraId="02A93228" w14:textId="5CBCBAB6" w:rsidR="00513B07" w:rsidRPr="00280605" w:rsidRDefault="00513B07" w:rsidP="00280605">
      <w:pPr>
        <w:pStyle w:val="ListeParagraf"/>
        <w:numPr>
          <w:ilvl w:val="0"/>
          <w:numId w:val="28"/>
        </w:numPr>
        <w:spacing w:after="0" w:line="240" w:lineRule="auto"/>
        <w:jc w:val="both"/>
        <w:rPr>
          <w:rFonts w:ascii="Times New Roman" w:eastAsia="MS Mincho" w:hAnsi="Times New Roman" w:cs="Times New Roman"/>
          <w:color w:val="000000" w:themeColor="text1"/>
          <w:lang w:eastAsia="en-GB"/>
        </w:rPr>
      </w:pPr>
      <w:r w:rsidRPr="00280605">
        <w:rPr>
          <w:rFonts w:ascii="Times New Roman" w:eastAsia="MS Mincho" w:hAnsi="Times New Roman" w:cs="Times New Roman"/>
          <w:color w:val="000000" w:themeColor="text1"/>
          <w:lang w:eastAsia="en-GB"/>
        </w:rPr>
        <w:t>Allojenik hücre popülasyonlarının birleştirilmesi durumunda, havuzlama birleştirme stratejileri ve izlenebilirliği garanti eden basamaklar açıklanmalıdır.</w:t>
      </w:r>
    </w:p>
    <w:p w14:paraId="2FF5D018" w14:textId="77777777" w:rsidR="00513B07" w:rsidRPr="00280605" w:rsidRDefault="00513B07" w:rsidP="00280605">
      <w:pPr>
        <w:numPr>
          <w:ilvl w:val="0"/>
          <w:numId w:val="28"/>
        </w:numPr>
        <w:spacing w:after="0" w:line="240" w:lineRule="auto"/>
        <w:jc w:val="both"/>
        <w:rPr>
          <w:rFonts w:ascii="Times New Roman" w:eastAsia="MS Mincho" w:hAnsi="Times New Roman" w:cs="Times New Roman"/>
          <w:color w:val="000000" w:themeColor="text1"/>
          <w:lang w:eastAsia="en-GB"/>
        </w:rPr>
      </w:pPr>
      <w:r w:rsidRPr="00280605">
        <w:rPr>
          <w:rFonts w:ascii="Times New Roman" w:eastAsia="MS Mincho" w:hAnsi="Times New Roman" w:cs="Times New Roman"/>
          <w:color w:val="000000" w:themeColor="text1"/>
          <w:lang w:eastAsia="en-GB"/>
        </w:rPr>
        <w:t>İnsan veya hayvan doku ve hücreleri üzerinden ortaya konan değişkenlik potansiyeli, imalat sürecinin validasyonu, etkin madde ve bitmiş tıbbi ürün karakterizasyonu, yöntemlerin  geliştirilmesi, teknik özelliklerin belirlenmesi ve stabilitenin bir bölümü olarak açıklanır.</w:t>
      </w:r>
    </w:p>
    <w:p w14:paraId="043CFEF8" w14:textId="77777777" w:rsidR="00513B07" w:rsidRPr="00280605" w:rsidRDefault="00513B07" w:rsidP="00513B07">
      <w:pPr>
        <w:spacing w:after="0" w:line="240" w:lineRule="auto"/>
        <w:ind w:left="709" w:hanging="349"/>
        <w:jc w:val="both"/>
        <w:rPr>
          <w:rFonts w:ascii="Times New Roman" w:eastAsia="MS Mincho" w:hAnsi="Times New Roman" w:cs="Times New Roman"/>
          <w:color w:val="000000" w:themeColor="text1"/>
          <w:lang w:eastAsia="fr-FR"/>
        </w:rPr>
      </w:pPr>
      <w:r w:rsidRPr="00280605">
        <w:rPr>
          <w:rFonts w:ascii="Times New Roman" w:eastAsia="MS Mincho" w:hAnsi="Times New Roman" w:cs="Times New Roman"/>
          <w:color w:val="000000" w:themeColor="text1"/>
          <w:lang w:eastAsia="en-GB"/>
        </w:rPr>
        <w:t xml:space="preserve">ç)   </w:t>
      </w:r>
      <w:r w:rsidRPr="00280605">
        <w:rPr>
          <w:rFonts w:ascii="Times New Roman" w:eastAsia="MS Mincho" w:hAnsi="Times New Roman" w:cs="Times New Roman"/>
          <w:color w:val="000000" w:themeColor="text1"/>
          <w:lang w:eastAsia="fr-FR"/>
        </w:rPr>
        <w:t>Ksenojenik hücre bazlı ürünler için, ilgili ürünün coğrafi kaynağı, yetiştirme koşulları ve yaş gibi hayvanlara ilişkin bilgiler, özel kabul kriterleri, kaynak/donör hayvanlardaki enfeksiyonları önleme ve izleme amaçlı tedbirler, doğrudan bulaşan mikroorganizmalar ve virüsler dâhil olmak üzere tüm enfeksiyon ajanları bakımından hayvanların test edilmesi ve hayvan tesislerinin uygunluğuna dair kanıtlar hakkında bilgi verilir.</w:t>
      </w:r>
    </w:p>
    <w:p w14:paraId="330E16D5" w14:textId="77777777" w:rsidR="00513B07" w:rsidRPr="00280605" w:rsidRDefault="00513B07" w:rsidP="00513B07">
      <w:pPr>
        <w:spacing w:after="0" w:line="240" w:lineRule="auto"/>
        <w:ind w:left="709" w:hanging="349"/>
        <w:jc w:val="both"/>
        <w:rPr>
          <w:rFonts w:ascii="Times New Roman" w:eastAsia="MS Mincho" w:hAnsi="Times New Roman" w:cs="Times New Roman"/>
          <w:color w:val="000000" w:themeColor="text1"/>
          <w:lang w:eastAsia="en-GB"/>
        </w:rPr>
      </w:pPr>
      <w:r w:rsidRPr="00280605">
        <w:rPr>
          <w:rFonts w:ascii="Times New Roman" w:eastAsia="MS Mincho" w:hAnsi="Times New Roman" w:cs="Times New Roman"/>
          <w:color w:val="000000" w:themeColor="text1"/>
          <w:lang w:eastAsia="en-GB"/>
        </w:rPr>
        <w:t>d) Genetiği değiştirilmiş hayvanlardan elde edilen hücre bazlı ürünler için, hücrelerin genetik modifikasyonuna ilişkin belirleyici özellikleri açıklanır. Transgenik hayvanlara ilişkin üretim yöntemi ve özelliklerinin belirlenmesine dair ayrıntılı açıklama yapılır.</w:t>
      </w:r>
    </w:p>
    <w:p w14:paraId="3E8EBFB2" w14:textId="77777777" w:rsidR="00513B07" w:rsidRPr="00280605" w:rsidRDefault="00513B07" w:rsidP="00513B07">
      <w:pPr>
        <w:spacing w:after="0" w:line="240" w:lineRule="auto"/>
        <w:ind w:left="709" w:hanging="349"/>
        <w:jc w:val="both"/>
        <w:rPr>
          <w:rFonts w:ascii="Times New Roman" w:eastAsia="MS Mincho" w:hAnsi="Times New Roman" w:cs="Times New Roman"/>
          <w:color w:val="000000" w:themeColor="text1"/>
          <w:lang w:eastAsia="en-GB"/>
        </w:rPr>
      </w:pPr>
      <w:r w:rsidRPr="00280605">
        <w:rPr>
          <w:rFonts w:ascii="Times New Roman" w:eastAsia="MS Mincho" w:hAnsi="Times New Roman" w:cs="Times New Roman"/>
          <w:color w:val="000000" w:themeColor="text1"/>
          <w:lang w:eastAsia="en-GB"/>
        </w:rPr>
        <w:t>e) Hücrelerin genetik modifikasyonu için, gen tedavisi tıbbi ürünlerine özgü teknik gereklilikler karşılanır.</w:t>
      </w:r>
    </w:p>
    <w:p w14:paraId="055CF319" w14:textId="77777777" w:rsidR="00513B07" w:rsidRPr="00280605" w:rsidRDefault="00513B07" w:rsidP="00513B07">
      <w:pPr>
        <w:spacing w:after="0" w:line="240" w:lineRule="auto"/>
        <w:ind w:left="709" w:hanging="349"/>
        <w:jc w:val="both"/>
        <w:rPr>
          <w:rFonts w:ascii="Times New Roman" w:eastAsia="MS Mincho" w:hAnsi="Times New Roman" w:cs="Times New Roman"/>
          <w:color w:val="000000" w:themeColor="text1"/>
          <w:lang w:eastAsia="en-GB"/>
        </w:rPr>
      </w:pPr>
      <w:r w:rsidRPr="00280605">
        <w:rPr>
          <w:rFonts w:ascii="Times New Roman" w:eastAsia="MS Mincho" w:hAnsi="Times New Roman" w:cs="Times New Roman"/>
          <w:color w:val="000000" w:themeColor="text1"/>
          <w:lang w:eastAsia="en-GB"/>
        </w:rPr>
        <w:lastRenderedPageBreak/>
        <w:t xml:space="preserve">f)   Doku iskelesi, matriks, cihaz, biyomalzeme, biyomolekül ve/veya diğer bileşenler gibi mühendislik ürünü hücrelerle kombine şekilde bulunan ek maddelerin test standartları tanımlanır ve bu standartların uygulanmasına dair gerekçeler sunulur. </w:t>
      </w:r>
    </w:p>
    <w:p w14:paraId="59E6BAFB" w14:textId="77777777" w:rsidR="00513B07" w:rsidRPr="00280605" w:rsidRDefault="00513B07" w:rsidP="00513B07">
      <w:pPr>
        <w:spacing w:after="0" w:line="240" w:lineRule="auto"/>
        <w:ind w:left="709" w:hanging="349"/>
        <w:jc w:val="both"/>
        <w:rPr>
          <w:rFonts w:ascii="Times New Roman" w:eastAsia="MS Mincho" w:hAnsi="Times New Roman" w:cs="Times New Roman"/>
          <w:color w:val="000000" w:themeColor="text1"/>
          <w:lang w:eastAsia="en-GB"/>
        </w:rPr>
      </w:pPr>
      <w:r w:rsidRPr="00280605">
        <w:rPr>
          <w:rFonts w:ascii="Times New Roman" w:eastAsia="MS Mincho" w:hAnsi="Times New Roman" w:cs="Times New Roman"/>
          <w:color w:val="000000" w:themeColor="text1"/>
          <w:lang w:eastAsia="en-GB"/>
        </w:rPr>
        <w:t>g)  Tıbbi cihaz veya vücuda yerleştirilebilir aktif tıbbi cihaz tanımı kapsamına giren doku iskelesi, matriks ve cihazlar için, kombine ileri tedavi tıbbi ürününe ait gereklilikleri karşılayan bilgiler sunulur.</w:t>
      </w:r>
    </w:p>
    <w:p w14:paraId="03A0122B" w14:textId="77777777" w:rsidR="00513B07" w:rsidRPr="00280605" w:rsidRDefault="00513B07" w:rsidP="00513B07">
      <w:pPr>
        <w:tabs>
          <w:tab w:val="left" w:pos="3980"/>
        </w:tabs>
        <w:spacing w:after="0" w:line="240" w:lineRule="auto"/>
        <w:jc w:val="both"/>
        <w:rPr>
          <w:rFonts w:ascii="Times New Roman" w:eastAsia="MS Mincho" w:hAnsi="Times New Roman" w:cs="Times New Roman"/>
          <w:color w:val="000000" w:themeColor="text1"/>
          <w:lang w:eastAsia="en-GB"/>
        </w:rPr>
      </w:pPr>
      <w:r w:rsidRPr="00231F08">
        <w:rPr>
          <w:rFonts w:ascii="Times New Roman" w:eastAsia="MS Mincho" w:hAnsi="Times New Roman" w:cs="Times New Roman"/>
          <w:lang w:eastAsia="en-GB"/>
        </w:rPr>
        <w:t xml:space="preserve">Somatik hücre tedavisi tıbbi ürünleri ve doku mühendisliği ürünlerinin üretim (üretim olarak </w:t>
      </w:r>
      <w:r w:rsidRPr="00280605">
        <w:rPr>
          <w:rFonts w:ascii="Times New Roman" w:eastAsia="MS Mincho" w:hAnsi="Times New Roman" w:cs="Times New Roman"/>
          <w:color w:val="000000" w:themeColor="text1"/>
          <w:lang w:eastAsia="en-GB"/>
        </w:rPr>
        <w:t xml:space="preserve">değiştirilecek) süreçleri: </w:t>
      </w:r>
    </w:p>
    <w:p w14:paraId="2EE5AD13" w14:textId="24257384" w:rsidR="00513B07" w:rsidRPr="00280605" w:rsidRDefault="00513B07" w:rsidP="00280605">
      <w:pPr>
        <w:pStyle w:val="ListeParagraf"/>
        <w:numPr>
          <w:ilvl w:val="0"/>
          <w:numId w:val="29"/>
        </w:numPr>
        <w:autoSpaceDE w:val="0"/>
        <w:autoSpaceDN w:val="0"/>
        <w:adjustRightInd w:val="0"/>
        <w:spacing w:after="0" w:line="240" w:lineRule="auto"/>
        <w:jc w:val="both"/>
        <w:rPr>
          <w:rFonts w:ascii="Times New Roman" w:eastAsia="MS Mincho" w:hAnsi="Times New Roman" w:cs="Times New Roman"/>
          <w:color w:val="000000" w:themeColor="text1"/>
          <w:lang w:eastAsia="en-GB"/>
        </w:rPr>
      </w:pPr>
      <w:r w:rsidRPr="00280605">
        <w:rPr>
          <w:rFonts w:ascii="Times New Roman" w:eastAsia="MS Mincho" w:hAnsi="Times New Roman" w:cs="Times New Roman"/>
          <w:color w:val="000000" w:themeColor="text1"/>
          <w:lang w:eastAsia="en-GB"/>
        </w:rPr>
        <w:t>İmalat sürecinde farklı üretim serilerinin tutarlığı ile hücrelerin işlevsel bütünlüğünü garantilemek ve bu durumu nakil, uygulama, kullanma ya da uygun farklılaşma zamanına kadar korumak amacıyla imalat süreci validasyonu yapılır.</w:t>
      </w:r>
    </w:p>
    <w:p w14:paraId="3C2D873F" w14:textId="2ABAC530" w:rsidR="00513B07" w:rsidRPr="00280605" w:rsidRDefault="00513B07" w:rsidP="00280605">
      <w:pPr>
        <w:pStyle w:val="ListeParagraf"/>
        <w:numPr>
          <w:ilvl w:val="0"/>
          <w:numId w:val="29"/>
        </w:numPr>
        <w:autoSpaceDE w:val="0"/>
        <w:autoSpaceDN w:val="0"/>
        <w:adjustRightInd w:val="0"/>
        <w:spacing w:after="0" w:line="240" w:lineRule="auto"/>
        <w:jc w:val="both"/>
        <w:rPr>
          <w:rFonts w:ascii="Times New Roman" w:eastAsia="MS Mincho" w:hAnsi="Times New Roman" w:cs="Times New Roman"/>
          <w:color w:val="000000" w:themeColor="text1"/>
          <w:lang w:eastAsia="en-GB"/>
        </w:rPr>
      </w:pPr>
      <w:r w:rsidRPr="00280605">
        <w:rPr>
          <w:rFonts w:ascii="Times New Roman" w:eastAsia="MS Mincho" w:hAnsi="Times New Roman" w:cs="Times New Roman"/>
          <w:color w:val="000000" w:themeColor="text1"/>
          <w:lang w:eastAsia="en-GB"/>
        </w:rPr>
        <w:t>Hücrelerin doğrudan matriks, doku iskelesi veya cihazların içerisinde veya üzerinde çoğaltılması durumunda, bu birleşimin hücre çoğalması işlevi ve bütünlüğü açısından hücre kültürü süreçlerinin validasyonuna yönelik bilgiler sunulur.</w:t>
      </w:r>
    </w:p>
    <w:p w14:paraId="39AA5175" w14:textId="77777777" w:rsidR="00513B07" w:rsidRPr="00231F08" w:rsidRDefault="00513B07" w:rsidP="00513B07">
      <w:pPr>
        <w:tabs>
          <w:tab w:val="left" w:pos="3980"/>
        </w:tabs>
        <w:spacing w:after="0" w:line="240" w:lineRule="auto"/>
        <w:jc w:val="both"/>
        <w:rPr>
          <w:rFonts w:ascii="Times New Roman" w:eastAsia="MS Mincho" w:hAnsi="Times New Roman" w:cs="Times New Roman"/>
          <w:lang w:eastAsia="en-GB"/>
        </w:rPr>
      </w:pPr>
      <w:r w:rsidRPr="00231F08">
        <w:rPr>
          <w:rFonts w:ascii="Times New Roman" w:eastAsia="MS Mincho" w:hAnsi="Times New Roman" w:cs="Times New Roman"/>
          <w:lang w:eastAsia="en-GB"/>
        </w:rPr>
        <w:t>Somatik hücre tedavisi tıbbi ürünleri ve doku mühendisliği ürünlerinin özelliklerinin belirlenmesi ve kontrol stratejisi:</w:t>
      </w:r>
    </w:p>
    <w:p w14:paraId="5603B99D" w14:textId="5209D1BE" w:rsidR="00513B07" w:rsidRPr="00280605" w:rsidRDefault="00513B07" w:rsidP="00280605">
      <w:pPr>
        <w:pStyle w:val="ListeParagraf"/>
        <w:numPr>
          <w:ilvl w:val="0"/>
          <w:numId w:val="30"/>
        </w:numPr>
        <w:autoSpaceDE w:val="0"/>
        <w:autoSpaceDN w:val="0"/>
        <w:adjustRightInd w:val="0"/>
        <w:spacing w:after="0" w:line="240" w:lineRule="auto"/>
        <w:jc w:val="both"/>
        <w:rPr>
          <w:rFonts w:ascii="Times New Roman" w:eastAsia="MS Mincho" w:hAnsi="Times New Roman" w:cs="Times New Roman"/>
          <w:color w:val="000000" w:themeColor="text1"/>
          <w:lang w:val="en-GB" w:eastAsia="en-GB"/>
        </w:rPr>
      </w:pPr>
      <w:r w:rsidRPr="00280605">
        <w:rPr>
          <w:rFonts w:ascii="Times New Roman" w:eastAsia="MS Mincho" w:hAnsi="Times New Roman" w:cs="Times New Roman"/>
          <w:color w:val="000000" w:themeColor="text1"/>
          <w:lang w:eastAsia="fr-FR"/>
        </w:rPr>
        <w:t>Ürün kimliği, öncül (adventif) mikrobiyal ajanlar ve hücre bulaşıkları gibi durumlar açısından saflık, canlılık, potensiyel, karyoloji, tümörleşme ve hedeflenen tıbbi kullanıma uygunluk bakımından hücre popülasyonu veya hücre karışımının özellikleriin belirlenmesine ait bilgiler sunulur. Hücrelerin genetik stabilitesi kanıtlanır.</w:t>
      </w:r>
    </w:p>
    <w:p w14:paraId="67F49A25" w14:textId="2FBB0091" w:rsidR="00513B07" w:rsidRPr="00280605" w:rsidRDefault="00513B07" w:rsidP="00280605">
      <w:pPr>
        <w:pStyle w:val="ListeParagraf"/>
        <w:numPr>
          <w:ilvl w:val="0"/>
          <w:numId w:val="30"/>
        </w:numPr>
        <w:autoSpaceDE w:val="0"/>
        <w:autoSpaceDN w:val="0"/>
        <w:adjustRightInd w:val="0"/>
        <w:spacing w:after="0" w:line="240" w:lineRule="auto"/>
        <w:jc w:val="both"/>
        <w:rPr>
          <w:rFonts w:ascii="Times New Roman" w:eastAsia="MS Mincho" w:hAnsi="Times New Roman" w:cs="Times New Roman"/>
          <w:color w:val="000000" w:themeColor="text1"/>
          <w:lang w:eastAsia="en-GB"/>
        </w:rPr>
      </w:pPr>
      <w:r w:rsidRPr="00280605">
        <w:rPr>
          <w:rFonts w:ascii="Times New Roman" w:eastAsia="MS Mincho" w:hAnsi="Times New Roman" w:cs="Times New Roman"/>
          <w:color w:val="000000" w:themeColor="text1"/>
          <w:lang w:eastAsia="fr-FR"/>
        </w:rPr>
        <w:t>İmalat sürecinde bozunma ürünleri oluşturma kapasitesine sahip tüm ürünlere ait bilgilerin yanı sıra ürüne bağlı ve prosese bağlı saflık derecelerine ait nitel (kalitatif) ve uygun durumlarda nicel (kantitatif) bilgiler sunulur. Saflık derecesi tayininin sınırları gerekçelendirilir. İmalat sürecinde bozunma ürünleri oluşturabilecek tüm ürünlerin bilgilerinin yanı sıra ürüne ve sürece bağlı saflık derecelerine ait nitel ve nicel bilgiler sunulur.</w:t>
      </w:r>
    </w:p>
    <w:p w14:paraId="2DCA5CAD" w14:textId="77777777" w:rsidR="00513B07" w:rsidRPr="00280605" w:rsidRDefault="00513B07" w:rsidP="00280605">
      <w:pPr>
        <w:numPr>
          <w:ilvl w:val="0"/>
          <w:numId w:val="30"/>
        </w:numPr>
        <w:autoSpaceDE w:val="0"/>
        <w:autoSpaceDN w:val="0"/>
        <w:adjustRightInd w:val="0"/>
        <w:spacing w:after="0" w:line="240" w:lineRule="auto"/>
        <w:jc w:val="both"/>
        <w:rPr>
          <w:rFonts w:ascii="Times New Roman" w:eastAsia="MS Mincho" w:hAnsi="Times New Roman" w:cs="Times New Roman"/>
          <w:color w:val="000000" w:themeColor="text1"/>
          <w:lang w:eastAsia="en-GB"/>
        </w:rPr>
      </w:pPr>
      <w:r w:rsidRPr="00280605">
        <w:rPr>
          <w:rFonts w:ascii="Times New Roman" w:eastAsia="MS Mincho" w:hAnsi="Times New Roman" w:cs="Times New Roman"/>
          <w:color w:val="000000" w:themeColor="text1"/>
          <w:lang w:eastAsia="en-GB"/>
        </w:rPr>
        <w:t>Etkin madde veya bitmiş tıbbi ürüne belli salım testlerinin uygulanamadığı ancak bu testlerin önemli ara maddelere uygulandığı ve/veya sürecin yürütüldüğü durumlarda, bu durum gerekçelendirilir.</w:t>
      </w:r>
    </w:p>
    <w:p w14:paraId="47522D84" w14:textId="77777777" w:rsidR="00513B07" w:rsidRPr="00280605" w:rsidRDefault="00513B07" w:rsidP="00513B07">
      <w:pPr>
        <w:autoSpaceDE w:val="0"/>
        <w:autoSpaceDN w:val="0"/>
        <w:adjustRightInd w:val="0"/>
        <w:spacing w:after="0" w:line="240" w:lineRule="auto"/>
        <w:ind w:left="709" w:hanging="349"/>
        <w:jc w:val="both"/>
        <w:rPr>
          <w:rFonts w:ascii="Times New Roman" w:eastAsia="MS Mincho" w:hAnsi="Times New Roman" w:cs="Times New Roman"/>
          <w:color w:val="000000" w:themeColor="text1"/>
          <w:lang w:eastAsia="fr-FR"/>
        </w:rPr>
      </w:pPr>
      <w:r w:rsidRPr="00280605">
        <w:rPr>
          <w:rFonts w:ascii="Times New Roman" w:eastAsia="MS Mincho" w:hAnsi="Times New Roman" w:cs="Times New Roman"/>
          <w:color w:val="000000" w:themeColor="text1"/>
          <w:lang w:eastAsia="en-GB"/>
        </w:rPr>
        <w:t xml:space="preserve">ç)  </w:t>
      </w:r>
      <w:r w:rsidRPr="00280605">
        <w:rPr>
          <w:rFonts w:ascii="Times New Roman" w:eastAsia="MS Mincho" w:hAnsi="Times New Roman" w:cs="Times New Roman"/>
          <w:color w:val="000000" w:themeColor="text1"/>
          <w:lang w:eastAsia="fr-FR"/>
        </w:rPr>
        <w:t>Biyolojik olarak etkin moleküllerin (büyüme faktörleri ve sitokinler gibi) hücre bazlı ürünün bileşenlerini oluşturduğu durumlarda, bu moleküllerin etkileri ve etkin maddenin diğer bileşenleriyle etkileşimleri gösterilir.</w:t>
      </w:r>
    </w:p>
    <w:p w14:paraId="36A90489" w14:textId="77777777" w:rsidR="00513B07" w:rsidRPr="00280605" w:rsidRDefault="00513B07" w:rsidP="00513B07">
      <w:pPr>
        <w:autoSpaceDE w:val="0"/>
        <w:autoSpaceDN w:val="0"/>
        <w:adjustRightInd w:val="0"/>
        <w:spacing w:after="0" w:line="240" w:lineRule="auto"/>
        <w:ind w:left="709" w:hanging="349"/>
        <w:jc w:val="both"/>
        <w:rPr>
          <w:rFonts w:ascii="Times New Roman" w:eastAsia="MS Mincho" w:hAnsi="Times New Roman" w:cs="Times New Roman"/>
          <w:color w:val="000000" w:themeColor="text1"/>
          <w:lang w:eastAsia="fr-FR"/>
        </w:rPr>
      </w:pPr>
      <w:r w:rsidRPr="00280605">
        <w:rPr>
          <w:rFonts w:ascii="Times New Roman" w:eastAsia="MS Mincho" w:hAnsi="Times New Roman" w:cs="Times New Roman"/>
          <w:color w:val="000000" w:themeColor="text1"/>
          <w:lang w:eastAsia="fr-FR"/>
        </w:rPr>
        <w:t>d) Üç boyutlu bir yapının hedeflenen işlevin bir parçası olması durumunda, farklılaşma zamanı, hücrelerin yapısal ve işlevsel organizasyonu ve uygun durumlarda oluşturulan hücre dışı matriks ile hücre bazlı ürünlerin özelliklerinin bir kısmını teşkil eder. Gerekli durumlarda, preklinik araştırmalar fiziko-kimyasal özelliklerini tamamlar.</w:t>
      </w:r>
    </w:p>
    <w:p w14:paraId="0D1FBE9C" w14:textId="77777777" w:rsidR="00513B07" w:rsidRPr="00280605" w:rsidRDefault="00513B07" w:rsidP="00513B07">
      <w:pPr>
        <w:autoSpaceDE w:val="0"/>
        <w:autoSpaceDN w:val="0"/>
        <w:adjustRightInd w:val="0"/>
        <w:spacing w:after="0" w:line="240" w:lineRule="auto"/>
        <w:ind w:left="709" w:hanging="349"/>
        <w:jc w:val="both"/>
        <w:rPr>
          <w:rFonts w:ascii="Times New Roman" w:eastAsia="MS Mincho" w:hAnsi="Times New Roman" w:cs="Times New Roman"/>
          <w:color w:val="000000" w:themeColor="text1"/>
          <w:lang w:eastAsia="en-GB"/>
        </w:rPr>
      </w:pPr>
    </w:p>
    <w:p w14:paraId="15E01B0D" w14:textId="77777777" w:rsidR="00513B07" w:rsidRPr="00280605" w:rsidRDefault="00513B07" w:rsidP="00513B07">
      <w:pPr>
        <w:tabs>
          <w:tab w:val="left" w:pos="3980"/>
        </w:tabs>
        <w:spacing w:after="0" w:line="240" w:lineRule="auto"/>
        <w:jc w:val="both"/>
        <w:rPr>
          <w:rFonts w:ascii="Times New Roman" w:eastAsia="MS Mincho" w:hAnsi="Times New Roman" w:cs="Times New Roman"/>
          <w:color w:val="000000" w:themeColor="text1"/>
          <w:lang w:eastAsia="en-GB"/>
        </w:rPr>
      </w:pPr>
      <w:r w:rsidRPr="00280605">
        <w:rPr>
          <w:rFonts w:ascii="Times New Roman" w:eastAsia="MS Mincho" w:hAnsi="Times New Roman" w:cs="Times New Roman"/>
          <w:color w:val="000000" w:themeColor="text1"/>
          <w:lang w:eastAsia="en-GB"/>
        </w:rPr>
        <w:t>Hücre veya doku bazlı tıbbi ürünlerde kullanılan taşıyıcı madde bileşenleri gibi yardımcı maddeler için, hücreler veya dokular ile yardımcı maddeler arasındaki etkileşime ilişkin verilerin bulunmaması durumunda, yeni yardımcı maddelere ait gereklilikler uygulanır.</w:t>
      </w:r>
    </w:p>
    <w:p w14:paraId="517A73ED" w14:textId="77777777" w:rsidR="00513B07" w:rsidRPr="00280605" w:rsidRDefault="00513B07" w:rsidP="00513B07">
      <w:pPr>
        <w:tabs>
          <w:tab w:val="left" w:pos="3980"/>
        </w:tabs>
        <w:spacing w:after="0" w:line="240" w:lineRule="auto"/>
        <w:jc w:val="both"/>
        <w:rPr>
          <w:rFonts w:ascii="Times New Roman" w:eastAsia="MS Mincho" w:hAnsi="Times New Roman" w:cs="Times New Roman"/>
          <w:color w:val="000000" w:themeColor="text1"/>
          <w:lang w:eastAsia="en-GB"/>
        </w:rPr>
      </w:pPr>
    </w:p>
    <w:p w14:paraId="61BE1965" w14:textId="77777777" w:rsidR="00513B07" w:rsidRPr="00280605" w:rsidRDefault="00513B07" w:rsidP="00513B07">
      <w:pPr>
        <w:tabs>
          <w:tab w:val="left" w:pos="3980"/>
        </w:tabs>
        <w:spacing w:after="0" w:line="240" w:lineRule="auto"/>
        <w:jc w:val="both"/>
        <w:rPr>
          <w:rFonts w:ascii="Times New Roman" w:eastAsia="MS Mincho" w:hAnsi="Times New Roman" w:cs="Times New Roman"/>
          <w:color w:val="000000" w:themeColor="text1"/>
          <w:lang w:eastAsia="en-GB"/>
        </w:rPr>
      </w:pPr>
      <w:r w:rsidRPr="00280605">
        <w:rPr>
          <w:rFonts w:ascii="Times New Roman" w:eastAsia="MS Mincho" w:hAnsi="Times New Roman" w:cs="Times New Roman"/>
          <w:color w:val="000000" w:themeColor="text1"/>
          <w:lang w:eastAsia="en-GB"/>
        </w:rPr>
        <w:t>Gelişim programının tanımı, malzeme ve süreç seçimini açıklayıcı nitelikte olmalıdır. Özellikle,  tıbbi ürünün son halinde bulunan hücre popülasyonunun bütünlüğü ve uyumluluğu tanımlanır.</w:t>
      </w:r>
    </w:p>
    <w:p w14:paraId="54E130C6" w14:textId="77777777" w:rsidR="00513B07" w:rsidRPr="00280605" w:rsidRDefault="00513B07" w:rsidP="00513B07">
      <w:pPr>
        <w:tabs>
          <w:tab w:val="left" w:pos="3980"/>
        </w:tabs>
        <w:spacing w:after="0" w:line="240" w:lineRule="auto"/>
        <w:jc w:val="both"/>
        <w:rPr>
          <w:rFonts w:ascii="Times New Roman" w:eastAsia="MS Mincho" w:hAnsi="Times New Roman" w:cs="Times New Roman"/>
          <w:color w:val="000000" w:themeColor="text1"/>
          <w:lang w:eastAsia="en-GB"/>
        </w:rPr>
      </w:pPr>
    </w:p>
    <w:p w14:paraId="5E190A26" w14:textId="77777777" w:rsidR="00513B07" w:rsidRPr="00280605" w:rsidRDefault="00513B07" w:rsidP="00513B07">
      <w:pPr>
        <w:tabs>
          <w:tab w:val="left" w:pos="3980"/>
        </w:tabs>
        <w:spacing w:after="0" w:line="240" w:lineRule="auto"/>
        <w:jc w:val="both"/>
        <w:rPr>
          <w:rFonts w:ascii="Times New Roman" w:eastAsia="MS Mincho" w:hAnsi="Times New Roman" w:cs="Times New Roman"/>
          <w:color w:val="000000" w:themeColor="text1"/>
          <w:lang w:eastAsia="en-GB"/>
        </w:rPr>
      </w:pPr>
      <w:r w:rsidRPr="00280605">
        <w:rPr>
          <w:rFonts w:ascii="Times New Roman" w:eastAsia="MS Mincho" w:hAnsi="Times New Roman" w:cs="Times New Roman"/>
          <w:color w:val="000000" w:themeColor="text1"/>
          <w:lang w:eastAsia="en-GB"/>
        </w:rPr>
        <w:t>Etkin madde ve/veya bitmiş tıbbi ürün ile ilgili özellikler ve bu madde/ürüne özgü referans değerleri tanımlanır</w:t>
      </w:r>
    </w:p>
    <w:p w14:paraId="76655E05" w14:textId="77777777" w:rsidR="001B38ED" w:rsidRDefault="001B38ED" w:rsidP="001B38ED">
      <w:pPr>
        <w:tabs>
          <w:tab w:val="left" w:pos="3980"/>
        </w:tabs>
        <w:spacing w:after="0" w:line="240" w:lineRule="auto"/>
        <w:jc w:val="both"/>
        <w:rPr>
          <w:rFonts w:ascii="Times New Roman" w:eastAsia="MS Mincho" w:hAnsi="Times New Roman" w:cs="Times New Roman"/>
          <w:color w:val="FF0000"/>
          <w:lang w:eastAsia="en-GB"/>
        </w:rPr>
      </w:pPr>
    </w:p>
    <w:p w14:paraId="456D147E" w14:textId="50F23197" w:rsidR="001B38ED" w:rsidRPr="00786D57" w:rsidRDefault="001B38ED" w:rsidP="001B38ED">
      <w:pPr>
        <w:tabs>
          <w:tab w:val="left" w:pos="3980"/>
        </w:tabs>
        <w:spacing w:after="0" w:line="240" w:lineRule="auto"/>
        <w:jc w:val="both"/>
        <w:rPr>
          <w:rFonts w:ascii="Times New Roman" w:eastAsia="MS Mincho" w:hAnsi="Times New Roman" w:cs="Times New Roman"/>
          <w:color w:val="000000" w:themeColor="text1"/>
          <w:lang w:eastAsia="en-GB"/>
        </w:rPr>
      </w:pPr>
      <w:r w:rsidRPr="00786D57">
        <w:rPr>
          <w:rFonts w:ascii="Times New Roman" w:eastAsia="MS Mincho" w:hAnsi="Times New Roman" w:cs="Times New Roman"/>
          <w:color w:val="000000" w:themeColor="text1"/>
          <w:lang w:eastAsia="en-GB"/>
        </w:rPr>
        <w:t>Modül 3B’nin tüm alt başlıkları yukarıda açıklanan genel çerçeve doğrultusunda hazırlanmış bilgileri içerir.</w:t>
      </w:r>
    </w:p>
    <w:p w14:paraId="0B9F74AB" w14:textId="77777777" w:rsidR="00513B07" w:rsidRDefault="00513B07" w:rsidP="00C87DAC">
      <w:pPr>
        <w:tabs>
          <w:tab w:val="left" w:pos="3980"/>
        </w:tabs>
        <w:spacing w:after="0" w:line="240" w:lineRule="auto"/>
        <w:jc w:val="both"/>
        <w:rPr>
          <w:rFonts w:ascii="Times New Roman" w:eastAsia="MS Mincho" w:hAnsi="Times New Roman" w:cs="Times New Roman"/>
          <w:lang w:eastAsia="en-GB"/>
        </w:rPr>
      </w:pPr>
    </w:p>
    <w:p w14:paraId="633F2218" w14:textId="4C039EF2" w:rsidR="00E12F6A" w:rsidRPr="00E12F6A" w:rsidRDefault="00E12F6A" w:rsidP="00E12F6A">
      <w:pPr>
        <w:tabs>
          <w:tab w:val="left" w:pos="3980"/>
        </w:tabs>
        <w:spacing w:after="0" w:line="240" w:lineRule="auto"/>
        <w:jc w:val="both"/>
        <w:rPr>
          <w:rFonts w:ascii="Times New Roman" w:eastAsia="MS Mincho" w:hAnsi="Times New Roman" w:cs="Times New Roman"/>
          <w:b/>
          <w:lang w:eastAsia="en-GB"/>
        </w:rPr>
      </w:pPr>
      <w:r>
        <w:rPr>
          <w:rFonts w:ascii="Times New Roman" w:eastAsia="MS Mincho" w:hAnsi="Times New Roman" w:cs="Times New Roman"/>
          <w:b/>
          <w:lang w:eastAsia="en-GB"/>
        </w:rPr>
        <w:t>3.0</w:t>
      </w:r>
      <w:r w:rsidRPr="00E12F6A">
        <w:rPr>
          <w:rFonts w:ascii="Times New Roman" w:eastAsia="MS Mincho" w:hAnsi="Times New Roman" w:cs="Times New Roman"/>
          <w:b/>
          <w:lang w:eastAsia="en-GB"/>
        </w:rPr>
        <w:t xml:space="preserve"> İçindekiler </w:t>
      </w:r>
    </w:p>
    <w:p w14:paraId="53B47A73" w14:textId="1D2BD18E" w:rsidR="00E12F6A" w:rsidRDefault="00E12F6A" w:rsidP="00E12F6A">
      <w:pPr>
        <w:tabs>
          <w:tab w:val="left" w:pos="3980"/>
        </w:tabs>
        <w:spacing w:after="0" w:line="240" w:lineRule="auto"/>
        <w:jc w:val="both"/>
        <w:rPr>
          <w:rFonts w:ascii="Times New Roman" w:eastAsia="MS Mincho" w:hAnsi="Times New Roman" w:cs="Times New Roman"/>
          <w:lang w:eastAsia="en-GB"/>
        </w:rPr>
      </w:pPr>
      <w:r w:rsidRPr="00E12F6A">
        <w:rPr>
          <w:rFonts w:ascii="Times New Roman" w:eastAsia="MS Mincho" w:hAnsi="Times New Roman" w:cs="Times New Roman"/>
          <w:lang w:eastAsia="en-GB"/>
        </w:rPr>
        <w:t>Ruhsat başvurusu için verilen dosyanın Modül 3</w:t>
      </w:r>
      <w:r>
        <w:rPr>
          <w:rFonts w:ascii="Times New Roman" w:eastAsia="MS Mincho" w:hAnsi="Times New Roman" w:cs="Times New Roman"/>
          <w:lang w:eastAsia="en-GB"/>
        </w:rPr>
        <w:t>B’ye</w:t>
      </w:r>
      <w:r w:rsidRPr="00E12F6A">
        <w:rPr>
          <w:rFonts w:ascii="Times New Roman" w:eastAsia="MS Mincho" w:hAnsi="Times New Roman" w:cs="Times New Roman"/>
          <w:lang w:eastAsia="en-GB"/>
        </w:rPr>
        <w:t xml:space="preserve"> uygun olarak kapsamlı içindekiler listesinin sunulması gerekir.</w:t>
      </w:r>
    </w:p>
    <w:p w14:paraId="3512EC30" w14:textId="7FF77273" w:rsidR="001B38ED" w:rsidRDefault="001B38ED" w:rsidP="00E12F6A">
      <w:pPr>
        <w:tabs>
          <w:tab w:val="left" w:pos="3980"/>
        </w:tabs>
        <w:spacing w:after="0" w:line="240" w:lineRule="auto"/>
        <w:jc w:val="both"/>
        <w:rPr>
          <w:rFonts w:ascii="Times New Roman" w:eastAsia="MS Mincho" w:hAnsi="Times New Roman" w:cs="Times New Roman"/>
          <w:lang w:eastAsia="en-GB"/>
        </w:rPr>
      </w:pPr>
    </w:p>
    <w:p w14:paraId="52EEA275" w14:textId="77777777" w:rsidR="001B38ED" w:rsidRDefault="001B38ED" w:rsidP="00E12F6A">
      <w:pPr>
        <w:tabs>
          <w:tab w:val="left" w:pos="3980"/>
        </w:tabs>
        <w:spacing w:after="0" w:line="240" w:lineRule="auto"/>
        <w:jc w:val="both"/>
        <w:rPr>
          <w:rFonts w:ascii="Times New Roman" w:eastAsia="MS Mincho" w:hAnsi="Times New Roman" w:cs="Times New Roman"/>
          <w:lang w:eastAsia="en-GB"/>
        </w:rPr>
      </w:pPr>
    </w:p>
    <w:p w14:paraId="5A838B6B" w14:textId="77777777" w:rsidR="00C87DAC" w:rsidRDefault="00C87DAC" w:rsidP="00C87DAC">
      <w:pPr>
        <w:tabs>
          <w:tab w:val="left" w:pos="3980"/>
        </w:tabs>
        <w:spacing w:after="0" w:line="240" w:lineRule="auto"/>
        <w:jc w:val="both"/>
        <w:rPr>
          <w:rFonts w:ascii="Times New Roman" w:eastAsia="MS Mincho" w:hAnsi="Times New Roman" w:cs="Times New Roman"/>
          <w:lang w:eastAsia="en-GB"/>
        </w:rPr>
      </w:pPr>
    </w:p>
    <w:p w14:paraId="739D6DE3" w14:textId="7684B837" w:rsidR="00C87DAC" w:rsidRPr="00C87DAC" w:rsidRDefault="00C87DAC" w:rsidP="00C87DAC">
      <w:pPr>
        <w:tabs>
          <w:tab w:val="left" w:pos="3980"/>
        </w:tabs>
        <w:spacing w:after="0" w:line="240" w:lineRule="auto"/>
        <w:jc w:val="both"/>
        <w:rPr>
          <w:rFonts w:ascii="Times New Roman" w:eastAsia="MS Mincho" w:hAnsi="Times New Roman" w:cs="Times New Roman"/>
          <w:b/>
          <w:lang w:eastAsia="en-GB"/>
        </w:rPr>
      </w:pPr>
      <w:r w:rsidRPr="00C87DAC">
        <w:rPr>
          <w:rFonts w:ascii="Times New Roman" w:eastAsia="MS Mincho" w:hAnsi="Times New Roman" w:cs="Times New Roman"/>
          <w:b/>
          <w:lang w:eastAsia="en-GB"/>
        </w:rPr>
        <w:lastRenderedPageBreak/>
        <w:t>3.1 Kök Hücre Preparatının Bileşimi</w:t>
      </w:r>
    </w:p>
    <w:p w14:paraId="798D9486" w14:textId="6DA0D9AD" w:rsidR="00C87DAC" w:rsidRDefault="00C87DAC" w:rsidP="00C87DAC">
      <w:pPr>
        <w:tabs>
          <w:tab w:val="left" w:pos="3980"/>
        </w:tabs>
        <w:spacing w:after="0" w:line="240" w:lineRule="auto"/>
        <w:jc w:val="both"/>
        <w:rPr>
          <w:rFonts w:ascii="Times New Roman" w:eastAsia="MS Mincho" w:hAnsi="Times New Roman" w:cs="Times New Roman"/>
          <w:lang w:eastAsia="en-GB"/>
        </w:rPr>
      </w:pPr>
      <w:r w:rsidRPr="00C87DAC">
        <w:rPr>
          <w:rFonts w:ascii="Times New Roman" w:eastAsia="MS Mincho" w:hAnsi="Times New Roman" w:cs="Times New Roman"/>
          <w:lang w:eastAsia="en-GB"/>
        </w:rPr>
        <w:t xml:space="preserve">Farklı bileşimler gerektiren farklı preparatlar, 3.1.1, 3.1.2 ve 3.1.3 kısımları altında ayrı konular olarak belirtilecektir. </w:t>
      </w:r>
    </w:p>
    <w:p w14:paraId="4ECBA56D" w14:textId="77777777" w:rsidR="00231F08" w:rsidRDefault="00231F08" w:rsidP="00C87DAC">
      <w:pPr>
        <w:tabs>
          <w:tab w:val="left" w:pos="3980"/>
        </w:tabs>
        <w:spacing w:after="0" w:line="240" w:lineRule="auto"/>
        <w:jc w:val="both"/>
        <w:rPr>
          <w:rFonts w:ascii="Times New Roman" w:eastAsia="MS Mincho" w:hAnsi="Times New Roman" w:cs="Times New Roman"/>
          <w:lang w:eastAsia="en-GB"/>
        </w:rPr>
      </w:pPr>
    </w:p>
    <w:p w14:paraId="030F0672" w14:textId="74B840B1" w:rsidR="00231F08" w:rsidRDefault="00231F08" w:rsidP="00C87DAC">
      <w:pPr>
        <w:tabs>
          <w:tab w:val="left" w:pos="3980"/>
        </w:tabs>
        <w:spacing w:after="0" w:line="240" w:lineRule="auto"/>
        <w:jc w:val="both"/>
        <w:rPr>
          <w:rFonts w:ascii="Times New Roman" w:eastAsia="MS Mincho" w:hAnsi="Times New Roman" w:cs="Times New Roman"/>
          <w:lang w:eastAsia="en-GB"/>
        </w:rPr>
      </w:pPr>
    </w:p>
    <w:p w14:paraId="5B96B5F1" w14:textId="77777777" w:rsidR="00231F08" w:rsidRPr="00C87DAC" w:rsidRDefault="00231F08" w:rsidP="00C87DAC">
      <w:pPr>
        <w:tabs>
          <w:tab w:val="left" w:pos="3980"/>
        </w:tabs>
        <w:spacing w:after="0" w:line="240" w:lineRule="auto"/>
        <w:jc w:val="both"/>
        <w:rPr>
          <w:rFonts w:ascii="Times New Roman" w:eastAsia="MS Mincho" w:hAnsi="Times New Roman" w:cs="Times New Roman"/>
          <w:lang w:eastAsia="en-GB"/>
        </w:rPr>
      </w:pPr>
    </w:p>
    <w:p w14:paraId="4787CAA5" w14:textId="5C9C03D3" w:rsidR="00C87DAC" w:rsidRPr="00C87DAC" w:rsidRDefault="00C87DAC" w:rsidP="00C87DAC">
      <w:pPr>
        <w:tabs>
          <w:tab w:val="left" w:pos="3980"/>
        </w:tabs>
        <w:spacing w:after="0" w:line="240" w:lineRule="auto"/>
        <w:jc w:val="both"/>
        <w:rPr>
          <w:rFonts w:ascii="Times New Roman" w:eastAsia="MS Mincho" w:hAnsi="Times New Roman" w:cs="Times New Roman"/>
          <w:b/>
          <w:lang w:eastAsia="en-GB"/>
        </w:rPr>
      </w:pPr>
      <w:r w:rsidRPr="00C87DAC">
        <w:rPr>
          <w:rFonts w:ascii="Times New Roman" w:eastAsia="MS Mincho" w:hAnsi="Times New Roman" w:cs="Times New Roman"/>
          <w:b/>
          <w:lang w:eastAsia="en-GB"/>
        </w:rPr>
        <w:t>3.1.1 Etken Maddelerin Bileşimi</w:t>
      </w:r>
    </w:p>
    <w:p w14:paraId="3F76006C" w14:textId="47CF749F" w:rsidR="00C87DAC" w:rsidRPr="00C87DAC" w:rsidRDefault="00C87DAC" w:rsidP="00C87DAC">
      <w:pPr>
        <w:tabs>
          <w:tab w:val="left" w:pos="3980"/>
        </w:tabs>
        <w:spacing w:after="0" w:line="240" w:lineRule="auto"/>
        <w:jc w:val="both"/>
        <w:rPr>
          <w:rFonts w:ascii="Times New Roman" w:eastAsia="MS Mincho" w:hAnsi="Times New Roman" w:cs="Times New Roman"/>
          <w:lang w:eastAsia="en-GB"/>
        </w:rPr>
      </w:pPr>
      <w:r w:rsidRPr="00C87DAC">
        <w:rPr>
          <w:rFonts w:ascii="Times New Roman" w:eastAsia="MS Mincho" w:hAnsi="Times New Roman" w:cs="Times New Roman"/>
          <w:lang w:eastAsia="en-GB"/>
        </w:rPr>
        <w:t xml:space="preserve">3.5'e göre sunulan kalite verilerine uygun olarak hücre sayısı ve sağlanan miktarın bilgisi: </w:t>
      </w:r>
      <w:r w:rsidRPr="00C87DAC">
        <w:rPr>
          <w:rFonts w:ascii="Times New Roman" w:eastAsia="MS Mincho" w:hAnsi="Times New Roman" w:cs="Times New Roman"/>
          <w:lang w:eastAsia="en-GB"/>
        </w:rPr>
        <w:tab/>
      </w:r>
    </w:p>
    <w:p w14:paraId="2CFAF8F7" w14:textId="39DE9D8D" w:rsidR="00C87DAC" w:rsidRDefault="00C87DAC" w:rsidP="00C87DAC">
      <w:pPr>
        <w:tabs>
          <w:tab w:val="left" w:pos="3980"/>
        </w:tabs>
        <w:spacing w:after="0" w:line="240" w:lineRule="auto"/>
        <w:jc w:val="both"/>
        <w:rPr>
          <w:rFonts w:ascii="Times New Roman" w:eastAsia="MS Mincho" w:hAnsi="Times New Roman" w:cs="Times New Roman"/>
          <w:lang w:eastAsia="en-GB"/>
        </w:rPr>
      </w:pPr>
      <w:r>
        <w:rPr>
          <w:rFonts w:ascii="Times New Roman" w:eastAsia="MS Mincho" w:hAnsi="Times New Roman" w:cs="Times New Roman"/>
          <w:lang w:eastAsia="en-GB"/>
        </w:rPr>
        <w:t>CD 34+/CD45+ hücreleri:</w:t>
      </w:r>
      <w:r>
        <w:rPr>
          <w:rFonts w:ascii="Times New Roman" w:eastAsia="MS Mincho" w:hAnsi="Times New Roman" w:cs="Times New Roman"/>
          <w:lang w:eastAsia="en-GB"/>
        </w:rPr>
        <w:tab/>
      </w:r>
      <w:r w:rsidRPr="00C87DAC">
        <w:rPr>
          <w:rFonts w:ascii="Times New Roman" w:eastAsia="MS Mincho" w:hAnsi="Times New Roman" w:cs="Times New Roman"/>
          <w:lang w:eastAsia="en-GB"/>
        </w:rPr>
        <w:t>maks. ….. x 106 , niha</w:t>
      </w:r>
      <w:r>
        <w:rPr>
          <w:rFonts w:ascii="Times New Roman" w:eastAsia="MS Mincho" w:hAnsi="Times New Roman" w:cs="Times New Roman"/>
          <w:lang w:eastAsia="en-GB"/>
        </w:rPr>
        <w:t xml:space="preserve">i ürün ambalajı başına </w:t>
      </w:r>
      <w:r>
        <w:rPr>
          <w:rFonts w:ascii="Times New Roman" w:eastAsia="MS Mincho" w:hAnsi="Times New Roman" w:cs="Times New Roman"/>
          <w:lang w:eastAsia="en-GB"/>
        </w:rPr>
        <w:tab/>
      </w:r>
      <w:r>
        <w:rPr>
          <w:rFonts w:ascii="Times New Roman" w:eastAsia="MS Mincho" w:hAnsi="Times New Roman" w:cs="Times New Roman"/>
          <w:lang w:eastAsia="en-GB"/>
        </w:rPr>
        <w:tab/>
      </w:r>
      <w:r w:rsidRPr="00C87DAC">
        <w:rPr>
          <w:rFonts w:ascii="Times New Roman" w:eastAsia="MS Mincho" w:hAnsi="Times New Roman" w:cs="Times New Roman"/>
          <w:lang w:eastAsia="en-GB"/>
        </w:rPr>
        <w:t>maks. ….. x 106 , nakledilen organ başına</w:t>
      </w:r>
    </w:p>
    <w:p w14:paraId="2C4EF2FB" w14:textId="77777777" w:rsidR="00C87DAC" w:rsidRPr="00C87DAC" w:rsidRDefault="00C87DAC" w:rsidP="00C87DAC">
      <w:pPr>
        <w:tabs>
          <w:tab w:val="left" w:pos="3980"/>
        </w:tabs>
        <w:spacing w:after="0" w:line="240" w:lineRule="auto"/>
        <w:jc w:val="both"/>
        <w:rPr>
          <w:rFonts w:ascii="Times New Roman" w:eastAsia="MS Mincho" w:hAnsi="Times New Roman" w:cs="Times New Roman"/>
          <w:lang w:eastAsia="en-GB"/>
        </w:rPr>
      </w:pPr>
    </w:p>
    <w:p w14:paraId="332DEB61" w14:textId="589364D9" w:rsidR="00C87DAC" w:rsidRPr="00C87DAC" w:rsidRDefault="00C87DAC" w:rsidP="00C87DAC">
      <w:pPr>
        <w:tabs>
          <w:tab w:val="left" w:pos="3980"/>
        </w:tabs>
        <w:spacing w:after="0" w:line="240" w:lineRule="auto"/>
        <w:jc w:val="both"/>
        <w:rPr>
          <w:rFonts w:ascii="Times New Roman" w:eastAsia="MS Mincho" w:hAnsi="Times New Roman" w:cs="Times New Roman"/>
          <w:lang w:eastAsia="en-GB"/>
        </w:rPr>
      </w:pPr>
      <w:r>
        <w:rPr>
          <w:rFonts w:ascii="Times New Roman" w:eastAsia="MS Mincho" w:hAnsi="Times New Roman" w:cs="Times New Roman"/>
          <w:lang w:eastAsia="en-GB"/>
        </w:rPr>
        <w:tab/>
      </w:r>
      <w:r w:rsidRPr="00C87DAC">
        <w:rPr>
          <w:rFonts w:ascii="Times New Roman" w:eastAsia="MS Mincho" w:hAnsi="Times New Roman" w:cs="Times New Roman"/>
          <w:lang w:eastAsia="en-GB"/>
        </w:rPr>
        <w:t>maks. ….. x 106 , kg başına</w:t>
      </w:r>
    </w:p>
    <w:p w14:paraId="6BCC48F8" w14:textId="77777777" w:rsidR="00C87DAC" w:rsidRDefault="00C87DAC" w:rsidP="00C87DAC">
      <w:pPr>
        <w:tabs>
          <w:tab w:val="left" w:pos="3980"/>
        </w:tabs>
        <w:spacing w:after="0" w:line="240" w:lineRule="auto"/>
        <w:jc w:val="both"/>
        <w:rPr>
          <w:rFonts w:ascii="Times New Roman" w:eastAsia="MS Mincho" w:hAnsi="Times New Roman" w:cs="Times New Roman"/>
          <w:lang w:eastAsia="en-GB"/>
        </w:rPr>
      </w:pPr>
      <w:r>
        <w:rPr>
          <w:rFonts w:ascii="Times New Roman" w:eastAsia="MS Mincho" w:hAnsi="Times New Roman" w:cs="Times New Roman"/>
          <w:lang w:eastAsia="en-GB"/>
        </w:rPr>
        <w:t>Çekirdekli ve.</w:t>
      </w:r>
      <w:r>
        <w:rPr>
          <w:rFonts w:ascii="Times New Roman" w:eastAsia="MS Mincho" w:hAnsi="Times New Roman" w:cs="Times New Roman"/>
          <w:lang w:eastAsia="en-GB"/>
        </w:rPr>
        <w:tab/>
      </w:r>
      <w:r w:rsidRPr="00C87DAC">
        <w:rPr>
          <w:rFonts w:ascii="Times New Roman" w:eastAsia="MS Mincho" w:hAnsi="Times New Roman" w:cs="Times New Roman"/>
          <w:lang w:eastAsia="en-GB"/>
        </w:rPr>
        <w:t xml:space="preserve">maks. ….. x 106 , nihai ürün ambalajı başına </w:t>
      </w:r>
    </w:p>
    <w:p w14:paraId="03ABC54E" w14:textId="17183E5E" w:rsidR="00C87DAC" w:rsidRPr="00C87DAC" w:rsidRDefault="00C87DAC" w:rsidP="00C87DAC">
      <w:pPr>
        <w:tabs>
          <w:tab w:val="left" w:pos="3980"/>
        </w:tabs>
        <w:spacing w:after="0" w:line="240" w:lineRule="auto"/>
        <w:jc w:val="both"/>
        <w:rPr>
          <w:rFonts w:ascii="Times New Roman" w:eastAsia="MS Mincho" w:hAnsi="Times New Roman" w:cs="Times New Roman"/>
          <w:lang w:eastAsia="en-GB"/>
        </w:rPr>
      </w:pPr>
      <w:r w:rsidRPr="00C87DAC">
        <w:rPr>
          <w:rFonts w:ascii="Times New Roman" w:eastAsia="MS Mincho" w:hAnsi="Times New Roman" w:cs="Times New Roman"/>
          <w:lang w:eastAsia="en-GB"/>
        </w:rPr>
        <w:tab/>
      </w:r>
    </w:p>
    <w:p w14:paraId="6FBCE560" w14:textId="4FA7A163" w:rsidR="00C87DAC" w:rsidRPr="00C87DAC" w:rsidRDefault="00C87DAC" w:rsidP="00C87DAC">
      <w:pPr>
        <w:tabs>
          <w:tab w:val="left" w:pos="3980"/>
        </w:tabs>
        <w:spacing w:after="0" w:line="240" w:lineRule="auto"/>
        <w:jc w:val="both"/>
        <w:rPr>
          <w:rFonts w:ascii="Times New Roman" w:eastAsia="MS Mincho" w:hAnsi="Times New Roman" w:cs="Times New Roman"/>
          <w:lang w:eastAsia="en-GB"/>
        </w:rPr>
      </w:pPr>
      <w:r>
        <w:rPr>
          <w:rFonts w:ascii="Times New Roman" w:eastAsia="MS Mincho" w:hAnsi="Times New Roman" w:cs="Times New Roman"/>
          <w:lang w:eastAsia="en-GB"/>
        </w:rPr>
        <w:t>CD45+ hücreleri:</w:t>
      </w:r>
      <w:r>
        <w:rPr>
          <w:rFonts w:ascii="Times New Roman" w:eastAsia="MS Mincho" w:hAnsi="Times New Roman" w:cs="Times New Roman"/>
          <w:lang w:eastAsia="en-GB"/>
        </w:rPr>
        <w:tab/>
      </w:r>
      <w:r w:rsidRPr="00C87DAC">
        <w:rPr>
          <w:rFonts w:ascii="Times New Roman" w:eastAsia="MS Mincho" w:hAnsi="Times New Roman" w:cs="Times New Roman"/>
          <w:lang w:eastAsia="en-GB"/>
        </w:rPr>
        <w:t>maks. ….. x 106 , nakledilen organ başına</w:t>
      </w:r>
    </w:p>
    <w:p w14:paraId="3CB87BE0" w14:textId="755509BB" w:rsidR="00C87DAC" w:rsidRPr="00C87DAC" w:rsidRDefault="00C87DAC" w:rsidP="00C87DAC">
      <w:pPr>
        <w:tabs>
          <w:tab w:val="left" w:pos="3980"/>
        </w:tabs>
        <w:spacing w:after="0" w:line="240" w:lineRule="auto"/>
        <w:jc w:val="both"/>
        <w:rPr>
          <w:rFonts w:ascii="Times New Roman" w:eastAsia="MS Mincho" w:hAnsi="Times New Roman" w:cs="Times New Roman"/>
          <w:lang w:eastAsia="en-GB"/>
        </w:rPr>
      </w:pPr>
      <w:r>
        <w:rPr>
          <w:rFonts w:ascii="Times New Roman" w:eastAsia="MS Mincho" w:hAnsi="Times New Roman" w:cs="Times New Roman"/>
          <w:lang w:eastAsia="en-GB"/>
        </w:rPr>
        <w:tab/>
      </w:r>
      <w:r w:rsidRPr="00C87DAC">
        <w:rPr>
          <w:rFonts w:ascii="Times New Roman" w:eastAsia="MS Mincho" w:hAnsi="Times New Roman" w:cs="Times New Roman"/>
          <w:lang w:eastAsia="en-GB"/>
        </w:rPr>
        <w:t>maks. ….. x 106 , kg başına</w:t>
      </w:r>
    </w:p>
    <w:p w14:paraId="0C751EB7" w14:textId="77777777" w:rsidR="00C87DAC" w:rsidRPr="00C87DAC" w:rsidRDefault="00C87DAC" w:rsidP="00C87DAC">
      <w:pPr>
        <w:tabs>
          <w:tab w:val="left" w:pos="3980"/>
        </w:tabs>
        <w:spacing w:after="0" w:line="240" w:lineRule="auto"/>
        <w:jc w:val="both"/>
        <w:rPr>
          <w:rFonts w:ascii="Times New Roman" w:eastAsia="MS Mincho" w:hAnsi="Times New Roman" w:cs="Times New Roman"/>
          <w:lang w:eastAsia="en-GB"/>
        </w:rPr>
      </w:pPr>
    </w:p>
    <w:p w14:paraId="0427F9E6" w14:textId="181D61C2" w:rsidR="00C87DAC" w:rsidRPr="00C87DAC" w:rsidRDefault="00C87DAC" w:rsidP="00C87DAC">
      <w:pPr>
        <w:tabs>
          <w:tab w:val="left" w:pos="3980"/>
        </w:tabs>
        <w:spacing w:after="0" w:line="240" w:lineRule="auto"/>
        <w:jc w:val="both"/>
        <w:rPr>
          <w:rFonts w:ascii="Times New Roman" w:eastAsia="MS Mincho" w:hAnsi="Times New Roman" w:cs="Times New Roman"/>
          <w:lang w:eastAsia="en-GB"/>
        </w:rPr>
      </w:pPr>
      <w:r w:rsidRPr="00C87DAC">
        <w:rPr>
          <w:rFonts w:ascii="Times New Roman" w:eastAsia="MS Mincho" w:hAnsi="Times New Roman" w:cs="Times New Roman"/>
          <w:lang w:eastAsia="en-GB"/>
        </w:rPr>
        <w:t>Varsa diğer/başka etken maddeler</w:t>
      </w:r>
    </w:p>
    <w:p w14:paraId="0CAA8E80" w14:textId="77777777" w:rsidR="00C87DAC" w:rsidRPr="00C87DAC" w:rsidRDefault="00C87DAC" w:rsidP="00C87DAC">
      <w:pPr>
        <w:tabs>
          <w:tab w:val="left" w:pos="3980"/>
        </w:tabs>
        <w:spacing w:after="0" w:line="240" w:lineRule="auto"/>
        <w:jc w:val="both"/>
        <w:rPr>
          <w:rFonts w:ascii="Times New Roman" w:eastAsia="MS Mincho" w:hAnsi="Times New Roman" w:cs="Times New Roman"/>
          <w:lang w:eastAsia="en-GB"/>
        </w:rPr>
      </w:pPr>
      <w:r w:rsidRPr="00C87DAC">
        <w:rPr>
          <w:rFonts w:ascii="Times New Roman" w:eastAsia="MS Mincho" w:hAnsi="Times New Roman" w:cs="Times New Roman"/>
          <w:lang w:eastAsia="en-GB"/>
        </w:rPr>
        <w:t>Amaç: Hazırlanan preparatların en az %90'ı belirtilen varyasyon aralığında olmalıdır.</w:t>
      </w:r>
    </w:p>
    <w:p w14:paraId="062982D8" w14:textId="77777777" w:rsidR="00C87DAC" w:rsidRPr="00C87DAC" w:rsidRDefault="00C87DAC" w:rsidP="00C87DAC">
      <w:pPr>
        <w:tabs>
          <w:tab w:val="left" w:pos="3980"/>
        </w:tabs>
        <w:spacing w:after="0" w:line="240" w:lineRule="auto"/>
        <w:jc w:val="both"/>
        <w:rPr>
          <w:rFonts w:ascii="Times New Roman" w:eastAsia="MS Mincho" w:hAnsi="Times New Roman" w:cs="Times New Roman"/>
          <w:lang w:eastAsia="en-GB"/>
        </w:rPr>
      </w:pPr>
    </w:p>
    <w:p w14:paraId="018D50BE" w14:textId="3A3C1F80" w:rsidR="00C87DAC" w:rsidRPr="00C87DAC" w:rsidRDefault="00C87DAC" w:rsidP="00C87DAC">
      <w:pPr>
        <w:tabs>
          <w:tab w:val="left" w:pos="3980"/>
        </w:tabs>
        <w:spacing w:after="0" w:line="240" w:lineRule="auto"/>
        <w:jc w:val="both"/>
        <w:rPr>
          <w:rFonts w:ascii="Times New Roman" w:eastAsia="MS Mincho" w:hAnsi="Times New Roman" w:cs="Times New Roman"/>
          <w:b/>
          <w:lang w:eastAsia="en-GB"/>
        </w:rPr>
      </w:pPr>
      <w:r w:rsidRPr="00C87DAC">
        <w:rPr>
          <w:rFonts w:ascii="Times New Roman" w:eastAsia="MS Mincho" w:hAnsi="Times New Roman" w:cs="Times New Roman"/>
          <w:b/>
          <w:lang w:eastAsia="en-GB"/>
        </w:rPr>
        <w:t>3.1.2 Diğer Bileşenlerin Bileşimi</w:t>
      </w:r>
    </w:p>
    <w:p w14:paraId="255F4C50" w14:textId="2F914B0A" w:rsidR="00C87DAC" w:rsidRPr="00C87DAC" w:rsidRDefault="00C87DAC" w:rsidP="00C87DAC">
      <w:pPr>
        <w:tabs>
          <w:tab w:val="left" w:pos="3980"/>
        </w:tabs>
        <w:spacing w:after="0" w:line="240" w:lineRule="auto"/>
        <w:jc w:val="both"/>
        <w:rPr>
          <w:rFonts w:ascii="Times New Roman" w:eastAsia="MS Mincho" w:hAnsi="Times New Roman" w:cs="Times New Roman"/>
          <w:lang w:eastAsia="en-GB"/>
        </w:rPr>
      </w:pPr>
      <w:r w:rsidRPr="00C87DAC">
        <w:rPr>
          <w:rFonts w:ascii="Times New Roman" w:eastAsia="MS Mincho" w:hAnsi="Times New Roman" w:cs="Times New Roman"/>
          <w:lang w:eastAsia="en-GB"/>
        </w:rPr>
        <w:t>Stabilizör, katkı çözeltisi, varsa rezidüel plazma, varsa resüspansiyon çözeltisi ve varsa 1 ml cinsinden tolerans aralığına sahip diğer bileşenlerin hacim oranlarının bilgisi veya yüzdelik bilgisi. Aferez protokolü veya kullanılan çözelti miktarından elde edilen verilerden hesaplanan hacim aralıklarına dair veriler. Heparin gibi yardımcı maddeler sadece ismen listelenmelidir.</w:t>
      </w:r>
    </w:p>
    <w:p w14:paraId="53FF50E2" w14:textId="73F89ACB" w:rsidR="00C87DAC" w:rsidRPr="00C87DAC" w:rsidRDefault="00C87DAC" w:rsidP="00C87DAC">
      <w:pPr>
        <w:tabs>
          <w:tab w:val="left" w:pos="3980"/>
        </w:tabs>
        <w:spacing w:after="0" w:line="240" w:lineRule="auto"/>
        <w:jc w:val="both"/>
        <w:rPr>
          <w:rFonts w:ascii="Times New Roman" w:eastAsia="MS Mincho" w:hAnsi="Times New Roman" w:cs="Times New Roman"/>
          <w:lang w:eastAsia="en-GB"/>
        </w:rPr>
      </w:pPr>
      <w:r w:rsidRPr="00C87DAC">
        <w:rPr>
          <w:rFonts w:ascii="Times New Roman" w:eastAsia="MS Mincho" w:hAnsi="Times New Roman" w:cs="Times New Roman"/>
          <w:lang w:eastAsia="en-GB"/>
        </w:rPr>
        <w:t xml:space="preserve">Kalan hücre sayılarının bilgisi (Bkz. 3.4.4 Kaliteyi belirleyici ürün özellikleri) </w:t>
      </w:r>
    </w:p>
    <w:p w14:paraId="04CEDFCF" w14:textId="2357479F" w:rsidR="00C87DAC" w:rsidRPr="00C87DAC" w:rsidRDefault="00C87DAC" w:rsidP="00C87DAC">
      <w:pPr>
        <w:tabs>
          <w:tab w:val="left" w:pos="3980"/>
        </w:tabs>
        <w:spacing w:after="0" w:line="240" w:lineRule="auto"/>
        <w:jc w:val="both"/>
        <w:rPr>
          <w:rFonts w:ascii="Times New Roman" w:eastAsia="MS Mincho" w:hAnsi="Times New Roman" w:cs="Times New Roman"/>
          <w:lang w:eastAsia="en-GB"/>
        </w:rPr>
      </w:pPr>
      <w:r w:rsidRPr="00C87DAC">
        <w:rPr>
          <w:rFonts w:ascii="Times New Roman" w:eastAsia="MS Mincho" w:hAnsi="Times New Roman" w:cs="Times New Roman"/>
          <w:lang w:eastAsia="en-GB"/>
        </w:rPr>
        <w:t>Spesifik tüketilmiş preparatlar: Tüketildikten sonra hücre popülasyonu başına kalıntı hücre sayısı için üst limitin belirtilmesi (vücut ağırlığının kg'ı başına)</w:t>
      </w:r>
    </w:p>
    <w:p w14:paraId="0F6CC100" w14:textId="66636B90" w:rsidR="00C87DAC" w:rsidRDefault="00C87DAC" w:rsidP="00C87DAC">
      <w:pPr>
        <w:tabs>
          <w:tab w:val="left" w:pos="3980"/>
        </w:tabs>
        <w:spacing w:after="0" w:line="240" w:lineRule="auto"/>
        <w:jc w:val="both"/>
        <w:rPr>
          <w:rFonts w:ascii="Times New Roman" w:eastAsia="MS Mincho" w:hAnsi="Times New Roman" w:cs="Times New Roman"/>
          <w:lang w:eastAsia="en-GB"/>
        </w:rPr>
      </w:pPr>
      <w:r w:rsidRPr="00C87DAC">
        <w:rPr>
          <w:rFonts w:ascii="Times New Roman" w:eastAsia="MS Mincho" w:hAnsi="Times New Roman" w:cs="Times New Roman"/>
          <w:lang w:eastAsia="en-GB"/>
        </w:rPr>
        <w:t>Stabilizör, katkı çözeltisi, varsa resüspansiyon çözeltisi ve varsa farmasötik kalitelerine ( yönetmelikteki Farmakope gibi yazılacak) ilişkin referanslar ve üretici bilgileri dahil olmak üzere, diğer bileşenlerin tam bileşimine ait bilgiler ve analiz sertifikaları.</w:t>
      </w:r>
    </w:p>
    <w:p w14:paraId="0F225420" w14:textId="77777777" w:rsidR="00C87DAC" w:rsidRPr="00C87DAC" w:rsidRDefault="00C87DAC" w:rsidP="00C87DAC">
      <w:pPr>
        <w:tabs>
          <w:tab w:val="left" w:pos="3980"/>
        </w:tabs>
        <w:spacing w:after="0" w:line="240" w:lineRule="auto"/>
        <w:jc w:val="both"/>
        <w:rPr>
          <w:rFonts w:ascii="Times New Roman" w:eastAsia="MS Mincho" w:hAnsi="Times New Roman" w:cs="Times New Roman"/>
          <w:lang w:eastAsia="en-GB"/>
        </w:rPr>
      </w:pPr>
    </w:p>
    <w:p w14:paraId="5A34C456" w14:textId="77777777" w:rsidR="00C87DAC" w:rsidRPr="00C87DAC" w:rsidRDefault="00C87DAC" w:rsidP="00C87DAC">
      <w:pPr>
        <w:tabs>
          <w:tab w:val="left" w:pos="3980"/>
        </w:tabs>
        <w:spacing w:after="0" w:line="240" w:lineRule="auto"/>
        <w:jc w:val="both"/>
        <w:rPr>
          <w:rFonts w:ascii="Times New Roman" w:eastAsia="MS Mincho" w:hAnsi="Times New Roman" w:cs="Times New Roman"/>
          <w:b/>
          <w:lang w:eastAsia="en-GB"/>
        </w:rPr>
      </w:pPr>
      <w:r w:rsidRPr="00C87DAC">
        <w:rPr>
          <w:rFonts w:ascii="Times New Roman" w:eastAsia="MS Mincho" w:hAnsi="Times New Roman" w:cs="Times New Roman"/>
          <w:b/>
          <w:lang w:eastAsia="en-GB"/>
        </w:rPr>
        <w:t>3.1.3 Ambalaj Boyutu</w:t>
      </w:r>
    </w:p>
    <w:p w14:paraId="355CFEF2" w14:textId="77777777" w:rsidR="00C87DAC" w:rsidRPr="00C87DAC" w:rsidRDefault="00C87DAC" w:rsidP="00C87DAC">
      <w:pPr>
        <w:tabs>
          <w:tab w:val="left" w:pos="3980"/>
        </w:tabs>
        <w:spacing w:after="0" w:line="240" w:lineRule="auto"/>
        <w:jc w:val="both"/>
        <w:rPr>
          <w:rFonts w:ascii="Times New Roman" w:eastAsia="MS Mincho" w:hAnsi="Times New Roman" w:cs="Times New Roman"/>
          <w:lang w:eastAsia="en-GB"/>
        </w:rPr>
      </w:pPr>
    </w:p>
    <w:p w14:paraId="4BAD4C60" w14:textId="3301F6D0" w:rsidR="00C87DAC" w:rsidRPr="00C87DAC" w:rsidRDefault="00C87DAC" w:rsidP="00C87DAC">
      <w:pPr>
        <w:tabs>
          <w:tab w:val="left" w:pos="3980"/>
        </w:tabs>
        <w:spacing w:after="0" w:line="240" w:lineRule="auto"/>
        <w:jc w:val="both"/>
        <w:rPr>
          <w:rFonts w:ascii="Times New Roman" w:eastAsia="MS Mincho" w:hAnsi="Times New Roman" w:cs="Times New Roman"/>
          <w:lang w:eastAsia="en-GB"/>
        </w:rPr>
      </w:pPr>
      <w:r w:rsidRPr="00C87DAC">
        <w:rPr>
          <w:rFonts w:ascii="Times New Roman" w:eastAsia="MS Mincho" w:hAnsi="Times New Roman" w:cs="Times New Roman"/>
          <w:lang w:eastAsia="en-GB"/>
        </w:rPr>
        <w:t>Nihai ürün ambalajı başına hacim aralığı</w:t>
      </w:r>
    </w:p>
    <w:p w14:paraId="5257DD22" w14:textId="6D666353" w:rsidR="00C87DAC" w:rsidRPr="00C87DAC" w:rsidRDefault="00C87DAC" w:rsidP="00C87DAC">
      <w:pPr>
        <w:tabs>
          <w:tab w:val="left" w:pos="3980"/>
        </w:tabs>
        <w:spacing w:after="0" w:line="240" w:lineRule="auto"/>
        <w:jc w:val="both"/>
        <w:rPr>
          <w:rFonts w:ascii="Times New Roman" w:eastAsia="MS Mincho" w:hAnsi="Times New Roman" w:cs="Times New Roman"/>
          <w:lang w:eastAsia="en-GB"/>
        </w:rPr>
      </w:pPr>
      <w:r w:rsidRPr="00C87DAC">
        <w:rPr>
          <w:rFonts w:ascii="Times New Roman" w:eastAsia="MS Mincho" w:hAnsi="Times New Roman" w:cs="Times New Roman"/>
          <w:lang w:eastAsia="en-GB"/>
        </w:rPr>
        <w:t>Transplantasyon dozuna ulaşmak için maksimum sayıda nihai ürün ambalajı</w:t>
      </w:r>
    </w:p>
    <w:p w14:paraId="0FCB4E86" w14:textId="77777777" w:rsidR="00C87DAC" w:rsidRPr="00C87DAC" w:rsidRDefault="00C87DAC" w:rsidP="00C87DAC">
      <w:pPr>
        <w:tabs>
          <w:tab w:val="left" w:pos="3980"/>
        </w:tabs>
        <w:spacing w:after="0" w:line="240" w:lineRule="auto"/>
        <w:jc w:val="both"/>
        <w:rPr>
          <w:rFonts w:ascii="Times New Roman" w:eastAsia="MS Mincho" w:hAnsi="Times New Roman" w:cs="Times New Roman"/>
          <w:lang w:eastAsia="en-GB"/>
        </w:rPr>
      </w:pPr>
    </w:p>
    <w:p w14:paraId="0590371C" w14:textId="541952B9" w:rsidR="00C87DAC" w:rsidRPr="00C87DAC" w:rsidRDefault="00C87DAC" w:rsidP="00C87DAC">
      <w:pPr>
        <w:tabs>
          <w:tab w:val="left" w:pos="3980"/>
        </w:tabs>
        <w:spacing w:after="0" w:line="240" w:lineRule="auto"/>
        <w:jc w:val="both"/>
        <w:rPr>
          <w:rFonts w:ascii="Times New Roman" w:eastAsia="MS Mincho" w:hAnsi="Times New Roman" w:cs="Times New Roman"/>
          <w:b/>
          <w:lang w:eastAsia="en-GB"/>
        </w:rPr>
      </w:pPr>
      <w:r w:rsidRPr="00C87DAC">
        <w:rPr>
          <w:rFonts w:ascii="Times New Roman" w:eastAsia="MS Mincho" w:hAnsi="Times New Roman" w:cs="Times New Roman"/>
          <w:b/>
          <w:lang w:eastAsia="en-GB"/>
        </w:rPr>
        <w:t>3.2 Başlangıç Malzemeleri</w:t>
      </w:r>
    </w:p>
    <w:p w14:paraId="089EEB24" w14:textId="6617C662" w:rsidR="00C87DAC" w:rsidRPr="00C87DAC" w:rsidRDefault="00C87DAC" w:rsidP="00C87DAC">
      <w:pPr>
        <w:tabs>
          <w:tab w:val="left" w:pos="3980"/>
        </w:tabs>
        <w:spacing w:after="0" w:line="240" w:lineRule="auto"/>
        <w:jc w:val="both"/>
        <w:rPr>
          <w:rFonts w:ascii="Times New Roman" w:eastAsia="MS Mincho" w:hAnsi="Times New Roman" w:cs="Times New Roman"/>
          <w:b/>
          <w:lang w:eastAsia="en-GB"/>
        </w:rPr>
      </w:pPr>
      <w:r w:rsidRPr="00C87DAC">
        <w:rPr>
          <w:rFonts w:ascii="Times New Roman" w:eastAsia="MS Mincho" w:hAnsi="Times New Roman" w:cs="Times New Roman"/>
          <w:b/>
          <w:lang w:eastAsia="en-GB"/>
        </w:rPr>
        <w:t>3.2.1</w:t>
      </w:r>
      <w:r w:rsidR="006D0B27">
        <w:rPr>
          <w:rFonts w:ascii="Times New Roman" w:eastAsia="MS Mincho" w:hAnsi="Times New Roman" w:cs="Times New Roman"/>
          <w:b/>
          <w:lang w:eastAsia="en-GB"/>
        </w:rPr>
        <w:t xml:space="preserve"> </w:t>
      </w:r>
      <w:r w:rsidRPr="00C87DAC">
        <w:rPr>
          <w:rFonts w:ascii="Times New Roman" w:eastAsia="MS Mincho" w:hAnsi="Times New Roman" w:cs="Times New Roman"/>
          <w:b/>
          <w:lang w:eastAsia="en-GB"/>
        </w:rPr>
        <w:t xml:space="preserve">Donör Seçimi </w:t>
      </w:r>
    </w:p>
    <w:p w14:paraId="53AF7FDF" w14:textId="392288C0" w:rsidR="00C87DAC" w:rsidRPr="00C87DAC" w:rsidRDefault="00C87DAC" w:rsidP="00C87DAC">
      <w:pPr>
        <w:tabs>
          <w:tab w:val="left" w:pos="3980"/>
        </w:tabs>
        <w:spacing w:after="0" w:line="240" w:lineRule="auto"/>
        <w:jc w:val="both"/>
        <w:rPr>
          <w:rFonts w:ascii="Times New Roman" w:eastAsia="MS Mincho" w:hAnsi="Times New Roman" w:cs="Times New Roman"/>
          <w:lang w:eastAsia="en-GB"/>
        </w:rPr>
      </w:pPr>
      <w:r w:rsidRPr="00C87DAC">
        <w:rPr>
          <w:rFonts w:ascii="Times New Roman" w:eastAsia="MS Mincho" w:hAnsi="Times New Roman" w:cs="Times New Roman"/>
          <w:lang w:eastAsia="en-GB"/>
        </w:rPr>
        <w:t>27/10/2010 tarihli 27742 sayılı İnsan Doku ve Hücreleri ile Bunlarla İlgili Merkezlerin Kalite ve Güvenliği Hakkında Yönetmeliğe uygunluğuna</w:t>
      </w:r>
    </w:p>
    <w:p w14:paraId="0EC965E8" w14:textId="7CE4FDD8" w:rsidR="00C87DAC" w:rsidRPr="00C87DAC" w:rsidRDefault="00C87DAC" w:rsidP="00C87DAC">
      <w:pPr>
        <w:tabs>
          <w:tab w:val="left" w:pos="3980"/>
        </w:tabs>
        <w:spacing w:after="0" w:line="240" w:lineRule="auto"/>
        <w:jc w:val="both"/>
        <w:rPr>
          <w:rFonts w:ascii="Times New Roman" w:eastAsia="MS Mincho" w:hAnsi="Times New Roman" w:cs="Times New Roman"/>
          <w:lang w:eastAsia="en-GB"/>
        </w:rPr>
      </w:pPr>
      <w:r w:rsidRPr="00C87DAC">
        <w:rPr>
          <w:rFonts w:ascii="Times New Roman" w:eastAsia="MS Mincho" w:hAnsi="Times New Roman" w:cs="Times New Roman"/>
          <w:lang w:eastAsia="en-GB"/>
        </w:rPr>
        <w:t>05/07/2005 tarihli 25866 sayılı Kordon Kanı Bankacılığı Yönetmeliğine uygunluğuna</w:t>
      </w:r>
    </w:p>
    <w:p w14:paraId="5F572B3A" w14:textId="77EB4E56" w:rsidR="00C87DAC" w:rsidRPr="00C87DAC" w:rsidRDefault="00C87DAC" w:rsidP="00C87DAC">
      <w:pPr>
        <w:tabs>
          <w:tab w:val="left" w:pos="3980"/>
        </w:tabs>
        <w:spacing w:after="0" w:line="240" w:lineRule="auto"/>
        <w:jc w:val="both"/>
        <w:rPr>
          <w:rFonts w:ascii="Times New Roman" w:eastAsia="MS Mincho" w:hAnsi="Times New Roman" w:cs="Times New Roman"/>
          <w:lang w:eastAsia="en-GB"/>
        </w:rPr>
      </w:pPr>
      <w:r w:rsidRPr="00C87DAC">
        <w:rPr>
          <w:rFonts w:ascii="Times New Roman" w:eastAsia="MS Mincho" w:hAnsi="Times New Roman" w:cs="Times New Roman"/>
          <w:lang w:eastAsia="en-GB"/>
        </w:rPr>
        <w:t>04/12/2008 tarihli 27074 sayılı Kan Ve Kan Ürünleri Yönetmeliğine uygunluğuna</w:t>
      </w:r>
    </w:p>
    <w:p w14:paraId="2E2247E2" w14:textId="192937A6" w:rsidR="00C87DAC" w:rsidRPr="00C87DAC" w:rsidRDefault="00C87DAC" w:rsidP="00C87DAC">
      <w:pPr>
        <w:tabs>
          <w:tab w:val="left" w:pos="3980"/>
        </w:tabs>
        <w:spacing w:after="0" w:line="240" w:lineRule="auto"/>
        <w:jc w:val="both"/>
        <w:rPr>
          <w:rFonts w:ascii="Times New Roman" w:eastAsia="MS Mincho" w:hAnsi="Times New Roman" w:cs="Times New Roman"/>
          <w:lang w:eastAsia="en-GB"/>
        </w:rPr>
      </w:pPr>
      <w:r w:rsidRPr="00C87DAC">
        <w:rPr>
          <w:rFonts w:ascii="Times New Roman" w:eastAsia="MS Mincho" w:hAnsi="Times New Roman" w:cs="Times New Roman"/>
          <w:lang w:eastAsia="en-GB"/>
        </w:rPr>
        <w:t xml:space="preserve">Kök hücre bağışından hariç tutulmaya yol açacak kriterlerin listesi </w:t>
      </w:r>
    </w:p>
    <w:p w14:paraId="742C6D95" w14:textId="5D489F43" w:rsidR="00C87DAC" w:rsidRPr="00C87DAC" w:rsidRDefault="00C87DAC" w:rsidP="00C87DAC">
      <w:pPr>
        <w:tabs>
          <w:tab w:val="left" w:pos="3980"/>
        </w:tabs>
        <w:spacing w:after="0" w:line="240" w:lineRule="auto"/>
        <w:jc w:val="both"/>
        <w:rPr>
          <w:rFonts w:ascii="Times New Roman" w:eastAsia="MS Mincho" w:hAnsi="Times New Roman" w:cs="Times New Roman"/>
          <w:lang w:eastAsia="en-GB"/>
        </w:rPr>
      </w:pPr>
      <w:r w:rsidRPr="00C87DAC">
        <w:rPr>
          <w:rFonts w:ascii="Times New Roman" w:eastAsia="MS Mincho" w:hAnsi="Times New Roman" w:cs="Times New Roman"/>
          <w:lang w:eastAsia="en-GB"/>
        </w:rPr>
        <w:t>1.5.2'ye uygun olarak kritik adımların açıklanması</w:t>
      </w:r>
    </w:p>
    <w:p w14:paraId="6774EE14" w14:textId="77777777" w:rsidR="00C87DAC" w:rsidRPr="00C87DAC" w:rsidRDefault="00C87DAC" w:rsidP="00C87DAC">
      <w:pPr>
        <w:tabs>
          <w:tab w:val="left" w:pos="3980"/>
        </w:tabs>
        <w:spacing w:after="0" w:line="240" w:lineRule="auto"/>
        <w:jc w:val="both"/>
        <w:rPr>
          <w:rFonts w:ascii="Times New Roman" w:eastAsia="MS Mincho" w:hAnsi="Times New Roman" w:cs="Times New Roman"/>
          <w:lang w:eastAsia="en-GB"/>
        </w:rPr>
      </w:pPr>
    </w:p>
    <w:p w14:paraId="6E08A863" w14:textId="4612C3E0" w:rsidR="00C87DAC" w:rsidRPr="00C87DAC" w:rsidRDefault="00C87DAC" w:rsidP="00C87DAC">
      <w:pPr>
        <w:tabs>
          <w:tab w:val="left" w:pos="3980"/>
        </w:tabs>
        <w:spacing w:after="0" w:line="240" w:lineRule="auto"/>
        <w:jc w:val="both"/>
        <w:rPr>
          <w:rFonts w:ascii="Times New Roman" w:eastAsia="MS Mincho" w:hAnsi="Times New Roman" w:cs="Times New Roman"/>
          <w:lang w:eastAsia="en-GB"/>
        </w:rPr>
      </w:pPr>
      <w:r w:rsidRPr="00C87DAC">
        <w:rPr>
          <w:rFonts w:ascii="Times New Roman" w:eastAsia="MS Mincho" w:hAnsi="Times New Roman" w:cs="Times New Roman"/>
          <w:lang w:eastAsia="en-GB"/>
        </w:rPr>
        <w:t>Eklenecekler:</w:t>
      </w:r>
    </w:p>
    <w:p w14:paraId="5D30D22D" w14:textId="3E3816D8" w:rsidR="00C87DAC" w:rsidRPr="00C87DAC" w:rsidRDefault="00C87DAC" w:rsidP="00C87DAC">
      <w:pPr>
        <w:tabs>
          <w:tab w:val="left" w:pos="3980"/>
        </w:tabs>
        <w:spacing w:after="0" w:line="240" w:lineRule="auto"/>
        <w:jc w:val="both"/>
        <w:rPr>
          <w:rFonts w:ascii="Times New Roman" w:eastAsia="MS Mincho" w:hAnsi="Times New Roman" w:cs="Times New Roman"/>
          <w:lang w:eastAsia="en-GB"/>
        </w:rPr>
      </w:pPr>
      <w:r w:rsidRPr="00C87DAC">
        <w:rPr>
          <w:rFonts w:ascii="Times New Roman" w:eastAsia="MS Mincho" w:hAnsi="Times New Roman" w:cs="Times New Roman"/>
          <w:lang w:eastAsia="en-GB"/>
        </w:rPr>
        <w:t xml:space="preserve">Bağışçı anketleri ve varsa ilave hastalık geçmişi anketlerini ekleyiniz. </w:t>
      </w:r>
    </w:p>
    <w:p w14:paraId="34FBFE10" w14:textId="77777777" w:rsidR="00C87DAC" w:rsidRPr="00C87DAC" w:rsidRDefault="00C87DAC" w:rsidP="00C87DAC">
      <w:pPr>
        <w:tabs>
          <w:tab w:val="left" w:pos="3980"/>
        </w:tabs>
        <w:spacing w:after="0" w:line="240" w:lineRule="auto"/>
        <w:jc w:val="both"/>
        <w:rPr>
          <w:rFonts w:ascii="Times New Roman" w:eastAsia="MS Mincho" w:hAnsi="Times New Roman" w:cs="Times New Roman"/>
          <w:lang w:eastAsia="en-GB"/>
        </w:rPr>
      </w:pPr>
    </w:p>
    <w:p w14:paraId="424E6D00" w14:textId="77777777" w:rsidR="00C87DAC" w:rsidRPr="00C87DAC" w:rsidRDefault="00C87DAC" w:rsidP="00C87DAC">
      <w:pPr>
        <w:tabs>
          <w:tab w:val="left" w:pos="3980"/>
        </w:tabs>
        <w:spacing w:after="0" w:line="240" w:lineRule="auto"/>
        <w:jc w:val="both"/>
        <w:rPr>
          <w:rFonts w:ascii="Times New Roman" w:eastAsia="MS Mincho" w:hAnsi="Times New Roman" w:cs="Times New Roman"/>
          <w:lang w:eastAsia="en-GB"/>
        </w:rPr>
      </w:pPr>
      <w:r w:rsidRPr="008A2579">
        <w:rPr>
          <w:rFonts w:ascii="Times New Roman" w:eastAsia="MS Mincho" w:hAnsi="Times New Roman" w:cs="Times New Roman"/>
          <w:b/>
          <w:lang w:eastAsia="en-GB"/>
        </w:rPr>
        <w:t>PBSC için:</w:t>
      </w:r>
      <w:r w:rsidRPr="00C87DAC">
        <w:rPr>
          <w:rFonts w:ascii="Times New Roman" w:eastAsia="MS Mincho" w:hAnsi="Times New Roman" w:cs="Times New Roman"/>
          <w:lang w:eastAsia="en-GB"/>
        </w:rPr>
        <w:t xml:space="preserve"> Bağışçı/hasta ön tedavisine dair bilgiler</w:t>
      </w:r>
    </w:p>
    <w:p w14:paraId="55B873E3" w14:textId="77777777" w:rsidR="00C87DAC" w:rsidRPr="00C87DAC" w:rsidRDefault="00C87DAC" w:rsidP="00C87DAC">
      <w:pPr>
        <w:tabs>
          <w:tab w:val="left" w:pos="3980"/>
        </w:tabs>
        <w:spacing w:after="0" w:line="240" w:lineRule="auto"/>
        <w:jc w:val="both"/>
        <w:rPr>
          <w:rFonts w:ascii="Times New Roman" w:eastAsia="MS Mincho" w:hAnsi="Times New Roman" w:cs="Times New Roman"/>
          <w:lang w:eastAsia="en-GB"/>
        </w:rPr>
      </w:pPr>
      <w:r w:rsidRPr="00C87DAC">
        <w:rPr>
          <w:rFonts w:ascii="Times New Roman" w:eastAsia="MS Mincho" w:hAnsi="Times New Roman" w:cs="Times New Roman"/>
          <w:lang w:eastAsia="en-GB"/>
        </w:rPr>
        <w:t xml:space="preserve">Etkin madde ve dozaj bilgisi ile kullanılan ilaç </w:t>
      </w:r>
    </w:p>
    <w:p w14:paraId="2042B1F8" w14:textId="77777777" w:rsidR="00C87DAC" w:rsidRPr="00C87DAC" w:rsidRDefault="00C87DAC" w:rsidP="00C87DAC">
      <w:pPr>
        <w:tabs>
          <w:tab w:val="left" w:pos="3980"/>
        </w:tabs>
        <w:spacing w:after="0" w:line="240" w:lineRule="auto"/>
        <w:jc w:val="both"/>
        <w:rPr>
          <w:rFonts w:ascii="Times New Roman" w:eastAsia="MS Mincho" w:hAnsi="Times New Roman" w:cs="Times New Roman"/>
          <w:lang w:eastAsia="en-GB"/>
        </w:rPr>
      </w:pPr>
      <w:r w:rsidRPr="00C87DAC">
        <w:rPr>
          <w:rFonts w:ascii="Times New Roman" w:eastAsia="MS Mincho" w:hAnsi="Times New Roman" w:cs="Times New Roman"/>
          <w:lang w:eastAsia="en-GB"/>
        </w:rPr>
        <w:t>Kök hücre üretiminin başlaması için karar kriterleri ve gerçekleştirilecek aferez sayısı</w:t>
      </w:r>
    </w:p>
    <w:p w14:paraId="39B23D27" w14:textId="77777777" w:rsidR="00C87DAC" w:rsidRPr="00C87DAC" w:rsidRDefault="00C87DAC" w:rsidP="00C87DAC">
      <w:pPr>
        <w:tabs>
          <w:tab w:val="left" w:pos="3980"/>
        </w:tabs>
        <w:spacing w:after="0" w:line="240" w:lineRule="auto"/>
        <w:jc w:val="both"/>
        <w:rPr>
          <w:rFonts w:ascii="Times New Roman" w:eastAsia="MS Mincho" w:hAnsi="Times New Roman" w:cs="Times New Roman"/>
          <w:lang w:eastAsia="en-GB"/>
        </w:rPr>
      </w:pPr>
    </w:p>
    <w:p w14:paraId="05E0D4A4" w14:textId="77777777" w:rsidR="00C87DAC" w:rsidRPr="00C87DAC" w:rsidRDefault="00C87DAC" w:rsidP="00C87DAC">
      <w:pPr>
        <w:tabs>
          <w:tab w:val="left" w:pos="3980"/>
        </w:tabs>
        <w:spacing w:after="0" w:line="240" w:lineRule="auto"/>
        <w:jc w:val="both"/>
        <w:rPr>
          <w:rFonts w:ascii="Times New Roman" w:eastAsia="MS Mincho" w:hAnsi="Times New Roman" w:cs="Times New Roman"/>
          <w:lang w:eastAsia="en-GB"/>
        </w:rPr>
      </w:pPr>
    </w:p>
    <w:p w14:paraId="4243F74B" w14:textId="77777777" w:rsidR="00280605" w:rsidRDefault="00C87DAC" w:rsidP="00C87DAC">
      <w:pPr>
        <w:tabs>
          <w:tab w:val="left" w:pos="3980"/>
        </w:tabs>
        <w:spacing w:after="0" w:line="240" w:lineRule="auto"/>
        <w:jc w:val="both"/>
        <w:rPr>
          <w:rFonts w:ascii="Times New Roman" w:eastAsia="MS Mincho" w:hAnsi="Times New Roman" w:cs="Times New Roman"/>
          <w:b/>
          <w:lang w:eastAsia="en-GB"/>
        </w:rPr>
      </w:pPr>
      <w:r w:rsidRPr="006D0B27">
        <w:rPr>
          <w:rFonts w:ascii="Times New Roman" w:eastAsia="MS Mincho" w:hAnsi="Times New Roman" w:cs="Times New Roman"/>
          <w:b/>
          <w:lang w:eastAsia="en-GB"/>
        </w:rPr>
        <w:t>3.2.2 Kap</w:t>
      </w:r>
    </w:p>
    <w:p w14:paraId="20FA7168" w14:textId="6B37444C" w:rsidR="00C87DAC" w:rsidRPr="00C87DAC" w:rsidRDefault="00C87DAC" w:rsidP="00C87DAC">
      <w:pPr>
        <w:tabs>
          <w:tab w:val="left" w:pos="3980"/>
        </w:tabs>
        <w:spacing w:after="0" w:line="240" w:lineRule="auto"/>
        <w:jc w:val="both"/>
        <w:rPr>
          <w:rFonts w:ascii="Times New Roman" w:eastAsia="MS Mincho" w:hAnsi="Times New Roman" w:cs="Times New Roman"/>
          <w:lang w:eastAsia="en-GB"/>
        </w:rPr>
      </w:pPr>
      <w:r w:rsidRPr="00C87DAC">
        <w:rPr>
          <w:rFonts w:ascii="Times New Roman" w:eastAsia="MS Mincho" w:hAnsi="Times New Roman" w:cs="Times New Roman"/>
          <w:lang w:eastAsia="en-GB"/>
        </w:rPr>
        <w:lastRenderedPageBreak/>
        <w:t xml:space="preserve">Tıbbi cihaz üreticilerinin CE işaretli kap sistemleri için belgelerin derlenmesi. </w:t>
      </w:r>
    </w:p>
    <w:p w14:paraId="42DD66F7" w14:textId="293C6D29" w:rsidR="00C87DAC" w:rsidRPr="00C87DAC" w:rsidRDefault="00C87DAC" w:rsidP="00C87DAC">
      <w:pPr>
        <w:tabs>
          <w:tab w:val="left" w:pos="3980"/>
        </w:tabs>
        <w:spacing w:after="0" w:line="240" w:lineRule="auto"/>
        <w:jc w:val="both"/>
        <w:rPr>
          <w:rFonts w:ascii="Times New Roman" w:eastAsia="MS Mincho" w:hAnsi="Times New Roman" w:cs="Times New Roman"/>
          <w:lang w:eastAsia="en-GB"/>
        </w:rPr>
      </w:pPr>
      <w:r w:rsidRPr="00C87DAC">
        <w:rPr>
          <w:rFonts w:ascii="Times New Roman" w:eastAsia="MS Mincho" w:hAnsi="Times New Roman" w:cs="Times New Roman"/>
          <w:lang w:eastAsia="en-GB"/>
        </w:rPr>
        <w:t xml:space="preserve">Spesifikasyonlar </w:t>
      </w:r>
    </w:p>
    <w:p w14:paraId="42C3F6CF" w14:textId="0E348395" w:rsidR="00C87DAC" w:rsidRPr="00C87DAC" w:rsidRDefault="00C87DAC" w:rsidP="00C87DAC">
      <w:pPr>
        <w:tabs>
          <w:tab w:val="left" w:pos="3980"/>
        </w:tabs>
        <w:spacing w:after="0" w:line="240" w:lineRule="auto"/>
        <w:jc w:val="both"/>
        <w:rPr>
          <w:rFonts w:ascii="Times New Roman" w:eastAsia="MS Mincho" w:hAnsi="Times New Roman" w:cs="Times New Roman"/>
          <w:lang w:eastAsia="en-GB"/>
        </w:rPr>
      </w:pPr>
      <w:r w:rsidRPr="00C87DAC">
        <w:rPr>
          <w:rFonts w:ascii="Times New Roman" w:eastAsia="MS Mincho" w:hAnsi="Times New Roman" w:cs="Times New Roman"/>
          <w:lang w:eastAsia="en-GB"/>
        </w:rPr>
        <w:t>Geçimlilik veya muadili bir çalışma</w:t>
      </w:r>
    </w:p>
    <w:p w14:paraId="03886E4D" w14:textId="6DCE3037" w:rsidR="00C87DAC" w:rsidRPr="00C87DAC" w:rsidRDefault="00C87DAC" w:rsidP="00C87DAC">
      <w:pPr>
        <w:tabs>
          <w:tab w:val="left" w:pos="3980"/>
        </w:tabs>
        <w:spacing w:after="0" w:line="240" w:lineRule="auto"/>
        <w:jc w:val="both"/>
        <w:rPr>
          <w:rFonts w:ascii="Times New Roman" w:eastAsia="MS Mincho" w:hAnsi="Times New Roman" w:cs="Times New Roman"/>
          <w:lang w:eastAsia="en-GB"/>
        </w:rPr>
      </w:pPr>
      <w:r w:rsidRPr="00C87DAC">
        <w:rPr>
          <w:rFonts w:ascii="Times New Roman" w:eastAsia="MS Mincho" w:hAnsi="Times New Roman" w:cs="Times New Roman"/>
          <w:lang w:eastAsia="en-GB"/>
        </w:rPr>
        <w:t>Analiz sertifikaları</w:t>
      </w:r>
    </w:p>
    <w:p w14:paraId="335B0DE7" w14:textId="77777777" w:rsidR="00C87DAC" w:rsidRDefault="00C87DAC" w:rsidP="00E81CCC">
      <w:pPr>
        <w:tabs>
          <w:tab w:val="left" w:pos="3980"/>
        </w:tabs>
        <w:spacing w:after="0" w:line="240" w:lineRule="auto"/>
        <w:jc w:val="both"/>
        <w:rPr>
          <w:rFonts w:ascii="Times New Roman" w:eastAsia="MS Mincho" w:hAnsi="Times New Roman" w:cs="Times New Roman"/>
          <w:b/>
          <w:lang w:eastAsia="en-GB"/>
        </w:rPr>
      </w:pPr>
    </w:p>
    <w:p w14:paraId="6F043CEB" w14:textId="045F47F4" w:rsidR="008A2579" w:rsidRDefault="008A2579" w:rsidP="00E81CCC">
      <w:pPr>
        <w:tabs>
          <w:tab w:val="left" w:pos="3980"/>
        </w:tabs>
        <w:spacing w:after="0" w:line="240" w:lineRule="auto"/>
        <w:jc w:val="both"/>
        <w:rPr>
          <w:rFonts w:ascii="Times New Roman" w:eastAsia="MS Mincho" w:hAnsi="Times New Roman" w:cs="Times New Roman"/>
          <w:b/>
          <w:lang w:eastAsia="en-GB"/>
        </w:rPr>
      </w:pPr>
      <w:r w:rsidRPr="008A2579">
        <w:rPr>
          <w:rFonts w:ascii="Times New Roman" w:eastAsia="MS Mincho" w:hAnsi="Times New Roman" w:cs="Times New Roman"/>
          <w:b/>
          <w:lang w:eastAsia="en-GB"/>
        </w:rPr>
        <w:t>3.2.3 Tıbbi Cihaz Listesi</w:t>
      </w:r>
    </w:p>
    <w:p w14:paraId="1E8F5CAC" w14:textId="2BBE5AFF" w:rsidR="007B5F8D" w:rsidRPr="008A2579" w:rsidRDefault="008A2579" w:rsidP="00E81CCC">
      <w:pPr>
        <w:tabs>
          <w:tab w:val="left" w:pos="3980"/>
        </w:tabs>
        <w:spacing w:after="0" w:line="240" w:lineRule="auto"/>
        <w:jc w:val="both"/>
        <w:rPr>
          <w:rFonts w:ascii="Times New Roman" w:eastAsia="MS Mincho" w:hAnsi="Times New Roman" w:cs="Times New Roman"/>
          <w:lang w:eastAsia="en-GB"/>
        </w:rPr>
      </w:pPr>
      <w:r w:rsidRPr="008A2579">
        <w:rPr>
          <w:rFonts w:ascii="Times New Roman" w:eastAsia="MS Mincho" w:hAnsi="Times New Roman" w:cs="Times New Roman"/>
          <w:lang w:eastAsia="en-GB"/>
        </w:rPr>
        <w:t>Kapların işaretlenmesi için kök hücre kuruluşu tarafından yapıştırılan etiketler ve varsa ilaveten yapıştırılan etiketler için etiketlerin dayanıklılığı ve yapışkanlığının yanı sıra mürekkebin ve tutkalın toksikolojik güvenliği ve migrasyon davranışı ile ilgili veriler sağlanmalıdır. (İstisna: Lazer yazıcılar ve termal transfer işlemleri için toner kullanımı)</w:t>
      </w:r>
      <w:r w:rsidR="00E81CCC" w:rsidRPr="008A2579">
        <w:rPr>
          <w:rFonts w:ascii="Times New Roman" w:eastAsia="MS Mincho" w:hAnsi="Times New Roman" w:cs="Times New Roman"/>
          <w:lang w:eastAsia="en-GB"/>
        </w:rPr>
        <w:tab/>
      </w:r>
    </w:p>
    <w:p w14:paraId="0BC73DE2" w14:textId="77777777" w:rsidR="008A2579" w:rsidRDefault="008A2579" w:rsidP="00E81CCC">
      <w:pPr>
        <w:tabs>
          <w:tab w:val="left" w:pos="3980"/>
        </w:tabs>
        <w:spacing w:after="0" w:line="240" w:lineRule="auto"/>
        <w:jc w:val="both"/>
        <w:rPr>
          <w:rFonts w:ascii="Times New Roman" w:eastAsia="MS Mincho" w:hAnsi="Times New Roman" w:cs="Times New Roman"/>
          <w:b/>
          <w:lang w:eastAsia="en-GB"/>
        </w:rPr>
      </w:pPr>
    </w:p>
    <w:p w14:paraId="11EF3451" w14:textId="413B3CEA" w:rsidR="00724DE2" w:rsidRPr="00724DE2" w:rsidRDefault="00724DE2" w:rsidP="00724DE2">
      <w:pPr>
        <w:tabs>
          <w:tab w:val="left" w:pos="3980"/>
        </w:tabs>
        <w:spacing w:after="0" w:line="240" w:lineRule="auto"/>
        <w:jc w:val="both"/>
        <w:rPr>
          <w:rFonts w:ascii="Times New Roman" w:eastAsia="MS Mincho" w:hAnsi="Times New Roman" w:cs="Times New Roman"/>
          <w:b/>
          <w:lang w:eastAsia="en-GB"/>
        </w:rPr>
      </w:pPr>
      <w:r w:rsidRPr="00724DE2">
        <w:rPr>
          <w:rFonts w:ascii="Times New Roman" w:eastAsia="MS Mincho" w:hAnsi="Times New Roman" w:cs="Times New Roman"/>
          <w:b/>
          <w:lang w:eastAsia="en-GB"/>
        </w:rPr>
        <w:t>3.2.4 Diğer Başlangıç Malzemeleri</w:t>
      </w:r>
    </w:p>
    <w:p w14:paraId="20B6B01D" w14:textId="75F5C34D" w:rsidR="00724DE2" w:rsidRPr="00724DE2" w:rsidRDefault="00724DE2" w:rsidP="00724DE2">
      <w:pPr>
        <w:tabs>
          <w:tab w:val="left" w:pos="3980"/>
        </w:tabs>
        <w:spacing w:after="0" w:line="240" w:lineRule="auto"/>
        <w:jc w:val="both"/>
        <w:rPr>
          <w:rFonts w:ascii="Times New Roman" w:eastAsia="MS Mincho" w:hAnsi="Times New Roman" w:cs="Times New Roman"/>
          <w:b/>
          <w:lang w:eastAsia="en-GB"/>
        </w:rPr>
      </w:pPr>
      <w:r w:rsidRPr="00724DE2">
        <w:rPr>
          <w:rFonts w:ascii="Times New Roman" w:eastAsia="MS Mincho" w:hAnsi="Times New Roman" w:cs="Times New Roman"/>
          <w:b/>
          <w:lang w:eastAsia="en-GB"/>
        </w:rPr>
        <w:t>3.3 Üretim Prosedürü</w:t>
      </w:r>
    </w:p>
    <w:p w14:paraId="1B8F1437" w14:textId="189CB128" w:rsidR="00724DE2" w:rsidRPr="00724DE2" w:rsidRDefault="00724DE2" w:rsidP="00724DE2">
      <w:pPr>
        <w:tabs>
          <w:tab w:val="left" w:pos="3980"/>
        </w:tabs>
        <w:spacing w:after="0" w:line="240" w:lineRule="auto"/>
        <w:jc w:val="both"/>
        <w:rPr>
          <w:rFonts w:ascii="Times New Roman" w:eastAsia="MS Mincho" w:hAnsi="Times New Roman" w:cs="Times New Roman"/>
          <w:b/>
          <w:lang w:eastAsia="en-GB"/>
        </w:rPr>
      </w:pPr>
      <w:r w:rsidRPr="00724DE2">
        <w:rPr>
          <w:rFonts w:ascii="Times New Roman" w:eastAsia="MS Mincho" w:hAnsi="Times New Roman" w:cs="Times New Roman"/>
          <w:b/>
          <w:lang w:eastAsia="en-GB"/>
        </w:rPr>
        <w:t>3.3.1 Üretime dair akış şeması</w:t>
      </w:r>
    </w:p>
    <w:p w14:paraId="759DC49D" w14:textId="4E44FE55" w:rsidR="008A2579" w:rsidRDefault="00724DE2" w:rsidP="00724DE2">
      <w:pPr>
        <w:tabs>
          <w:tab w:val="left" w:pos="3980"/>
        </w:tabs>
        <w:spacing w:after="0" w:line="240" w:lineRule="auto"/>
        <w:jc w:val="both"/>
        <w:rPr>
          <w:rFonts w:ascii="Times New Roman" w:eastAsia="MS Mincho" w:hAnsi="Times New Roman" w:cs="Times New Roman"/>
          <w:b/>
          <w:lang w:eastAsia="en-GB"/>
        </w:rPr>
      </w:pPr>
      <w:r w:rsidRPr="00724DE2">
        <w:rPr>
          <w:rFonts w:ascii="Times New Roman" w:eastAsia="MS Mincho" w:hAnsi="Times New Roman" w:cs="Times New Roman"/>
          <w:b/>
          <w:lang w:eastAsia="en-GB"/>
        </w:rPr>
        <w:t>3.3.2 Kullanılan cihazların listesi</w:t>
      </w:r>
    </w:p>
    <w:p w14:paraId="2649866E" w14:textId="6C36F8F6" w:rsidR="00724DE2" w:rsidRDefault="00724DE2" w:rsidP="00724DE2">
      <w:pPr>
        <w:tabs>
          <w:tab w:val="left" w:pos="3980"/>
        </w:tabs>
        <w:spacing w:after="0" w:line="240" w:lineRule="auto"/>
        <w:jc w:val="both"/>
        <w:rPr>
          <w:rFonts w:ascii="Times New Roman" w:eastAsia="MS Mincho" w:hAnsi="Times New Roman" w:cs="Times New Roman"/>
          <w:b/>
          <w:lang w:eastAsia="en-GB"/>
        </w:rPr>
      </w:pPr>
      <w:r w:rsidRPr="00724DE2">
        <w:rPr>
          <w:rFonts w:ascii="Times New Roman" w:eastAsia="MS Mincho" w:hAnsi="Times New Roman" w:cs="Times New Roman"/>
          <w:b/>
          <w:lang w:eastAsia="en-GB"/>
        </w:rPr>
        <w:t>3.3.3 Üretim prosedürüne dair diğer bilgiler</w:t>
      </w:r>
    </w:p>
    <w:p w14:paraId="0E25F22F" w14:textId="6C9C3F10" w:rsidR="003E6B30" w:rsidRPr="003E6B30" w:rsidRDefault="003E6B30" w:rsidP="003E6B30">
      <w:pPr>
        <w:tabs>
          <w:tab w:val="left" w:pos="3980"/>
        </w:tabs>
        <w:spacing w:after="0" w:line="240" w:lineRule="auto"/>
        <w:jc w:val="both"/>
        <w:rPr>
          <w:rFonts w:ascii="Times New Roman" w:eastAsia="MS Mincho" w:hAnsi="Times New Roman" w:cs="Times New Roman"/>
          <w:lang w:eastAsia="en-GB"/>
        </w:rPr>
      </w:pPr>
      <w:r w:rsidRPr="003E6B30">
        <w:rPr>
          <w:rFonts w:ascii="Times New Roman" w:eastAsia="MS Mincho" w:hAnsi="Times New Roman" w:cs="Times New Roman"/>
          <w:lang w:eastAsia="en-GB"/>
        </w:rPr>
        <w:t>Tüplerin kilitlenmesi ve bağlanması</w:t>
      </w:r>
    </w:p>
    <w:p w14:paraId="60C8A267" w14:textId="412C2FC4" w:rsidR="003E6B30" w:rsidRPr="003E6B30" w:rsidRDefault="003E6B30" w:rsidP="003E6B30">
      <w:pPr>
        <w:tabs>
          <w:tab w:val="left" w:pos="3980"/>
        </w:tabs>
        <w:spacing w:after="0" w:line="240" w:lineRule="auto"/>
        <w:jc w:val="both"/>
        <w:rPr>
          <w:rFonts w:ascii="Times New Roman" w:eastAsia="MS Mincho" w:hAnsi="Times New Roman" w:cs="Times New Roman"/>
          <w:lang w:eastAsia="en-GB"/>
        </w:rPr>
      </w:pPr>
      <w:r w:rsidRPr="003E6B30">
        <w:rPr>
          <w:rFonts w:ascii="Times New Roman" w:eastAsia="MS Mincho" w:hAnsi="Times New Roman" w:cs="Times New Roman"/>
          <w:lang w:eastAsia="en-GB"/>
        </w:rPr>
        <w:t>Kilitleme tekniğinin açıklanması</w:t>
      </w:r>
    </w:p>
    <w:p w14:paraId="0C0B4581" w14:textId="16D22F9B" w:rsidR="003E6B30" w:rsidRPr="003E6B30" w:rsidRDefault="003E6B30" w:rsidP="003E6B30">
      <w:pPr>
        <w:spacing w:after="0" w:line="240" w:lineRule="auto"/>
        <w:jc w:val="both"/>
        <w:rPr>
          <w:rFonts w:ascii="Times New Roman" w:eastAsia="MS Mincho" w:hAnsi="Times New Roman" w:cs="Times New Roman"/>
          <w:lang w:eastAsia="en-GB"/>
        </w:rPr>
      </w:pPr>
      <w:r w:rsidRPr="003E6B30">
        <w:rPr>
          <w:rFonts w:ascii="Times New Roman" w:eastAsia="MS Mincho" w:hAnsi="Times New Roman" w:cs="Times New Roman"/>
          <w:lang w:eastAsia="en-GB"/>
        </w:rPr>
        <w:tab/>
        <w:t>Gerekirse "Bağış Öncesi Numune alımı"ndan sonra</w:t>
      </w:r>
    </w:p>
    <w:p w14:paraId="2776118C" w14:textId="7639A404" w:rsidR="003E6B30" w:rsidRPr="003E6B30" w:rsidRDefault="003E6B30" w:rsidP="003E6B30">
      <w:pPr>
        <w:spacing w:after="0" w:line="240" w:lineRule="auto"/>
        <w:jc w:val="both"/>
        <w:rPr>
          <w:rFonts w:ascii="Times New Roman" w:eastAsia="MS Mincho" w:hAnsi="Times New Roman" w:cs="Times New Roman"/>
          <w:lang w:eastAsia="en-GB"/>
        </w:rPr>
      </w:pPr>
      <w:r w:rsidRPr="003E6B30">
        <w:rPr>
          <w:rFonts w:ascii="Times New Roman" w:eastAsia="MS Mincho" w:hAnsi="Times New Roman" w:cs="Times New Roman"/>
          <w:lang w:eastAsia="en-GB"/>
        </w:rPr>
        <w:tab/>
        <w:t>Bağıştan sonra</w:t>
      </w:r>
    </w:p>
    <w:p w14:paraId="778BFDB9" w14:textId="2E08FB79" w:rsidR="003E6B30" w:rsidRPr="003E6B30" w:rsidRDefault="003E6B30" w:rsidP="003E6B30">
      <w:pPr>
        <w:tabs>
          <w:tab w:val="left" w:pos="720"/>
        </w:tabs>
        <w:spacing w:after="0" w:line="240" w:lineRule="auto"/>
        <w:jc w:val="both"/>
        <w:rPr>
          <w:rFonts w:ascii="Times New Roman" w:eastAsia="MS Mincho" w:hAnsi="Times New Roman" w:cs="Times New Roman"/>
          <w:lang w:eastAsia="en-GB"/>
        </w:rPr>
      </w:pPr>
      <w:r w:rsidRPr="003E6B30">
        <w:rPr>
          <w:rFonts w:ascii="Times New Roman" w:eastAsia="MS Mincho" w:hAnsi="Times New Roman" w:cs="Times New Roman"/>
          <w:lang w:eastAsia="en-GB"/>
        </w:rPr>
        <w:tab/>
        <w:t>Diğer üretim adımlarından sonra</w:t>
      </w:r>
    </w:p>
    <w:p w14:paraId="5091A88E" w14:textId="29A423D4" w:rsidR="003E6B30" w:rsidRPr="003E6B30" w:rsidRDefault="003E6B30" w:rsidP="003E6B30">
      <w:pPr>
        <w:tabs>
          <w:tab w:val="left" w:pos="3980"/>
        </w:tabs>
        <w:spacing w:after="0" w:line="240" w:lineRule="auto"/>
        <w:jc w:val="both"/>
        <w:rPr>
          <w:rFonts w:ascii="Times New Roman" w:eastAsia="MS Mincho" w:hAnsi="Times New Roman" w:cs="Times New Roman"/>
          <w:lang w:eastAsia="en-GB"/>
        </w:rPr>
      </w:pPr>
      <w:r w:rsidRPr="003E6B30">
        <w:rPr>
          <w:rFonts w:ascii="Times New Roman" w:eastAsia="MS Mincho" w:hAnsi="Times New Roman" w:cs="Times New Roman"/>
          <w:lang w:eastAsia="en-GB"/>
        </w:rPr>
        <w:t>Sızdırmazlık kontrolüne dair bilgiler</w:t>
      </w:r>
    </w:p>
    <w:p w14:paraId="28FC6139" w14:textId="18FF51D0" w:rsidR="003E6B30" w:rsidRPr="003E6B30" w:rsidRDefault="003E6B30" w:rsidP="003E6B30">
      <w:pPr>
        <w:tabs>
          <w:tab w:val="left" w:pos="3980"/>
        </w:tabs>
        <w:spacing w:after="0" w:line="240" w:lineRule="auto"/>
        <w:jc w:val="both"/>
        <w:rPr>
          <w:rFonts w:ascii="Times New Roman" w:eastAsia="MS Mincho" w:hAnsi="Times New Roman" w:cs="Times New Roman"/>
          <w:lang w:eastAsia="en-GB"/>
        </w:rPr>
      </w:pPr>
      <w:r w:rsidRPr="003E6B30">
        <w:rPr>
          <w:rFonts w:ascii="Times New Roman" w:eastAsia="MS Mincho" w:hAnsi="Times New Roman" w:cs="Times New Roman"/>
          <w:lang w:eastAsia="en-GB"/>
        </w:rPr>
        <w:t xml:space="preserve">Steril kaynak makinesinin kullanımında: </w:t>
      </w:r>
    </w:p>
    <w:p w14:paraId="752A8A2A" w14:textId="0B3C4EBB" w:rsidR="003E6B30" w:rsidRPr="003E6B30" w:rsidRDefault="003E6B30" w:rsidP="003E6B30">
      <w:pPr>
        <w:tabs>
          <w:tab w:val="left" w:pos="720"/>
        </w:tabs>
        <w:spacing w:after="0" w:line="240" w:lineRule="auto"/>
        <w:jc w:val="both"/>
        <w:rPr>
          <w:rFonts w:ascii="Times New Roman" w:eastAsia="MS Mincho" w:hAnsi="Times New Roman" w:cs="Times New Roman"/>
          <w:lang w:eastAsia="en-GB"/>
        </w:rPr>
      </w:pPr>
      <w:r w:rsidRPr="003E6B30">
        <w:rPr>
          <w:rFonts w:ascii="Times New Roman" w:eastAsia="MS Mincho" w:hAnsi="Times New Roman" w:cs="Times New Roman"/>
          <w:lang w:eastAsia="en-GB"/>
        </w:rPr>
        <w:tab/>
        <w:t>Cihazın fonksiyonel özelliklerinin açıklanması</w:t>
      </w:r>
    </w:p>
    <w:p w14:paraId="7C0371E1" w14:textId="0F471591" w:rsidR="003E6B30" w:rsidRPr="003E6B30" w:rsidRDefault="003E6B30" w:rsidP="003E6B30">
      <w:pPr>
        <w:tabs>
          <w:tab w:val="left" w:pos="720"/>
        </w:tabs>
        <w:spacing w:after="0" w:line="240" w:lineRule="auto"/>
        <w:jc w:val="both"/>
        <w:rPr>
          <w:rFonts w:ascii="Times New Roman" w:eastAsia="MS Mincho" w:hAnsi="Times New Roman" w:cs="Times New Roman"/>
          <w:lang w:eastAsia="en-GB"/>
        </w:rPr>
      </w:pPr>
      <w:r w:rsidRPr="003E6B30">
        <w:rPr>
          <w:rFonts w:ascii="Times New Roman" w:eastAsia="MS Mincho" w:hAnsi="Times New Roman" w:cs="Times New Roman"/>
          <w:lang w:eastAsia="en-GB"/>
        </w:rPr>
        <w:tab/>
        <w:t>Birleştirme olayının açıklanması</w:t>
      </w:r>
    </w:p>
    <w:p w14:paraId="3EA62A48" w14:textId="3AEAD24B" w:rsidR="003E6B30" w:rsidRDefault="003E6B30" w:rsidP="003E6B30">
      <w:pPr>
        <w:tabs>
          <w:tab w:val="left" w:pos="720"/>
        </w:tabs>
        <w:spacing w:after="0" w:line="240" w:lineRule="auto"/>
        <w:jc w:val="both"/>
        <w:rPr>
          <w:rFonts w:ascii="Times New Roman" w:eastAsia="MS Mincho" w:hAnsi="Times New Roman" w:cs="Times New Roman"/>
          <w:lang w:eastAsia="en-GB"/>
        </w:rPr>
      </w:pPr>
      <w:r w:rsidRPr="003E6B30">
        <w:rPr>
          <w:rFonts w:ascii="Times New Roman" w:eastAsia="MS Mincho" w:hAnsi="Times New Roman" w:cs="Times New Roman"/>
          <w:lang w:eastAsia="en-GB"/>
        </w:rPr>
        <w:tab/>
        <w:t>Kaynak dikişlerinin sızdırmazlık kontrolüne dair bilgiler</w:t>
      </w:r>
    </w:p>
    <w:p w14:paraId="18CFBF65" w14:textId="77777777" w:rsidR="003E6B30" w:rsidRPr="003E6B30" w:rsidRDefault="003E6B30" w:rsidP="003E6B30">
      <w:pPr>
        <w:tabs>
          <w:tab w:val="left" w:pos="720"/>
        </w:tabs>
        <w:spacing w:after="0" w:line="240" w:lineRule="auto"/>
        <w:jc w:val="both"/>
        <w:rPr>
          <w:rFonts w:ascii="Times New Roman" w:eastAsia="MS Mincho" w:hAnsi="Times New Roman" w:cs="Times New Roman"/>
          <w:lang w:eastAsia="en-GB"/>
        </w:rPr>
      </w:pPr>
    </w:p>
    <w:p w14:paraId="07B0DE0E" w14:textId="74EE3EEF" w:rsidR="003E6B30" w:rsidRDefault="003E6B30" w:rsidP="00724DE2">
      <w:pPr>
        <w:tabs>
          <w:tab w:val="left" w:pos="3980"/>
        </w:tabs>
        <w:spacing w:after="0" w:line="240" w:lineRule="auto"/>
        <w:jc w:val="both"/>
        <w:rPr>
          <w:rFonts w:ascii="Times New Roman" w:eastAsia="MS Mincho" w:hAnsi="Times New Roman" w:cs="Times New Roman"/>
          <w:b/>
          <w:lang w:eastAsia="en-GB"/>
        </w:rPr>
      </w:pPr>
      <w:r>
        <w:rPr>
          <w:rFonts w:ascii="Times New Roman" w:eastAsia="MS Mincho" w:hAnsi="Times New Roman" w:cs="Times New Roman"/>
          <w:b/>
          <w:lang w:eastAsia="en-GB"/>
        </w:rPr>
        <w:t xml:space="preserve">3.3.4 </w:t>
      </w:r>
      <w:r w:rsidRPr="003E6B30">
        <w:rPr>
          <w:rFonts w:ascii="Times New Roman" w:eastAsia="MS Mincho" w:hAnsi="Times New Roman" w:cs="Times New Roman"/>
          <w:b/>
          <w:lang w:eastAsia="en-GB"/>
        </w:rPr>
        <w:t>Kullanılan materyallerin listesi (Antikorlar, çözeltiler, vb.)</w:t>
      </w:r>
    </w:p>
    <w:p w14:paraId="70B53C2A" w14:textId="321DEF1C" w:rsidR="00613128" w:rsidRPr="00613128" w:rsidRDefault="00613128" w:rsidP="00613128">
      <w:pPr>
        <w:tabs>
          <w:tab w:val="left" w:pos="3980"/>
        </w:tabs>
        <w:spacing w:after="0" w:line="240" w:lineRule="auto"/>
        <w:jc w:val="both"/>
        <w:rPr>
          <w:rFonts w:ascii="Times New Roman" w:eastAsia="MS Mincho" w:hAnsi="Times New Roman" w:cs="Times New Roman"/>
          <w:lang w:eastAsia="en-GB"/>
        </w:rPr>
      </w:pPr>
      <w:r w:rsidRPr="00613128">
        <w:rPr>
          <w:rFonts w:ascii="Times New Roman" w:eastAsia="MS Mincho" w:hAnsi="Times New Roman" w:cs="Times New Roman"/>
          <w:lang w:eastAsia="en-GB"/>
        </w:rPr>
        <w:t>Derin dondurucu cihazın fonksiyonel özelliklerinin açıklanması:</w:t>
      </w:r>
    </w:p>
    <w:p w14:paraId="73D20C11" w14:textId="385EA131" w:rsidR="00613128" w:rsidRPr="00613128" w:rsidRDefault="00613128" w:rsidP="00613128">
      <w:pPr>
        <w:tabs>
          <w:tab w:val="left" w:pos="720"/>
        </w:tabs>
        <w:spacing w:after="0" w:line="240" w:lineRule="auto"/>
        <w:jc w:val="both"/>
        <w:rPr>
          <w:rFonts w:ascii="Times New Roman" w:eastAsia="MS Mincho" w:hAnsi="Times New Roman" w:cs="Times New Roman"/>
          <w:lang w:eastAsia="en-GB"/>
        </w:rPr>
      </w:pPr>
      <w:r w:rsidRPr="00613128">
        <w:rPr>
          <w:rFonts w:ascii="Times New Roman" w:eastAsia="MS Mincho" w:hAnsi="Times New Roman" w:cs="Times New Roman"/>
          <w:lang w:eastAsia="en-GB"/>
        </w:rPr>
        <w:tab/>
        <w:t>Dolum hacmi</w:t>
      </w:r>
    </w:p>
    <w:p w14:paraId="5C25EF45" w14:textId="215A98FD" w:rsidR="00613128" w:rsidRPr="00613128" w:rsidRDefault="00613128" w:rsidP="00613128">
      <w:pPr>
        <w:spacing w:after="0" w:line="240" w:lineRule="auto"/>
        <w:jc w:val="both"/>
        <w:rPr>
          <w:rFonts w:ascii="Times New Roman" w:eastAsia="MS Mincho" w:hAnsi="Times New Roman" w:cs="Times New Roman"/>
          <w:lang w:eastAsia="en-GB"/>
        </w:rPr>
      </w:pPr>
      <w:r w:rsidRPr="00613128">
        <w:rPr>
          <w:rFonts w:ascii="Times New Roman" w:eastAsia="MS Mincho" w:hAnsi="Times New Roman" w:cs="Times New Roman"/>
          <w:lang w:eastAsia="en-GB"/>
        </w:rPr>
        <w:tab/>
        <w:t>Soğutma prensibi</w:t>
      </w:r>
    </w:p>
    <w:p w14:paraId="36591717" w14:textId="2BABE0A0" w:rsidR="00613128" w:rsidRPr="00613128" w:rsidRDefault="00613128" w:rsidP="00613128">
      <w:pPr>
        <w:tabs>
          <w:tab w:val="left" w:pos="720"/>
        </w:tabs>
        <w:spacing w:after="0" w:line="240" w:lineRule="auto"/>
        <w:jc w:val="both"/>
        <w:rPr>
          <w:rFonts w:ascii="Times New Roman" w:eastAsia="MS Mincho" w:hAnsi="Times New Roman" w:cs="Times New Roman"/>
          <w:lang w:eastAsia="en-GB"/>
        </w:rPr>
      </w:pPr>
      <w:r w:rsidRPr="00613128">
        <w:rPr>
          <w:rFonts w:ascii="Times New Roman" w:eastAsia="MS Mincho" w:hAnsi="Times New Roman" w:cs="Times New Roman"/>
          <w:lang w:eastAsia="en-GB"/>
        </w:rPr>
        <w:tab/>
        <w:t>Soğutma oranı</w:t>
      </w:r>
    </w:p>
    <w:p w14:paraId="12D78BD9" w14:textId="7BD5353C" w:rsidR="00613128" w:rsidRPr="00613128" w:rsidRDefault="00613128" w:rsidP="00613128">
      <w:pPr>
        <w:spacing w:after="0" w:line="240" w:lineRule="auto"/>
        <w:jc w:val="both"/>
        <w:rPr>
          <w:rFonts w:ascii="Times New Roman" w:eastAsia="MS Mincho" w:hAnsi="Times New Roman" w:cs="Times New Roman"/>
          <w:lang w:eastAsia="en-GB"/>
        </w:rPr>
      </w:pPr>
      <w:r w:rsidRPr="00613128">
        <w:rPr>
          <w:rFonts w:ascii="Times New Roman" w:eastAsia="MS Mincho" w:hAnsi="Times New Roman" w:cs="Times New Roman"/>
          <w:lang w:eastAsia="en-GB"/>
        </w:rPr>
        <w:tab/>
        <w:t>Varsa diğer bilgiler</w:t>
      </w:r>
    </w:p>
    <w:p w14:paraId="721CCA0A" w14:textId="77777777" w:rsidR="00613128" w:rsidRPr="00613128" w:rsidRDefault="00613128" w:rsidP="00613128">
      <w:pPr>
        <w:tabs>
          <w:tab w:val="left" w:pos="3980"/>
        </w:tabs>
        <w:spacing w:after="0" w:line="240" w:lineRule="auto"/>
        <w:jc w:val="both"/>
        <w:rPr>
          <w:rFonts w:ascii="Times New Roman" w:eastAsia="MS Mincho" w:hAnsi="Times New Roman" w:cs="Times New Roman"/>
          <w:b/>
          <w:lang w:eastAsia="en-GB"/>
        </w:rPr>
      </w:pPr>
    </w:p>
    <w:p w14:paraId="557FC30A" w14:textId="77777777" w:rsidR="00613128" w:rsidRPr="00613128" w:rsidRDefault="00613128" w:rsidP="00613128">
      <w:pPr>
        <w:tabs>
          <w:tab w:val="left" w:pos="3980"/>
        </w:tabs>
        <w:spacing w:after="0" w:line="240" w:lineRule="auto"/>
        <w:jc w:val="both"/>
        <w:rPr>
          <w:rFonts w:ascii="Times New Roman" w:eastAsia="MS Mincho" w:hAnsi="Times New Roman" w:cs="Times New Roman"/>
          <w:lang w:eastAsia="en-GB"/>
        </w:rPr>
      </w:pPr>
      <w:r w:rsidRPr="00613128">
        <w:rPr>
          <w:rFonts w:ascii="Times New Roman" w:eastAsia="MS Mincho" w:hAnsi="Times New Roman" w:cs="Times New Roman"/>
          <w:lang w:eastAsia="en-GB"/>
        </w:rPr>
        <w:t>Proses şartlarına bağlı olarak her cihaz için donma kinetiği:</w:t>
      </w:r>
    </w:p>
    <w:p w14:paraId="216A3592" w14:textId="6A71C510" w:rsidR="00613128" w:rsidRPr="00613128" w:rsidRDefault="00613128" w:rsidP="00613128">
      <w:pPr>
        <w:tabs>
          <w:tab w:val="left" w:pos="720"/>
        </w:tabs>
        <w:spacing w:after="0" w:line="240" w:lineRule="auto"/>
        <w:jc w:val="both"/>
        <w:rPr>
          <w:rFonts w:ascii="Times New Roman" w:eastAsia="MS Mincho" w:hAnsi="Times New Roman" w:cs="Times New Roman"/>
          <w:lang w:eastAsia="en-GB"/>
        </w:rPr>
      </w:pPr>
      <w:r>
        <w:rPr>
          <w:rFonts w:ascii="Times New Roman" w:eastAsia="MS Mincho" w:hAnsi="Times New Roman" w:cs="Times New Roman"/>
          <w:lang w:eastAsia="en-GB"/>
        </w:rPr>
        <w:tab/>
      </w:r>
      <w:r w:rsidRPr="00613128">
        <w:rPr>
          <w:rFonts w:ascii="Times New Roman" w:eastAsia="MS Mincho" w:hAnsi="Times New Roman" w:cs="Times New Roman"/>
          <w:lang w:eastAsia="en-GB"/>
        </w:rPr>
        <w:t>Poşetlerin/kasetlerin yüklenmesi ve konumlandırılması</w:t>
      </w:r>
    </w:p>
    <w:p w14:paraId="0295DAD7" w14:textId="29A1D719" w:rsidR="00613128" w:rsidRPr="00613128" w:rsidRDefault="00613128" w:rsidP="00613128">
      <w:pPr>
        <w:tabs>
          <w:tab w:val="left" w:pos="720"/>
        </w:tabs>
        <w:spacing w:after="0" w:line="240" w:lineRule="auto"/>
        <w:jc w:val="both"/>
        <w:rPr>
          <w:rFonts w:ascii="Times New Roman" w:eastAsia="MS Mincho" w:hAnsi="Times New Roman" w:cs="Times New Roman"/>
          <w:lang w:eastAsia="en-GB"/>
        </w:rPr>
      </w:pPr>
      <w:r>
        <w:rPr>
          <w:rFonts w:ascii="Times New Roman" w:eastAsia="MS Mincho" w:hAnsi="Times New Roman" w:cs="Times New Roman"/>
          <w:lang w:eastAsia="en-GB"/>
        </w:rPr>
        <w:tab/>
      </w:r>
      <w:r w:rsidRPr="00613128">
        <w:rPr>
          <w:rFonts w:ascii="Times New Roman" w:eastAsia="MS Mincho" w:hAnsi="Times New Roman" w:cs="Times New Roman"/>
          <w:lang w:eastAsia="en-GB"/>
        </w:rPr>
        <w:t>Sondaların konumlandırılması</w:t>
      </w:r>
    </w:p>
    <w:p w14:paraId="49F91171" w14:textId="40C59D38" w:rsidR="00613128" w:rsidRPr="00613128" w:rsidRDefault="00613128" w:rsidP="00613128">
      <w:pPr>
        <w:tabs>
          <w:tab w:val="left" w:pos="720"/>
        </w:tabs>
        <w:spacing w:after="0" w:line="240" w:lineRule="auto"/>
        <w:jc w:val="both"/>
        <w:rPr>
          <w:rFonts w:ascii="Times New Roman" w:eastAsia="MS Mincho" w:hAnsi="Times New Roman" w:cs="Times New Roman"/>
          <w:lang w:eastAsia="en-GB"/>
        </w:rPr>
      </w:pPr>
      <w:r>
        <w:rPr>
          <w:rFonts w:ascii="Times New Roman" w:eastAsia="MS Mincho" w:hAnsi="Times New Roman" w:cs="Times New Roman"/>
          <w:lang w:eastAsia="en-GB"/>
        </w:rPr>
        <w:tab/>
      </w:r>
      <w:r w:rsidRPr="00613128">
        <w:rPr>
          <w:rFonts w:ascii="Times New Roman" w:eastAsia="MS Mincho" w:hAnsi="Times New Roman" w:cs="Times New Roman"/>
          <w:lang w:eastAsia="en-GB"/>
        </w:rPr>
        <w:t>Test ortamının hacmi ve türü</w:t>
      </w:r>
    </w:p>
    <w:p w14:paraId="731F03C0" w14:textId="723D0CCA" w:rsidR="00613128" w:rsidRPr="00613128" w:rsidRDefault="00613128" w:rsidP="00613128">
      <w:pPr>
        <w:tabs>
          <w:tab w:val="left" w:pos="720"/>
        </w:tabs>
        <w:spacing w:after="0" w:line="240" w:lineRule="auto"/>
        <w:jc w:val="both"/>
        <w:rPr>
          <w:rFonts w:ascii="Times New Roman" w:eastAsia="MS Mincho" w:hAnsi="Times New Roman" w:cs="Times New Roman"/>
          <w:lang w:eastAsia="en-GB"/>
        </w:rPr>
      </w:pPr>
      <w:r>
        <w:rPr>
          <w:rFonts w:ascii="Times New Roman" w:eastAsia="MS Mincho" w:hAnsi="Times New Roman" w:cs="Times New Roman"/>
          <w:lang w:eastAsia="en-GB"/>
        </w:rPr>
        <w:tab/>
      </w:r>
      <w:r w:rsidRPr="00613128">
        <w:rPr>
          <w:rFonts w:ascii="Times New Roman" w:eastAsia="MS Mincho" w:hAnsi="Times New Roman" w:cs="Times New Roman"/>
          <w:lang w:eastAsia="en-GB"/>
        </w:rPr>
        <w:t>Talep edilen ilaç için derin dondurma koşulları ve bunların cihaz doğrulama koşullarına uygunluğu</w:t>
      </w:r>
    </w:p>
    <w:p w14:paraId="27438705" w14:textId="2B208F4E" w:rsidR="003E6B30" w:rsidRPr="00613128" w:rsidRDefault="00613128" w:rsidP="00613128">
      <w:pPr>
        <w:tabs>
          <w:tab w:val="left" w:pos="720"/>
        </w:tabs>
        <w:spacing w:after="0" w:line="240" w:lineRule="auto"/>
        <w:jc w:val="both"/>
        <w:rPr>
          <w:rFonts w:ascii="Times New Roman" w:eastAsia="MS Mincho" w:hAnsi="Times New Roman" w:cs="Times New Roman"/>
          <w:lang w:eastAsia="en-GB"/>
        </w:rPr>
      </w:pPr>
      <w:r>
        <w:rPr>
          <w:rFonts w:ascii="Times New Roman" w:eastAsia="MS Mincho" w:hAnsi="Times New Roman" w:cs="Times New Roman"/>
          <w:lang w:eastAsia="en-GB"/>
        </w:rPr>
        <w:tab/>
      </w:r>
      <w:r w:rsidRPr="00613128">
        <w:rPr>
          <w:rFonts w:ascii="Times New Roman" w:eastAsia="MS Mincho" w:hAnsi="Times New Roman" w:cs="Times New Roman"/>
          <w:lang w:eastAsia="en-GB"/>
        </w:rPr>
        <w:t>Varsa diğer bilgiler</w:t>
      </w:r>
    </w:p>
    <w:p w14:paraId="408CC01C" w14:textId="77777777" w:rsidR="008A2579" w:rsidRDefault="008A2579" w:rsidP="00E81CCC">
      <w:pPr>
        <w:tabs>
          <w:tab w:val="left" w:pos="3980"/>
        </w:tabs>
        <w:spacing w:after="0" w:line="240" w:lineRule="auto"/>
        <w:jc w:val="both"/>
        <w:rPr>
          <w:rFonts w:ascii="Times New Roman" w:eastAsia="MS Mincho" w:hAnsi="Times New Roman" w:cs="Times New Roman"/>
          <w:b/>
          <w:lang w:eastAsia="en-GB"/>
        </w:rPr>
      </w:pPr>
    </w:p>
    <w:p w14:paraId="37654F53" w14:textId="387D6CA7" w:rsidR="00A02BA8" w:rsidRPr="00A02BA8" w:rsidRDefault="00E6507E" w:rsidP="00A02BA8">
      <w:pPr>
        <w:tabs>
          <w:tab w:val="left" w:pos="3980"/>
        </w:tabs>
        <w:spacing w:after="0" w:line="240" w:lineRule="auto"/>
        <w:jc w:val="both"/>
        <w:rPr>
          <w:rFonts w:ascii="Times New Roman" w:eastAsia="MS Mincho" w:hAnsi="Times New Roman" w:cs="Times New Roman"/>
          <w:b/>
          <w:lang w:eastAsia="en-GB"/>
        </w:rPr>
      </w:pPr>
      <w:r w:rsidRPr="00A02BA8">
        <w:rPr>
          <w:rFonts w:ascii="Times New Roman" w:eastAsia="MS Mincho" w:hAnsi="Times New Roman" w:cs="Times New Roman"/>
          <w:b/>
          <w:lang w:eastAsia="en-GB"/>
        </w:rPr>
        <w:t>3.4 Test Prosedürü</w:t>
      </w:r>
    </w:p>
    <w:p w14:paraId="44A0FA12" w14:textId="04548B3D" w:rsidR="00A02BA8" w:rsidRPr="00A02BA8" w:rsidRDefault="00A02BA8" w:rsidP="00A02BA8">
      <w:pPr>
        <w:tabs>
          <w:tab w:val="left" w:pos="3980"/>
        </w:tabs>
        <w:spacing w:after="0" w:line="240" w:lineRule="auto"/>
        <w:jc w:val="both"/>
        <w:rPr>
          <w:rFonts w:ascii="Times New Roman" w:eastAsia="MS Mincho" w:hAnsi="Times New Roman" w:cs="Times New Roman"/>
          <w:b/>
          <w:lang w:eastAsia="en-GB"/>
        </w:rPr>
      </w:pPr>
      <w:r w:rsidRPr="00A02BA8">
        <w:rPr>
          <w:rFonts w:ascii="Times New Roman" w:eastAsia="MS Mincho" w:hAnsi="Times New Roman" w:cs="Times New Roman"/>
          <w:b/>
          <w:lang w:eastAsia="en-GB"/>
        </w:rPr>
        <w:t>3.4.1 Temel Gereklilikler</w:t>
      </w:r>
    </w:p>
    <w:p w14:paraId="6EA652FD" w14:textId="71B91D59" w:rsidR="00A02BA8" w:rsidRPr="00A02BA8" w:rsidRDefault="00A02BA8" w:rsidP="00A02BA8">
      <w:pPr>
        <w:tabs>
          <w:tab w:val="left" w:pos="3980"/>
        </w:tabs>
        <w:spacing w:after="0" w:line="240" w:lineRule="auto"/>
        <w:jc w:val="both"/>
        <w:rPr>
          <w:rFonts w:ascii="Times New Roman" w:eastAsia="MS Mincho" w:hAnsi="Times New Roman" w:cs="Times New Roman"/>
          <w:lang w:eastAsia="en-GB"/>
        </w:rPr>
      </w:pPr>
      <w:r w:rsidRPr="00A02BA8">
        <w:rPr>
          <w:rFonts w:ascii="Times New Roman" w:eastAsia="MS Mincho" w:hAnsi="Times New Roman" w:cs="Times New Roman"/>
          <w:lang w:eastAsia="en-GB"/>
        </w:rPr>
        <w:t xml:space="preserve">İn proses kontroller ve nihai ürün testleri için test prosedürlerinin açıklanması, </w:t>
      </w:r>
    </w:p>
    <w:p w14:paraId="7DCA9490" w14:textId="235ACCF2" w:rsidR="00A02BA8" w:rsidRPr="00257995" w:rsidRDefault="00A02BA8" w:rsidP="00A02BA8">
      <w:pPr>
        <w:tabs>
          <w:tab w:val="left" w:pos="720"/>
        </w:tabs>
        <w:spacing w:after="0" w:line="240" w:lineRule="auto"/>
        <w:jc w:val="both"/>
        <w:rPr>
          <w:rFonts w:ascii="Times New Roman" w:eastAsia="MS Mincho" w:hAnsi="Times New Roman" w:cs="Times New Roman"/>
          <w:lang w:eastAsia="en-GB"/>
        </w:rPr>
      </w:pPr>
      <w:r w:rsidRPr="00257995">
        <w:rPr>
          <w:rFonts w:ascii="Times New Roman" w:eastAsia="MS Mincho" w:hAnsi="Times New Roman" w:cs="Times New Roman"/>
          <w:lang w:eastAsia="en-GB"/>
        </w:rPr>
        <w:t xml:space="preserve">Analiz öncesi süreç dahil olmak üzere (numune alımı, hazırlanması, taşınması, vb.) </w:t>
      </w:r>
    </w:p>
    <w:p w14:paraId="5FB264CD" w14:textId="5F7BAEAD" w:rsidR="00A02BA8" w:rsidRPr="00A02BA8" w:rsidRDefault="00A02BA8" w:rsidP="00A02BA8">
      <w:pPr>
        <w:tabs>
          <w:tab w:val="left" w:pos="3980"/>
        </w:tabs>
        <w:spacing w:after="0" w:line="240" w:lineRule="auto"/>
        <w:jc w:val="both"/>
        <w:rPr>
          <w:rFonts w:ascii="Times New Roman" w:eastAsia="MS Mincho" w:hAnsi="Times New Roman" w:cs="Times New Roman"/>
          <w:lang w:eastAsia="en-GB"/>
        </w:rPr>
      </w:pPr>
      <w:r w:rsidRPr="00257995">
        <w:rPr>
          <w:rFonts w:ascii="Times New Roman" w:eastAsia="MS Mincho" w:hAnsi="Times New Roman" w:cs="Times New Roman"/>
          <w:lang w:eastAsia="en-GB"/>
        </w:rPr>
        <w:t>1.5.2'ye uygun olarak analiz öncesi sürecin kritik adımlarının açıklanması</w:t>
      </w:r>
    </w:p>
    <w:p w14:paraId="59D1FC7D" w14:textId="36640DB9" w:rsidR="00A02BA8" w:rsidRPr="00A02BA8" w:rsidRDefault="00A02BA8" w:rsidP="00A02BA8">
      <w:pPr>
        <w:spacing w:after="0" w:line="240" w:lineRule="auto"/>
        <w:jc w:val="both"/>
        <w:rPr>
          <w:rFonts w:ascii="Times New Roman" w:eastAsia="MS Mincho" w:hAnsi="Times New Roman" w:cs="Times New Roman"/>
          <w:lang w:eastAsia="en-GB"/>
        </w:rPr>
      </w:pPr>
      <w:r>
        <w:rPr>
          <w:rFonts w:ascii="Times New Roman" w:eastAsia="MS Mincho" w:hAnsi="Times New Roman" w:cs="Times New Roman"/>
          <w:lang w:eastAsia="en-GB"/>
        </w:rPr>
        <w:tab/>
      </w:r>
      <w:r w:rsidRPr="00A02BA8">
        <w:rPr>
          <w:rFonts w:ascii="Times New Roman" w:eastAsia="MS Mincho" w:hAnsi="Times New Roman" w:cs="Times New Roman"/>
          <w:lang w:eastAsia="en-GB"/>
        </w:rPr>
        <w:t xml:space="preserve">Reaktifler </w:t>
      </w:r>
    </w:p>
    <w:p w14:paraId="67D03674" w14:textId="376F3C63" w:rsidR="00A02BA8" w:rsidRPr="00A02BA8" w:rsidRDefault="00A02BA8" w:rsidP="00A02BA8">
      <w:pPr>
        <w:tabs>
          <w:tab w:val="left" w:pos="720"/>
        </w:tabs>
        <w:spacing w:after="0" w:line="240" w:lineRule="auto"/>
        <w:jc w:val="both"/>
        <w:rPr>
          <w:rFonts w:ascii="Times New Roman" w:eastAsia="MS Mincho" w:hAnsi="Times New Roman" w:cs="Times New Roman"/>
          <w:lang w:eastAsia="en-GB"/>
        </w:rPr>
      </w:pPr>
      <w:r>
        <w:rPr>
          <w:rFonts w:ascii="Times New Roman" w:eastAsia="MS Mincho" w:hAnsi="Times New Roman" w:cs="Times New Roman"/>
          <w:lang w:eastAsia="en-GB"/>
        </w:rPr>
        <w:tab/>
      </w:r>
      <w:r w:rsidRPr="00A02BA8">
        <w:rPr>
          <w:rFonts w:ascii="Times New Roman" w:eastAsia="MS Mincho" w:hAnsi="Times New Roman" w:cs="Times New Roman"/>
          <w:lang w:eastAsia="en-GB"/>
        </w:rPr>
        <w:t>Validasyon verileri (ayrıca bkz. ICH yönetmelikleri, http://www.ich.org/).</w:t>
      </w:r>
    </w:p>
    <w:p w14:paraId="39C5E153" w14:textId="77777777" w:rsidR="00A02BA8" w:rsidRPr="00A02BA8" w:rsidRDefault="00A02BA8" w:rsidP="00A02BA8">
      <w:pPr>
        <w:tabs>
          <w:tab w:val="left" w:pos="3980"/>
        </w:tabs>
        <w:spacing w:after="0" w:line="240" w:lineRule="auto"/>
        <w:jc w:val="both"/>
        <w:rPr>
          <w:rFonts w:ascii="Times New Roman" w:eastAsia="MS Mincho" w:hAnsi="Times New Roman" w:cs="Times New Roman"/>
          <w:lang w:eastAsia="en-GB"/>
        </w:rPr>
      </w:pPr>
      <w:r w:rsidRPr="00A02BA8">
        <w:rPr>
          <w:rFonts w:ascii="Times New Roman" w:eastAsia="MS Mincho" w:hAnsi="Times New Roman" w:cs="Times New Roman"/>
          <w:lang w:eastAsia="en-GB"/>
        </w:rPr>
        <w:t>Not: Test kitlerini kullanırken, test kitinin adını, varsa CE işaretini, ürün numarası ve üretici adı ile belirtmek yeterlidir. Test kitlerini değiştirirken, üretici talimatlarından sapmalara ilişkin açıklama yapılacaktır; tam bir doğrulama sağlanmalıdır.</w:t>
      </w:r>
    </w:p>
    <w:p w14:paraId="224760AC" w14:textId="06259541" w:rsidR="00A02BA8" w:rsidRPr="00A02BA8" w:rsidRDefault="00A02BA8" w:rsidP="00A02BA8">
      <w:pPr>
        <w:spacing w:after="0" w:line="240" w:lineRule="auto"/>
        <w:jc w:val="both"/>
        <w:rPr>
          <w:rFonts w:ascii="Times New Roman" w:eastAsia="MS Mincho" w:hAnsi="Times New Roman" w:cs="Times New Roman"/>
          <w:lang w:eastAsia="en-GB"/>
        </w:rPr>
      </w:pPr>
      <w:r>
        <w:rPr>
          <w:rFonts w:ascii="Times New Roman" w:eastAsia="MS Mincho" w:hAnsi="Times New Roman" w:cs="Times New Roman"/>
          <w:lang w:eastAsia="en-GB"/>
        </w:rPr>
        <w:tab/>
      </w:r>
      <w:r w:rsidRPr="00A02BA8">
        <w:rPr>
          <w:rFonts w:ascii="Times New Roman" w:eastAsia="MS Mincho" w:hAnsi="Times New Roman" w:cs="Times New Roman"/>
          <w:lang w:eastAsia="en-GB"/>
        </w:rPr>
        <w:t>Preparat örnekleri (pilot numune) ve sonradan muayene örneklerine (verici testi) dair bilgiler: Amaç, sayı, hacim, tür, saklama sıcaklığı ve saklama süresi.</w:t>
      </w:r>
    </w:p>
    <w:p w14:paraId="27546700" w14:textId="77777777" w:rsidR="00A02BA8" w:rsidRPr="00A02BA8" w:rsidRDefault="00A02BA8" w:rsidP="00E81CCC">
      <w:pPr>
        <w:tabs>
          <w:tab w:val="left" w:pos="3980"/>
        </w:tabs>
        <w:spacing w:after="0" w:line="240" w:lineRule="auto"/>
        <w:jc w:val="both"/>
        <w:rPr>
          <w:rFonts w:ascii="Times New Roman" w:eastAsia="MS Mincho" w:hAnsi="Times New Roman" w:cs="Times New Roman"/>
          <w:lang w:eastAsia="en-GB"/>
        </w:rPr>
      </w:pPr>
    </w:p>
    <w:p w14:paraId="49D13C88" w14:textId="729F06D1" w:rsidR="00E6507E" w:rsidRPr="00E6507E" w:rsidRDefault="00E6507E" w:rsidP="00E6507E">
      <w:pPr>
        <w:tabs>
          <w:tab w:val="left" w:pos="3980"/>
        </w:tabs>
        <w:spacing w:after="0" w:line="240" w:lineRule="auto"/>
        <w:jc w:val="both"/>
        <w:rPr>
          <w:rFonts w:ascii="Times New Roman" w:eastAsia="MS Mincho" w:hAnsi="Times New Roman" w:cs="Times New Roman"/>
          <w:b/>
          <w:lang w:eastAsia="en-GB"/>
        </w:rPr>
      </w:pPr>
      <w:r w:rsidRPr="00E6507E">
        <w:rPr>
          <w:rFonts w:ascii="Times New Roman" w:eastAsia="MS Mincho" w:hAnsi="Times New Roman" w:cs="Times New Roman"/>
          <w:b/>
          <w:lang w:eastAsia="en-GB"/>
        </w:rPr>
        <w:lastRenderedPageBreak/>
        <w:t>3.4.2 Başlangıç malzemelerinin kontrolüne dair test prosedürü</w:t>
      </w:r>
    </w:p>
    <w:p w14:paraId="7B0BFBC7" w14:textId="59D5636E" w:rsidR="00E6507E" w:rsidRPr="00E6507E" w:rsidRDefault="00E6507E" w:rsidP="00E6507E">
      <w:pPr>
        <w:tabs>
          <w:tab w:val="left" w:pos="3980"/>
        </w:tabs>
        <w:spacing w:after="0" w:line="240" w:lineRule="auto"/>
        <w:jc w:val="both"/>
        <w:rPr>
          <w:rFonts w:ascii="Times New Roman" w:eastAsia="MS Mincho" w:hAnsi="Times New Roman" w:cs="Times New Roman"/>
          <w:lang w:eastAsia="en-GB"/>
        </w:rPr>
      </w:pPr>
      <w:r w:rsidRPr="00E6507E">
        <w:rPr>
          <w:rFonts w:ascii="Times New Roman" w:eastAsia="MS Mincho" w:hAnsi="Times New Roman" w:cs="Times New Roman"/>
          <w:lang w:eastAsia="en-GB"/>
        </w:rPr>
        <w:t>Kan grubu serolojisi (gerekirse harici bir laboratuvar referans gösterilecek)</w:t>
      </w:r>
    </w:p>
    <w:p w14:paraId="15C70159" w14:textId="5FC691BB" w:rsidR="00E6507E" w:rsidRPr="00E6507E" w:rsidRDefault="00E6507E" w:rsidP="00E6507E">
      <w:pPr>
        <w:tabs>
          <w:tab w:val="left" w:pos="720"/>
        </w:tabs>
        <w:spacing w:after="0" w:line="240" w:lineRule="auto"/>
        <w:jc w:val="both"/>
        <w:rPr>
          <w:rFonts w:ascii="Times New Roman" w:eastAsia="MS Mincho" w:hAnsi="Times New Roman" w:cs="Times New Roman"/>
          <w:lang w:eastAsia="en-GB"/>
        </w:rPr>
      </w:pPr>
      <w:r>
        <w:rPr>
          <w:rFonts w:ascii="Times New Roman" w:eastAsia="MS Mincho" w:hAnsi="Times New Roman" w:cs="Times New Roman"/>
          <w:lang w:eastAsia="en-GB"/>
        </w:rPr>
        <w:tab/>
      </w:r>
      <w:r w:rsidRPr="00E6507E">
        <w:rPr>
          <w:rFonts w:ascii="Times New Roman" w:eastAsia="MS Mincho" w:hAnsi="Times New Roman" w:cs="Times New Roman"/>
          <w:lang w:eastAsia="en-GB"/>
        </w:rPr>
        <w:t xml:space="preserve">AB0 özellikleri </w:t>
      </w:r>
    </w:p>
    <w:p w14:paraId="0E8B7725" w14:textId="5FD1AF76" w:rsidR="00E6507E" w:rsidRPr="00E6507E" w:rsidRDefault="00E6507E" w:rsidP="00E6507E">
      <w:pPr>
        <w:tabs>
          <w:tab w:val="left" w:pos="720"/>
          <w:tab w:val="left" w:pos="3510"/>
        </w:tabs>
        <w:spacing w:after="0" w:line="240" w:lineRule="auto"/>
        <w:jc w:val="both"/>
        <w:rPr>
          <w:rFonts w:ascii="Times New Roman" w:eastAsia="MS Mincho" w:hAnsi="Times New Roman" w:cs="Times New Roman"/>
          <w:lang w:eastAsia="en-GB"/>
        </w:rPr>
      </w:pPr>
      <w:r>
        <w:rPr>
          <w:rFonts w:ascii="Times New Roman" w:eastAsia="MS Mincho" w:hAnsi="Times New Roman" w:cs="Times New Roman"/>
          <w:lang w:eastAsia="en-GB"/>
        </w:rPr>
        <w:tab/>
      </w:r>
      <w:r w:rsidRPr="00E6507E">
        <w:rPr>
          <w:rFonts w:ascii="Times New Roman" w:eastAsia="MS Mincho" w:hAnsi="Times New Roman" w:cs="Times New Roman"/>
          <w:lang w:eastAsia="en-GB"/>
        </w:rPr>
        <w:t xml:space="preserve">Rhesus özellikleri </w:t>
      </w:r>
    </w:p>
    <w:p w14:paraId="176688AE" w14:textId="0A453DBA" w:rsidR="00E6507E" w:rsidRPr="00E6507E" w:rsidRDefault="00E6507E" w:rsidP="00E6507E">
      <w:pPr>
        <w:tabs>
          <w:tab w:val="left" w:pos="720"/>
        </w:tabs>
        <w:spacing w:after="0" w:line="240" w:lineRule="auto"/>
        <w:jc w:val="both"/>
        <w:rPr>
          <w:rFonts w:ascii="Times New Roman" w:eastAsia="MS Mincho" w:hAnsi="Times New Roman" w:cs="Times New Roman"/>
          <w:lang w:eastAsia="en-GB"/>
        </w:rPr>
      </w:pPr>
      <w:r>
        <w:rPr>
          <w:rFonts w:ascii="Times New Roman" w:eastAsia="MS Mincho" w:hAnsi="Times New Roman" w:cs="Times New Roman"/>
          <w:lang w:eastAsia="en-GB"/>
        </w:rPr>
        <w:tab/>
      </w:r>
      <w:r w:rsidRPr="00E6507E">
        <w:rPr>
          <w:rFonts w:ascii="Times New Roman" w:eastAsia="MS Mincho" w:hAnsi="Times New Roman" w:cs="Times New Roman"/>
          <w:lang w:eastAsia="en-GB"/>
        </w:rPr>
        <w:t>Antikor tarama testi</w:t>
      </w:r>
    </w:p>
    <w:p w14:paraId="53964491" w14:textId="77777777" w:rsidR="00E6507E" w:rsidRPr="00E6507E" w:rsidRDefault="00E6507E" w:rsidP="00E6507E">
      <w:pPr>
        <w:tabs>
          <w:tab w:val="left" w:pos="3980"/>
        </w:tabs>
        <w:spacing w:after="0" w:line="240" w:lineRule="auto"/>
        <w:jc w:val="both"/>
        <w:rPr>
          <w:rFonts w:ascii="Times New Roman" w:eastAsia="MS Mincho" w:hAnsi="Times New Roman" w:cs="Times New Roman"/>
          <w:lang w:eastAsia="en-GB"/>
        </w:rPr>
      </w:pPr>
    </w:p>
    <w:p w14:paraId="46D141D9" w14:textId="77777777" w:rsidR="00E6507E" w:rsidRPr="00E6507E" w:rsidRDefault="00E6507E" w:rsidP="00E6507E">
      <w:pPr>
        <w:tabs>
          <w:tab w:val="left" w:pos="3980"/>
        </w:tabs>
        <w:spacing w:after="0" w:line="240" w:lineRule="auto"/>
        <w:jc w:val="both"/>
        <w:rPr>
          <w:rFonts w:ascii="Times New Roman" w:eastAsia="MS Mincho" w:hAnsi="Times New Roman" w:cs="Times New Roman"/>
          <w:lang w:eastAsia="en-GB"/>
        </w:rPr>
      </w:pPr>
      <w:r w:rsidRPr="00E6507E">
        <w:rPr>
          <w:rFonts w:ascii="Times New Roman" w:eastAsia="MS Mincho" w:hAnsi="Times New Roman" w:cs="Times New Roman"/>
          <w:lang w:eastAsia="en-GB"/>
        </w:rPr>
        <w:t xml:space="preserve">Varsa HLA saptaması </w:t>
      </w:r>
    </w:p>
    <w:p w14:paraId="64D7ED22" w14:textId="1D5DC5B7" w:rsidR="00E6507E" w:rsidRPr="00E6507E" w:rsidRDefault="00E6507E" w:rsidP="00E6507E">
      <w:pPr>
        <w:spacing w:after="0" w:line="240" w:lineRule="auto"/>
        <w:jc w:val="both"/>
        <w:rPr>
          <w:rFonts w:ascii="Times New Roman" w:eastAsia="MS Mincho" w:hAnsi="Times New Roman" w:cs="Times New Roman"/>
          <w:lang w:eastAsia="en-GB"/>
        </w:rPr>
      </w:pPr>
      <w:r>
        <w:rPr>
          <w:rFonts w:ascii="Times New Roman" w:eastAsia="MS Mincho" w:hAnsi="Times New Roman" w:cs="Times New Roman"/>
          <w:lang w:eastAsia="en-GB"/>
        </w:rPr>
        <w:tab/>
      </w:r>
      <w:r w:rsidRPr="00E6507E">
        <w:rPr>
          <w:rFonts w:ascii="Times New Roman" w:eastAsia="MS Mincho" w:hAnsi="Times New Roman" w:cs="Times New Roman"/>
          <w:lang w:eastAsia="en-GB"/>
        </w:rPr>
        <w:t>HLA Sınıf I özellikleri</w:t>
      </w:r>
    </w:p>
    <w:p w14:paraId="4AB1203F" w14:textId="3176B959" w:rsidR="00E6507E" w:rsidRPr="00E6507E" w:rsidRDefault="00E6507E" w:rsidP="00E6507E">
      <w:pPr>
        <w:tabs>
          <w:tab w:val="left" w:pos="720"/>
        </w:tabs>
        <w:spacing w:after="0" w:line="240" w:lineRule="auto"/>
        <w:jc w:val="both"/>
        <w:rPr>
          <w:rFonts w:ascii="Times New Roman" w:eastAsia="MS Mincho" w:hAnsi="Times New Roman" w:cs="Times New Roman"/>
          <w:lang w:eastAsia="en-GB"/>
        </w:rPr>
      </w:pPr>
      <w:r>
        <w:rPr>
          <w:rFonts w:ascii="Times New Roman" w:eastAsia="MS Mincho" w:hAnsi="Times New Roman" w:cs="Times New Roman"/>
          <w:lang w:eastAsia="en-GB"/>
        </w:rPr>
        <w:tab/>
      </w:r>
      <w:r w:rsidRPr="00E6507E">
        <w:rPr>
          <w:rFonts w:ascii="Times New Roman" w:eastAsia="MS Mincho" w:hAnsi="Times New Roman" w:cs="Times New Roman"/>
          <w:lang w:eastAsia="en-GB"/>
        </w:rPr>
        <w:t>HLA Sınıf II özellikleri</w:t>
      </w:r>
    </w:p>
    <w:p w14:paraId="280A29B7" w14:textId="77777777" w:rsidR="00E6507E" w:rsidRPr="00E6507E" w:rsidRDefault="00E6507E" w:rsidP="00E6507E">
      <w:pPr>
        <w:tabs>
          <w:tab w:val="left" w:pos="3980"/>
        </w:tabs>
        <w:spacing w:after="0" w:line="240" w:lineRule="auto"/>
        <w:jc w:val="both"/>
        <w:rPr>
          <w:rFonts w:ascii="Times New Roman" w:eastAsia="MS Mincho" w:hAnsi="Times New Roman" w:cs="Times New Roman"/>
          <w:lang w:eastAsia="en-GB"/>
        </w:rPr>
      </w:pPr>
    </w:p>
    <w:p w14:paraId="09F2BEA0" w14:textId="22E0E050" w:rsidR="00E6507E" w:rsidRPr="00E6507E" w:rsidRDefault="00E6507E" w:rsidP="00E6507E">
      <w:pPr>
        <w:tabs>
          <w:tab w:val="left" w:pos="3980"/>
        </w:tabs>
        <w:spacing w:after="0" w:line="240" w:lineRule="auto"/>
        <w:jc w:val="both"/>
        <w:rPr>
          <w:rFonts w:ascii="Times New Roman" w:eastAsia="MS Mincho" w:hAnsi="Times New Roman" w:cs="Times New Roman"/>
          <w:lang w:eastAsia="en-GB"/>
        </w:rPr>
      </w:pPr>
      <w:r w:rsidRPr="00E6507E">
        <w:rPr>
          <w:rFonts w:ascii="Times New Roman" w:eastAsia="MS Mincho" w:hAnsi="Times New Roman" w:cs="Times New Roman"/>
          <w:lang w:eastAsia="en-GB"/>
        </w:rPr>
        <w:t>Enfeksiyon belirteçlerinin belirlenmesi için serolojik ve NAT yöntemleri (verici testi)</w:t>
      </w:r>
    </w:p>
    <w:p w14:paraId="4087C489" w14:textId="32B16A31" w:rsidR="00E6507E" w:rsidRPr="00E6507E" w:rsidRDefault="00E6507E" w:rsidP="00E6507E">
      <w:pPr>
        <w:tabs>
          <w:tab w:val="left" w:pos="720"/>
        </w:tabs>
        <w:spacing w:after="0" w:line="240" w:lineRule="auto"/>
        <w:jc w:val="both"/>
        <w:rPr>
          <w:rFonts w:ascii="Times New Roman" w:eastAsia="MS Mincho" w:hAnsi="Times New Roman" w:cs="Times New Roman"/>
          <w:lang w:eastAsia="en-GB"/>
        </w:rPr>
      </w:pPr>
      <w:r>
        <w:rPr>
          <w:rFonts w:ascii="Times New Roman" w:eastAsia="MS Mincho" w:hAnsi="Times New Roman" w:cs="Times New Roman"/>
          <w:lang w:eastAsia="en-GB"/>
        </w:rPr>
        <w:tab/>
      </w:r>
      <w:r w:rsidRPr="00E6507E">
        <w:rPr>
          <w:rFonts w:ascii="Times New Roman" w:eastAsia="MS Mincho" w:hAnsi="Times New Roman" w:cs="Times New Roman"/>
          <w:lang w:eastAsia="en-GB"/>
        </w:rPr>
        <w:t>CE sertifikalı tarama testleri kullanılırken enfeksiyon belirteci testine dair tablo halinde özetlenmiş bilgiler</w:t>
      </w:r>
    </w:p>
    <w:p w14:paraId="338B8F64" w14:textId="7A74F957" w:rsidR="00E6507E" w:rsidRPr="00E6507E" w:rsidRDefault="00E6507E" w:rsidP="00E6507E">
      <w:pPr>
        <w:tabs>
          <w:tab w:val="left" w:pos="720"/>
        </w:tabs>
        <w:spacing w:after="0" w:line="240" w:lineRule="auto"/>
        <w:jc w:val="both"/>
        <w:rPr>
          <w:rFonts w:ascii="Times New Roman" w:eastAsia="MS Mincho" w:hAnsi="Times New Roman" w:cs="Times New Roman"/>
          <w:lang w:eastAsia="en-GB"/>
        </w:rPr>
      </w:pPr>
      <w:r>
        <w:rPr>
          <w:rFonts w:ascii="Times New Roman" w:eastAsia="MS Mincho" w:hAnsi="Times New Roman" w:cs="Times New Roman"/>
          <w:lang w:eastAsia="en-GB"/>
        </w:rPr>
        <w:tab/>
      </w:r>
      <w:r w:rsidRPr="00E6507E">
        <w:rPr>
          <w:rFonts w:ascii="Times New Roman" w:eastAsia="MS Mincho" w:hAnsi="Times New Roman" w:cs="Times New Roman"/>
          <w:lang w:eastAsia="en-GB"/>
        </w:rPr>
        <w:t xml:space="preserve">Şirket içi NAT testlerini kullanırken test doğrulama aşaması için tam doğru açıklama ve veriler </w:t>
      </w:r>
    </w:p>
    <w:p w14:paraId="0C08BE15" w14:textId="748E7178" w:rsidR="00E6507E" w:rsidRPr="00E6507E" w:rsidRDefault="00E6507E" w:rsidP="00E6507E">
      <w:pPr>
        <w:tabs>
          <w:tab w:val="left" w:pos="720"/>
        </w:tabs>
        <w:spacing w:after="0" w:line="240" w:lineRule="auto"/>
        <w:jc w:val="both"/>
        <w:rPr>
          <w:rFonts w:ascii="Times New Roman" w:eastAsia="MS Mincho" w:hAnsi="Times New Roman" w:cs="Times New Roman"/>
          <w:lang w:eastAsia="en-GB"/>
        </w:rPr>
      </w:pPr>
      <w:r>
        <w:rPr>
          <w:rFonts w:ascii="Times New Roman" w:eastAsia="MS Mincho" w:hAnsi="Times New Roman" w:cs="Times New Roman"/>
          <w:lang w:eastAsia="en-GB"/>
        </w:rPr>
        <w:tab/>
      </w:r>
      <w:r w:rsidRPr="00E6507E">
        <w:rPr>
          <w:rFonts w:ascii="Times New Roman" w:eastAsia="MS Mincho" w:hAnsi="Times New Roman" w:cs="Times New Roman"/>
          <w:lang w:eastAsia="en-GB"/>
        </w:rPr>
        <w:t xml:space="preserve">Varsa ALT saptaması </w:t>
      </w:r>
    </w:p>
    <w:p w14:paraId="6C002D89" w14:textId="1A4CCE9E" w:rsidR="00A02BA8" w:rsidRDefault="00312DB6" w:rsidP="00E6507E">
      <w:pPr>
        <w:tabs>
          <w:tab w:val="left" w:pos="810"/>
        </w:tabs>
        <w:spacing w:after="0" w:line="240" w:lineRule="auto"/>
        <w:jc w:val="both"/>
        <w:rPr>
          <w:rFonts w:ascii="Times New Roman" w:eastAsia="MS Mincho" w:hAnsi="Times New Roman" w:cs="Times New Roman"/>
          <w:lang w:eastAsia="en-GB"/>
        </w:rPr>
      </w:pPr>
      <w:r>
        <w:rPr>
          <w:rFonts w:ascii="Times New Roman" w:eastAsia="MS Mincho" w:hAnsi="Times New Roman" w:cs="Times New Roman"/>
          <w:lang w:eastAsia="en-GB"/>
        </w:rPr>
        <w:tab/>
      </w:r>
      <w:r w:rsidR="00E6507E" w:rsidRPr="00E6507E">
        <w:rPr>
          <w:rFonts w:ascii="Times New Roman" w:eastAsia="MS Mincho" w:hAnsi="Times New Roman" w:cs="Times New Roman"/>
          <w:lang w:eastAsia="en-GB"/>
        </w:rPr>
        <w:t>1.5.2'ye uygun olarak analiz sürecinin kritik adımlarının açıklanması</w:t>
      </w:r>
    </w:p>
    <w:p w14:paraId="49DD511C" w14:textId="77777777" w:rsidR="00312DB6" w:rsidRPr="00E6507E" w:rsidRDefault="00312DB6" w:rsidP="00E6507E">
      <w:pPr>
        <w:tabs>
          <w:tab w:val="left" w:pos="810"/>
        </w:tabs>
        <w:spacing w:after="0" w:line="240" w:lineRule="auto"/>
        <w:jc w:val="both"/>
        <w:rPr>
          <w:rFonts w:ascii="Times New Roman" w:eastAsia="MS Mincho" w:hAnsi="Times New Roman" w:cs="Times New Roman"/>
          <w:lang w:eastAsia="en-GB"/>
        </w:rPr>
      </w:pPr>
    </w:p>
    <w:p w14:paraId="6E6F28DF" w14:textId="22AFB5C7" w:rsidR="00312DB6" w:rsidRPr="00312DB6" w:rsidRDefault="00312DB6" w:rsidP="00312DB6">
      <w:pPr>
        <w:tabs>
          <w:tab w:val="left" w:pos="3980"/>
        </w:tabs>
        <w:spacing w:after="0" w:line="240" w:lineRule="auto"/>
        <w:jc w:val="both"/>
        <w:rPr>
          <w:rFonts w:ascii="Times New Roman" w:eastAsia="MS Mincho" w:hAnsi="Times New Roman" w:cs="Times New Roman"/>
          <w:b/>
          <w:lang w:eastAsia="en-GB"/>
        </w:rPr>
      </w:pPr>
      <w:r w:rsidRPr="00312DB6">
        <w:rPr>
          <w:rFonts w:ascii="Times New Roman" w:eastAsia="MS Mincho" w:hAnsi="Times New Roman" w:cs="Times New Roman"/>
          <w:b/>
          <w:lang w:eastAsia="en-GB"/>
        </w:rPr>
        <w:t>3.4.3 Ara ürünlerin ve nihai ürünün kontrolüne dair test prosedürü</w:t>
      </w:r>
    </w:p>
    <w:p w14:paraId="397FD445" w14:textId="77777777" w:rsidR="00312DB6" w:rsidRPr="00312DB6" w:rsidRDefault="00312DB6" w:rsidP="00312DB6">
      <w:pPr>
        <w:tabs>
          <w:tab w:val="left" w:pos="3980"/>
        </w:tabs>
        <w:spacing w:after="0" w:line="240" w:lineRule="auto"/>
        <w:jc w:val="both"/>
        <w:rPr>
          <w:rFonts w:ascii="Times New Roman" w:eastAsia="MS Mincho" w:hAnsi="Times New Roman" w:cs="Times New Roman"/>
          <w:lang w:eastAsia="en-GB"/>
        </w:rPr>
      </w:pPr>
      <w:r w:rsidRPr="00312DB6">
        <w:rPr>
          <w:rFonts w:ascii="Times New Roman" w:eastAsia="MS Mincho" w:hAnsi="Times New Roman" w:cs="Times New Roman"/>
          <w:lang w:eastAsia="en-GB"/>
        </w:rPr>
        <w:tab/>
      </w:r>
    </w:p>
    <w:p w14:paraId="77FF2C36" w14:textId="77777777" w:rsidR="00312DB6" w:rsidRPr="00312DB6" w:rsidRDefault="00312DB6" w:rsidP="00312DB6">
      <w:pPr>
        <w:tabs>
          <w:tab w:val="left" w:pos="3980"/>
        </w:tabs>
        <w:spacing w:after="0" w:line="240" w:lineRule="auto"/>
        <w:jc w:val="both"/>
        <w:rPr>
          <w:rFonts w:ascii="Times New Roman" w:eastAsia="MS Mincho" w:hAnsi="Times New Roman" w:cs="Times New Roman"/>
          <w:lang w:eastAsia="en-GB"/>
        </w:rPr>
      </w:pPr>
      <w:r w:rsidRPr="00312DB6">
        <w:rPr>
          <w:rFonts w:ascii="Times New Roman" w:eastAsia="MS Mincho" w:hAnsi="Times New Roman" w:cs="Times New Roman"/>
          <w:lang w:eastAsia="en-GB"/>
        </w:rPr>
        <w:t>Aşağıdaki parametreler için test yöntemlerine ilişkin ayrıntılı bilgi sağlanmalıdır:</w:t>
      </w:r>
    </w:p>
    <w:p w14:paraId="135008F5" w14:textId="4A7D7364" w:rsidR="00312DB6" w:rsidRPr="00312DB6" w:rsidRDefault="00312DB6" w:rsidP="00312DB6">
      <w:pPr>
        <w:tabs>
          <w:tab w:val="left" w:pos="3980"/>
        </w:tabs>
        <w:spacing w:after="0" w:line="240" w:lineRule="auto"/>
        <w:ind w:firstLine="720"/>
        <w:jc w:val="both"/>
        <w:rPr>
          <w:rFonts w:ascii="Times New Roman" w:eastAsia="MS Mincho" w:hAnsi="Times New Roman" w:cs="Times New Roman"/>
          <w:lang w:eastAsia="en-GB"/>
        </w:rPr>
      </w:pPr>
      <w:r w:rsidRPr="00312DB6">
        <w:rPr>
          <w:rFonts w:ascii="Times New Roman" w:eastAsia="MS Mincho" w:hAnsi="Times New Roman" w:cs="Times New Roman"/>
          <w:lang w:eastAsia="en-GB"/>
        </w:rPr>
        <w:t>Hacim</w:t>
      </w:r>
    </w:p>
    <w:p w14:paraId="007463DE" w14:textId="0F9F47A9" w:rsidR="00312DB6" w:rsidRPr="00312DB6" w:rsidRDefault="00312DB6" w:rsidP="00312DB6">
      <w:pPr>
        <w:tabs>
          <w:tab w:val="left" w:pos="720"/>
        </w:tabs>
        <w:spacing w:after="0" w:line="240" w:lineRule="auto"/>
        <w:jc w:val="both"/>
        <w:rPr>
          <w:rFonts w:ascii="Times New Roman" w:eastAsia="MS Mincho" w:hAnsi="Times New Roman" w:cs="Times New Roman"/>
          <w:lang w:eastAsia="en-GB"/>
        </w:rPr>
      </w:pPr>
      <w:r>
        <w:rPr>
          <w:rFonts w:ascii="Times New Roman" w:eastAsia="MS Mincho" w:hAnsi="Times New Roman" w:cs="Times New Roman"/>
          <w:lang w:eastAsia="en-GB"/>
        </w:rPr>
        <w:tab/>
      </w:r>
      <w:r w:rsidRPr="00312DB6">
        <w:rPr>
          <w:rFonts w:ascii="Times New Roman" w:eastAsia="MS Mincho" w:hAnsi="Times New Roman" w:cs="Times New Roman"/>
          <w:lang w:eastAsia="en-GB"/>
        </w:rPr>
        <w:t xml:space="preserve">Çekirdekli hücre sayısı </w:t>
      </w:r>
    </w:p>
    <w:p w14:paraId="0C27EC5B" w14:textId="7EAB8809" w:rsidR="00312DB6" w:rsidRPr="00312DB6" w:rsidRDefault="00312DB6" w:rsidP="00312DB6">
      <w:pPr>
        <w:tabs>
          <w:tab w:val="left" w:pos="720"/>
        </w:tabs>
        <w:spacing w:after="0" w:line="240" w:lineRule="auto"/>
        <w:jc w:val="both"/>
        <w:rPr>
          <w:rFonts w:ascii="Times New Roman" w:eastAsia="MS Mincho" w:hAnsi="Times New Roman" w:cs="Times New Roman"/>
          <w:lang w:eastAsia="en-GB"/>
        </w:rPr>
      </w:pPr>
      <w:r>
        <w:rPr>
          <w:rFonts w:ascii="Times New Roman" w:eastAsia="MS Mincho" w:hAnsi="Times New Roman" w:cs="Times New Roman"/>
          <w:lang w:eastAsia="en-GB"/>
        </w:rPr>
        <w:tab/>
      </w:r>
      <w:r w:rsidRPr="00312DB6">
        <w:rPr>
          <w:rFonts w:ascii="Times New Roman" w:eastAsia="MS Mincho" w:hAnsi="Times New Roman" w:cs="Times New Roman"/>
          <w:lang w:eastAsia="en-GB"/>
        </w:rPr>
        <w:t>CD34+ hücre sayısı</w:t>
      </w:r>
    </w:p>
    <w:p w14:paraId="72A31515" w14:textId="159FC6B1" w:rsidR="00312DB6" w:rsidRPr="00312DB6" w:rsidRDefault="00312DB6" w:rsidP="00312DB6">
      <w:pPr>
        <w:tabs>
          <w:tab w:val="left" w:pos="720"/>
        </w:tabs>
        <w:spacing w:after="0" w:line="240" w:lineRule="auto"/>
        <w:jc w:val="both"/>
        <w:rPr>
          <w:rFonts w:ascii="Times New Roman" w:eastAsia="MS Mincho" w:hAnsi="Times New Roman" w:cs="Times New Roman"/>
          <w:lang w:eastAsia="en-GB"/>
        </w:rPr>
      </w:pPr>
      <w:r>
        <w:rPr>
          <w:rFonts w:ascii="Times New Roman" w:eastAsia="MS Mincho" w:hAnsi="Times New Roman" w:cs="Times New Roman"/>
          <w:lang w:eastAsia="en-GB"/>
        </w:rPr>
        <w:tab/>
      </w:r>
      <w:r w:rsidRPr="00312DB6">
        <w:rPr>
          <w:rFonts w:ascii="Times New Roman" w:eastAsia="MS Mincho" w:hAnsi="Times New Roman" w:cs="Times New Roman"/>
          <w:lang w:eastAsia="en-GB"/>
        </w:rPr>
        <w:t>Çekirdekli ve CD34+ hücrelerinin sayısı</w:t>
      </w:r>
    </w:p>
    <w:p w14:paraId="756CAA8B" w14:textId="24A2A345" w:rsidR="00312DB6" w:rsidRPr="00312DB6" w:rsidRDefault="00312DB6" w:rsidP="00312DB6">
      <w:pPr>
        <w:tabs>
          <w:tab w:val="left" w:pos="720"/>
          <w:tab w:val="left" w:pos="810"/>
        </w:tabs>
        <w:spacing w:after="0" w:line="240" w:lineRule="auto"/>
        <w:jc w:val="both"/>
        <w:rPr>
          <w:rFonts w:ascii="Times New Roman" w:eastAsia="MS Mincho" w:hAnsi="Times New Roman" w:cs="Times New Roman"/>
          <w:lang w:eastAsia="en-GB"/>
        </w:rPr>
      </w:pPr>
      <w:r>
        <w:rPr>
          <w:rFonts w:ascii="Times New Roman" w:eastAsia="MS Mincho" w:hAnsi="Times New Roman" w:cs="Times New Roman"/>
          <w:lang w:eastAsia="en-GB"/>
        </w:rPr>
        <w:tab/>
      </w:r>
      <w:r w:rsidRPr="00312DB6">
        <w:rPr>
          <w:rFonts w:ascii="Times New Roman" w:eastAsia="MS Mincho" w:hAnsi="Times New Roman" w:cs="Times New Roman"/>
          <w:lang w:eastAsia="en-GB"/>
        </w:rPr>
        <w:t>Varsa tükenmiş hücre popülasyonunun kalan hücre sayısı</w:t>
      </w:r>
    </w:p>
    <w:p w14:paraId="64D78BE8" w14:textId="5A601937" w:rsidR="00312DB6" w:rsidRPr="00312DB6" w:rsidRDefault="00312DB6" w:rsidP="00312DB6">
      <w:pPr>
        <w:tabs>
          <w:tab w:val="left" w:pos="720"/>
        </w:tabs>
        <w:spacing w:after="0" w:line="240" w:lineRule="auto"/>
        <w:jc w:val="both"/>
        <w:rPr>
          <w:rFonts w:ascii="Times New Roman" w:eastAsia="MS Mincho" w:hAnsi="Times New Roman" w:cs="Times New Roman"/>
          <w:lang w:eastAsia="en-GB"/>
        </w:rPr>
      </w:pPr>
      <w:r>
        <w:rPr>
          <w:rFonts w:ascii="Times New Roman" w:eastAsia="MS Mincho" w:hAnsi="Times New Roman" w:cs="Times New Roman"/>
          <w:lang w:eastAsia="en-GB"/>
        </w:rPr>
        <w:tab/>
      </w:r>
      <w:r w:rsidRPr="00312DB6">
        <w:rPr>
          <w:rFonts w:ascii="Times New Roman" w:eastAsia="MS Mincho" w:hAnsi="Times New Roman" w:cs="Times New Roman"/>
          <w:lang w:eastAsia="en-GB"/>
        </w:rPr>
        <w:t xml:space="preserve">Varsa çoğalma kabiliyeti (CFU) </w:t>
      </w:r>
    </w:p>
    <w:p w14:paraId="3C1F3566" w14:textId="34D7F247" w:rsidR="00312DB6" w:rsidRPr="00312DB6" w:rsidRDefault="00312DB6" w:rsidP="00312DB6">
      <w:pPr>
        <w:tabs>
          <w:tab w:val="left" w:pos="720"/>
        </w:tabs>
        <w:spacing w:after="0" w:line="240" w:lineRule="auto"/>
        <w:jc w:val="both"/>
        <w:rPr>
          <w:rFonts w:ascii="Times New Roman" w:eastAsia="MS Mincho" w:hAnsi="Times New Roman" w:cs="Times New Roman"/>
          <w:lang w:eastAsia="en-GB"/>
        </w:rPr>
      </w:pPr>
      <w:r>
        <w:rPr>
          <w:rFonts w:ascii="Times New Roman" w:eastAsia="MS Mincho" w:hAnsi="Times New Roman" w:cs="Times New Roman"/>
          <w:lang w:eastAsia="en-GB"/>
        </w:rPr>
        <w:tab/>
      </w:r>
      <w:r w:rsidRPr="00312DB6">
        <w:rPr>
          <w:rFonts w:ascii="Times New Roman" w:eastAsia="MS Mincho" w:hAnsi="Times New Roman" w:cs="Times New Roman"/>
          <w:lang w:eastAsia="en-GB"/>
        </w:rPr>
        <w:t>Varsa eritroblastların sayısı/oranı</w:t>
      </w:r>
    </w:p>
    <w:p w14:paraId="14505609" w14:textId="21159482" w:rsidR="00312DB6" w:rsidRPr="00312DB6" w:rsidRDefault="00312DB6" w:rsidP="00312DB6">
      <w:pPr>
        <w:tabs>
          <w:tab w:val="left" w:pos="720"/>
        </w:tabs>
        <w:spacing w:after="0" w:line="240" w:lineRule="auto"/>
        <w:jc w:val="both"/>
        <w:rPr>
          <w:rFonts w:ascii="Times New Roman" w:eastAsia="MS Mincho" w:hAnsi="Times New Roman" w:cs="Times New Roman"/>
          <w:lang w:eastAsia="en-GB"/>
        </w:rPr>
      </w:pPr>
      <w:r>
        <w:rPr>
          <w:rFonts w:ascii="Times New Roman" w:eastAsia="MS Mincho" w:hAnsi="Times New Roman" w:cs="Times New Roman"/>
          <w:lang w:eastAsia="en-GB"/>
        </w:rPr>
        <w:tab/>
      </w:r>
      <w:r w:rsidRPr="00312DB6">
        <w:rPr>
          <w:rFonts w:ascii="Times New Roman" w:eastAsia="MS Mincho" w:hAnsi="Times New Roman" w:cs="Times New Roman"/>
          <w:lang w:eastAsia="en-GB"/>
        </w:rPr>
        <w:t xml:space="preserve">Kalan eritrositlerin sayısı </w:t>
      </w:r>
    </w:p>
    <w:p w14:paraId="690151C9" w14:textId="6FE1ED58" w:rsidR="00312DB6" w:rsidRPr="00312DB6" w:rsidRDefault="00312DB6" w:rsidP="00312DB6">
      <w:pPr>
        <w:tabs>
          <w:tab w:val="left" w:pos="720"/>
        </w:tabs>
        <w:spacing w:after="0" w:line="240" w:lineRule="auto"/>
        <w:jc w:val="both"/>
        <w:rPr>
          <w:rFonts w:ascii="Times New Roman" w:eastAsia="MS Mincho" w:hAnsi="Times New Roman" w:cs="Times New Roman"/>
          <w:lang w:eastAsia="en-GB"/>
        </w:rPr>
      </w:pPr>
      <w:r>
        <w:rPr>
          <w:rFonts w:ascii="Times New Roman" w:eastAsia="MS Mincho" w:hAnsi="Times New Roman" w:cs="Times New Roman"/>
          <w:lang w:eastAsia="en-GB"/>
        </w:rPr>
        <w:tab/>
      </w:r>
      <w:r w:rsidRPr="00312DB6">
        <w:rPr>
          <w:rFonts w:ascii="Times New Roman" w:eastAsia="MS Mincho" w:hAnsi="Times New Roman" w:cs="Times New Roman"/>
          <w:lang w:eastAsia="en-GB"/>
        </w:rPr>
        <w:t>Varsa kalan trombositlerin sayısı</w:t>
      </w:r>
    </w:p>
    <w:p w14:paraId="72AB86E6" w14:textId="7CE3ECE1" w:rsidR="00312DB6" w:rsidRPr="00312DB6" w:rsidRDefault="00312DB6" w:rsidP="00312DB6">
      <w:pPr>
        <w:spacing w:after="0" w:line="240" w:lineRule="auto"/>
        <w:jc w:val="both"/>
        <w:rPr>
          <w:rFonts w:ascii="Times New Roman" w:eastAsia="MS Mincho" w:hAnsi="Times New Roman" w:cs="Times New Roman"/>
          <w:lang w:eastAsia="en-GB"/>
        </w:rPr>
      </w:pPr>
      <w:r>
        <w:rPr>
          <w:rFonts w:ascii="Times New Roman" w:eastAsia="MS Mincho" w:hAnsi="Times New Roman" w:cs="Times New Roman"/>
          <w:lang w:eastAsia="en-GB"/>
        </w:rPr>
        <w:tab/>
      </w:r>
      <w:r w:rsidRPr="00312DB6">
        <w:rPr>
          <w:rFonts w:ascii="Times New Roman" w:eastAsia="MS Mincho" w:hAnsi="Times New Roman" w:cs="Times New Roman"/>
          <w:lang w:eastAsia="en-GB"/>
        </w:rPr>
        <w:t>Sterilite</w:t>
      </w:r>
    </w:p>
    <w:p w14:paraId="39632190" w14:textId="782857D1" w:rsidR="00312DB6" w:rsidRPr="00312DB6" w:rsidRDefault="00312DB6" w:rsidP="00312DB6">
      <w:pPr>
        <w:tabs>
          <w:tab w:val="left" w:pos="720"/>
        </w:tabs>
        <w:spacing w:after="0" w:line="240" w:lineRule="auto"/>
        <w:jc w:val="both"/>
        <w:rPr>
          <w:rFonts w:ascii="Times New Roman" w:eastAsia="MS Mincho" w:hAnsi="Times New Roman" w:cs="Times New Roman"/>
          <w:lang w:eastAsia="en-GB"/>
        </w:rPr>
      </w:pPr>
      <w:r>
        <w:rPr>
          <w:rFonts w:ascii="Times New Roman" w:eastAsia="MS Mincho" w:hAnsi="Times New Roman" w:cs="Times New Roman"/>
          <w:lang w:eastAsia="en-GB"/>
        </w:rPr>
        <w:tab/>
      </w:r>
      <w:r w:rsidRPr="00312DB6">
        <w:rPr>
          <w:rFonts w:ascii="Times New Roman" w:eastAsia="MS Mincho" w:hAnsi="Times New Roman" w:cs="Times New Roman"/>
          <w:lang w:eastAsia="en-GB"/>
        </w:rPr>
        <w:t>Görsel Kontrol</w:t>
      </w:r>
    </w:p>
    <w:p w14:paraId="2B0B5C78" w14:textId="786F5512" w:rsidR="00312DB6" w:rsidRPr="00312DB6" w:rsidRDefault="00312DB6" w:rsidP="00312DB6">
      <w:pPr>
        <w:spacing w:after="0" w:line="240" w:lineRule="auto"/>
        <w:jc w:val="both"/>
        <w:rPr>
          <w:rFonts w:ascii="Times New Roman" w:eastAsia="MS Mincho" w:hAnsi="Times New Roman" w:cs="Times New Roman"/>
          <w:lang w:eastAsia="en-GB"/>
        </w:rPr>
      </w:pPr>
      <w:r>
        <w:rPr>
          <w:rFonts w:ascii="Times New Roman" w:eastAsia="MS Mincho" w:hAnsi="Times New Roman" w:cs="Times New Roman"/>
          <w:lang w:eastAsia="en-GB"/>
        </w:rPr>
        <w:tab/>
      </w:r>
      <w:r w:rsidRPr="00312DB6">
        <w:rPr>
          <w:rFonts w:ascii="Times New Roman" w:eastAsia="MS Mincho" w:hAnsi="Times New Roman" w:cs="Times New Roman"/>
          <w:lang w:eastAsia="en-GB"/>
        </w:rPr>
        <w:t>Varsa spesifikasyona uygun olarak diğer/başka kalite kriterleri</w:t>
      </w:r>
    </w:p>
    <w:p w14:paraId="6DE7222F" w14:textId="4242FF14" w:rsidR="00312DB6" w:rsidRPr="00312DB6" w:rsidRDefault="00312DB6" w:rsidP="00312DB6">
      <w:pPr>
        <w:spacing w:after="0" w:line="240" w:lineRule="auto"/>
        <w:jc w:val="both"/>
        <w:rPr>
          <w:rFonts w:ascii="Times New Roman" w:eastAsia="MS Mincho" w:hAnsi="Times New Roman" w:cs="Times New Roman"/>
          <w:lang w:eastAsia="en-GB"/>
        </w:rPr>
      </w:pPr>
      <w:r>
        <w:rPr>
          <w:rFonts w:ascii="Times New Roman" w:eastAsia="MS Mincho" w:hAnsi="Times New Roman" w:cs="Times New Roman"/>
          <w:lang w:eastAsia="en-GB"/>
        </w:rPr>
        <w:tab/>
      </w:r>
      <w:r w:rsidRPr="00312DB6">
        <w:rPr>
          <w:rFonts w:ascii="Times New Roman" w:eastAsia="MS Mincho" w:hAnsi="Times New Roman" w:cs="Times New Roman"/>
          <w:lang w:eastAsia="en-GB"/>
        </w:rPr>
        <w:t>1.5.2'ye uygun olarak kritik adımların açıklanması</w:t>
      </w:r>
    </w:p>
    <w:p w14:paraId="571766ED" w14:textId="77777777" w:rsidR="00312DB6" w:rsidRPr="00312DB6" w:rsidRDefault="00312DB6" w:rsidP="00312DB6">
      <w:pPr>
        <w:tabs>
          <w:tab w:val="left" w:pos="3980"/>
        </w:tabs>
        <w:spacing w:after="0" w:line="240" w:lineRule="auto"/>
        <w:jc w:val="both"/>
        <w:rPr>
          <w:rFonts w:ascii="Times New Roman" w:eastAsia="MS Mincho" w:hAnsi="Times New Roman" w:cs="Times New Roman"/>
          <w:lang w:eastAsia="en-GB"/>
        </w:rPr>
      </w:pPr>
    </w:p>
    <w:p w14:paraId="37D463B2" w14:textId="77777777" w:rsidR="00312DB6" w:rsidRPr="00312DB6" w:rsidRDefault="00312DB6" w:rsidP="00312DB6">
      <w:pPr>
        <w:tabs>
          <w:tab w:val="left" w:pos="3980"/>
        </w:tabs>
        <w:spacing w:after="0" w:line="240" w:lineRule="auto"/>
        <w:jc w:val="both"/>
        <w:rPr>
          <w:rFonts w:ascii="Times New Roman" w:eastAsia="MS Mincho" w:hAnsi="Times New Roman" w:cs="Times New Roman"/>
          <w:lang w:eastAsia="en-GB"/>
        </w:rPr>
      </w:pPr>
      <w:r w:rsidRPr="00312DB6">
        <w:rPr>
          <w:rFonts w:ascii="Times New Roman" w:eastAsia="MS Mincho" w:hAnsi="Times New Roman" w:cs="Times New Roman"/>
          <w:lang w:eastAsia="en-GB"/>
        </w:rPr>
        <w:t xml:space="preserve">Dondurulmuş preparatlar için, preparattan elde edilen sonuçlarla preparat tüpünden alınan sonuçların eşdeğerliği gösterilmelidir (ayrıca bkz. 3.5.1). </w:t>
      </w:r>
    </w:p>
    <w:p w14:paraId="6A017615" w14:textId="77777777" w:rsidR="00312DB6" w:rsidRPr="00312DB6" w:rsidRDefault="00312DB6" w:rsidP="00312DB6">
      <w:pPr>
        <w:tabs>
          <w:tab w:val="left" w:pos="3980"/>
        </w:tabs>
        <w:spacing w:after="0" w:line="240" w:lineRule="auto"/>
        <w:jc w:val="both"/>
        <w:rPr>
          <w:rFonts w:ascii="Times New Roman" w:eastAsia="MS Mincho" w:hAnsi="Times New Roman" w:cs="Times New Roman"/>
          <w:lang w:eastAsia="en-GB"/>
        </w:rPr>
      </w:pPr>
    </w:p>
    <w:p w14:paraId="551BFC56" w14:textId="77777777" w:rsidR="00312DB6" w:rsidRPr="00312DB6" w:rsidRDefault="00312DB6" w:rsidP="00312DB6">
      <w:pPr>
        <w:tabs>
          <w:tab w:val="left" w:pos="3980"/>
        </w:tabs>
        <w:spacing w:after="0" w:line="240" w:lineRule="auto"/>
        <w:jc w:val="both"/>
        <w:rPr>
          <w:rFonts w:ascii="Times New Roman" w:eastAsia="MS Mincho" w:hAnsi="Times New Roman" w:cs="Times New Roman"/>
          <w:lang w:eastAsia="en-GB"/>
        </w:rPr>
      </w:pPr>
    </w:p>
    <w:p w14:paraId="2DAC60FC" w14:textId="77777777" w:rsidR="00312DB6" w:rsidRPr="00312DB6" w:rsidRDefault="00312DB6" w:rsidP="00312DB6">
      <w:pPr>
        <w:tabs>
          <w:tab w:val="left" w:pos="3980"/>
        </w:tabs>
        <w:spacing w:after="0" w:line="240" w:lineRule="auto"/>
        <w:jc w:val="both"/>
        <w:rPr>
          <w:rFonts w:ascii="Times New Roman" w:eastAsia="MS Mincho" w:hAnsi="Times New Roman" w:cs="Times New Roman"/>
          <w:b/>
          <w:lang w:eastAsia="en-GB"/>
        </w:rPr>
      </w:pPr>
      <w:r w:rsidRPr="00312DB6">
        <w:rPr>
          <w:rFonts w:ascii="Times New Roman" w:eastAsia="MS Mincho" w:hAnsi="Times New Roman" w:cs="Times New Roman"/>
          <w:b/>
          <w:lang w:eastAsia="en-GB"/>
        </w:rPr>
        <w:t>3.4.4 Kaliteyi belirleyici ürün özellikleri</w:t>
      </w:r>
    </w:p>
    <w:p w14:paraId="4911730C" w14:textId="2ED4779E" w:rsidR="00312DB6" w:rsidRPr="00312DB6" w:rsidRDefault="00312DB6" w:rsidP="00312DB6">
      <w:pPr>
        <w:tabs>
          <w:tab w:val="left" w:pos="3980"/>
        </w:tabs>
        <w:spacing w:after="0" w:line="240" w:lineRule="auto"/>
        <w:jc w:val="both"/>
        <w:rPr>
          <w:rFonts w:ascii="Times New Roman" w:eastAsia="MS Mincho" w:hAnsi="Times New Roman" w:cs="Times New Roman"/>
          <w:lang w:eastAsia="en-GB"/>
        </w:rPr>
      </w:pPr>
      <w:r w:rsidRPr="00312DB6">
        <w:rPr>
          <w:rFonts w:ascii="Times New Roman" w:eastAsia="MS Mincho" w:hAnsi="Times New Roman" w:cs="Times New Roman"/>
          <w:lang w:eastAsia="en-GB"/>
        </w:rPr>
        <w:t xml:space="preserve">Test parametreleri (enfeksiyon testi parametreleri ve kalite parametreleri), spesifikasyon, test sıklığı ve test zamanı hakkında bilgi verilmelidir. </w:t>
      </w:r>
    </w:p>
    <w:p w14:paraId="3D77627C" w14:textId="27FDA9E3" w:rsidR="00312DB6" w:rsidRPr="00312DB6" w:rsidRDefault="00312DB6" w:rsidP="00312DB6">
      <w:pPr>
        <w:tabs>
          <w:tab w:val="left" w:pos="3980"/>
        </w:tabs>
        <w:spacing w:after="0" w:line="240" w:lineRule="auto"/>
        <w:jc w:val="both"/>
        <w:rPr>
          <w:rFonts w:ascii="Times New Roman" w:eastAsia="MS Mincho" w:hAnsi="Times New Roman" w:cs="Times New Roman"/>
          <w:lang w:eastAsia="en-GB"/>
        </w:rPr>
      </w:pPr>
      <w:r w:rsidRPr="00312DB6">
        <w:rPr>
          <w:rFonts w:ascii="Times New Roman" w:eastAsia="MS Mincho" w:hAnsi="Times New Roman" w:cs="Times New Roman"/>
          <w:lang w:eastAsia="en-GB"/>
        </w:rPr>
        <w:t>Kalite parametreleri için belirtilen spesifikasyon, preparatların en az %90'ı tarafından karşılanmalıdır.</w:t>
      </w:r>
    </w:p>
    <w:p w14:paraId="280A01B2" w14:textId="496B39DD" w:rsidR="00312DB6" w:rsidRPr="00312DB6" w:rsidRDefault="00312DB6" w:rsidP="00312DB6">
      <w:pPr>
        <w:tabs>
          <w:tab w:val="left" w:pos="3980"/>
        </w:tabs>
        <w:spacing w:after="0" w:line="240" w:lineRule="auto"/>
        <w:jc w:val="both"/>
        <w:rPr>
          <w:rFonts w:ascii="Times New Roman" w:eastAsia="MS Mincho" w:hAnsi="Times New Roman" w:cs="Times New Roman"/>
          <w:lang w:eastAsia="en-GB"/>
        </w:rPr>
      </w:pPr>
      <w:r w:rsidRPr="00312DB6">
        <w:rPr>
          <w:rFonts w:ascii="Times New Roman" w:eastAsia="MS Mincho" w:hAnsi="Times New Roman" w:cs="Times New Roman"/>
          <w:lang w:eastAsia="en-GB"/>
        </w:rPr>
        <w:t>Farklı yitilikler oluşturan (bkz. 3.1) farklı preparat hazırlama yöntemleri için (ör. zenginleştirme, tükenme), kalite parametrelerine dair kaliteyi belirleyici ürün özellikleri ayrı tablolarda belirtilmelidir.</w:t>
      </w:r>
    </w:p>
    <w:p w14:paraId="22EFCA8E" w14:textId="3197A94E" w:rsidR="00312DB6" w:rsidRPr="00312DB6" w:rsidRDefault="00312DB6" w:rsidP="00312DB6">
      <w:pPr>
        <w:tabs>
          <w:tab w:val="left" w:pos="3980"/>
        </w:tabs>
        <w:spacing w:after="0" w:line="240" w:lineRule="auto"/>
        <w:jc w:val="both"/>
        <w:rPr>
          <w:rFonts w:ascii="Times New Roman" w:eastAsia="MS Mincho" w:hAnsi="Times New Roman" w:cs="Times New Roman"/>
          <w:lang w:eastAsia="en-GB"/>
        </w:rPr>
      </w:pPr>
      <w:r w:rsidRPr="00312DB6">
        <w:rPr>
          <w:rFonts w:ascii="Times New Roman" w:eastAsia="MS Mincho" w:hAnsi="Times New Roman" w:cs="Times New Roman"/>
          <w:lang w:eastAsia="en-GB"/>
        </w:rPr>
        <w:t>Onayı engelleyen spesifikasyon sapmalarının belirtilmesi (üst ve alt sınır değerler).</w:t>
      </w:r>
    </w:p>
    <w:p w14:paraId="27B7085B" w14:textId="77777777" w:rsidR="00312DB6" w:rsidRPr="00312DB6" w:rsidRDefault="00312DB6" w:rsidP="00312DB6">
      <w:pPr>
        <w:tabs>
          <w:tab w:val="left" w:pos="3980"/>
        </w:tabs>
        <w:spacing w:after="0" w:line="240" w:lineRule="auto"/>
        <w:jc w:val="both"/>
        <w:rPr>
          <w:rFonts w:ascii="Times New Roman" w:eastAsia="MS Mincho" w:hAnsi="Times New Roman" w:cs="Times New Roman"/>
          <w:lang w:eastAsia="en-GB"/>
        </w:rPr>
      </w:pPr>
    </w:p>
    <w:p w14:paraId="33C846B4" w14:textId="05C59E02" w:rsidR="00312DB6" w:rsidRPr="00312DB6" w:rsidRDefault="00312DB6" w:rsidP="00312DB6">
      <w:pPr>
        <w:tabs>
          <w:tab w:val="left" w:pos="3980"/>
        </w:tabs>
        <w:spacing w:after="0" w:line="240" w:lineRule="auto"/>
        <w:jc w:val="both"/>
        <w:rPr>
          <w:rFonts w:ascii="Times New Roman" w:eastAsia="MS Mincho" w:hAnsi="Times New Roman" w:cs="Times New Roman"/>
          <w:b/>
          <w:lang w:eastAsia="en-GB"/>
        </w:rPr>
      </w:pPr>
      <w:r w:rsidRPr="00312DB6">
        <w:rPr>
          <w:rFonts w:ascii="Times New Roman" w:eastAsia="MS Mincho" w:hAnsi="Times New Roman" w:cs="Times New Roman"/>
          <w:b/>
          <w:lang w:eastAsia="en-GB"/>
        </w:rPr>
        <w:t xml:space="preserve">3.5 Kalite ve Dayanıklılık </w:t>
      </w:r>
    </w:p>
    <w:p w14:paraId="254D3159" w14:textId="77777777" w:rsidR="00312DB6" w:rsidRPr="00312DB6" w:rsidRDefault="00312DB6" w:rsidP="00312DB6">
      <w:pPr>
        <w:tabs>
          <w:tab w:val="left" w:pos="3980"/>
        </w:tabs>
        <w:spacing w:after="0" w:line="240" w:lineRule="auto"/>
        <w:jc w:val="both"/>
        <w:rPr>
          <w:rFonts w:ascii="Times New Roman" w:eastAsia="MS Mincho" w:hAnsi="Times New Roman" w:cs="Times New Roman"/>
          <w:b/>
          <w:lang w:eastAsia="en-GB"/>
        </w:rPr>
      </w:pPr>
      <w:r w:rsidRPr="00312DB6">
        <w:rPr>
          <w:rFonts w:ascii="Times New Roman" w:eastAsia="MS Mincho" w:hAnsi="Times New Roman" w:cs="Times New Roman"/>
          <w:b/>
          <w:lang w:eastAsia="en-GB"/>
        </w:rPr>
        <w:t xml:space="preserve">3.5.1 Kalite ve dayanıklılığa ilişkin bilgiler </w:t>
      </w:r>
    </w:p>
    <w:p w14:paraId="1D6AE186" w14:textId="77777777" w:rsidR="00312DB6" w:rsidRPr="00312DB6" w:rsidRDefault="00312DB6" w:rsidP="00312DB6">
      <w:pPr>
        <w:tabs>
          <w:tab w:val="left" w:pos="3980"/>
        </w:tabs>
        <w:spacing w:after="0" w:line="240" w:lineRule="auto"/>
        <w:jc w:val="both"/>
        <w:rPr>
          <w:rFonts w:ascii="Times New Roman" w:eastAsia="MS Mincho" w:hAnsi="Times New Roman" w:cs="Times New Roman"/>
          <w:lang w:eastAsia="en-GB"/>
        </w:rPr>
      </w:pPr>
      <w:r w:rsidRPr="00312DB6">
        <w:rPr>
          <w:rFonts w:ascii="Times New Roman" w:eastAsia="MS Mincho" w:hAnsi="Times New Roman" w:cs="Times New Roman"/>
          <w:lang w:eastAsia="en-GB"/>
        </w:rPr>
        <w:t xml:space="preserve">Kök hücre preparatlarının kalitesini belirlemek için, kalite kontrolünden ve proses validasyonundan geriye dönük olarak toplanan verilerin kritik üretim aşamaları (proses içi kontroller) ve nihai ürün için bir tablo derlemesi sunulmalıdır. </w:t>
      </w:r>
    </w:p>
    <w:p w14:paraId="285AA261" w14:textId="4E1FDDDC" w:rsidR="00312DB6" w:rsidRPr="00312DB6" w:rsidRDefault="00312DB6" w:rsidP="00312DB6">
      <w:pPr>
        <w:tabs>
          <w:tab w:val="left" w:pos="720"/>
        </w:tabs>
        <w:spacing w:after="0" w:line="240" w:lineRule="auto"/>
        <w:jc w:val="both"/>
        <w:rPr>
          <w:rFonts w:ascii="Times New Roman" w:eastAsia="MS Mincho" w:hAnsi="Times New Roman" w:cs="Times New Roman"/>
          <w:lang w:eastAsia="en-GB"/>
        </w:rPr>
      </w:pPr>
      <w:r>
        <w:rPr>
          <w:rFonts w:ascii="Times New Roman" w:eastAsia="MS Mincho" w:hAnsi="Times New Roman" w:cs="Times New Roman"/>
          <w:lang w:eastAsia="en-GB"/>
        </w:rPr>
        <w:tab/>
      </w:r>
      <w:r w:rsidRPr="00312DB6">
        <w:rPr>
          <w:rFonts w:ascii="Times New Roman" w:eastAsia="MS Mincho" w:hAnsi="Times New Roman" w:cs="Times New Roman"/>
          <w:lang w:eastAsia="en-GB"/>
        </w:rPr>
        <w:t>Veri toplamada kullanılan preparatlar, talep edilen üretim prosedürlerine uygun olarak üretilmiş olmalıdır.</w:t>
      </w:r>
    </w:p>
    <w:p w14:paraId="38142EC4" w14:textId="378F210E" w:rsidR="00312DB6" w:rsidRPr="00312DB6" w:rsidRDefault="00312DB6" w:rsidP="00312DB6">
      <w:pPr>
        <w:tabs>
          <w:tab w:val="left" w:pos="720"/>
        </w:tabs>
        <w:spacing w:after="0" w:line="240" w:lineRule="auto"/>
        <w:jc w:val="both"/>
        <w:rPr>
          <w:rFonts w:ascii="Times New Roman" w:eastAsia="MS Mincho" w:hAnsi="Times New Roman" w:cs="Times New Roman"/>
          <w:lang w:eastAsia="en-GB"/>
        </w:rPr>
      </w:pPr>
      <w:r>
        <w:rPr>
          <w:rFonts w:ascii="Times New Roman" w:eastAsia="MS Mincho" w:hAnsi="Times New Roman" w:cs="Times New Roman"/>
          <w:lang w:eastAsia="en-GB"/>
        </w:rPr>
        <w:tab/>
      </w:r>
      <w:r w:rsidRPr="00312DB6">
        <w:rPr>
          <w:rFonts w:ascii="Times New Roman" w:eastAsia="MS Mincho" w:hAnsi="Times New Roman" w:cs="Times New Roman"/>
          <w:lang w:eastAsia="en-GB"/>
        </w:rPr>
        <w:t xml:space="preserve">Bir ileri tedavi tıbbi ürününün hazırlanmasında alternatif olarak farklı yöntemler kullanılmış ise, her bir üretim işleminin preparatları için veriler derlenmelidir. </w:t>
      </w:r>
    </w:p>
    <w:p w14:paraId="7952F2A3" w14:textId="08F3F1A7" w:rsidR="00312DB6" w:rsidRPr="00312DB6" w:rsidRDefault="00312DB6" w:rsidP="00312DB6">
      <w:pPr>
        <w:tabs>
          <w:tab w:val="left" w:pos="720"/>
        </w:tabs>
        <w:spacing w:after="0" w:line="240" w:lineRule="auto"/>
        <w:jc w:val="both"/>
        <w:rPr>
          <w:rFonts w:ascii="Times New Roman" w:eastAsia="MS Mincho" w:hAnsi="Times New Roman" w:cs="Times New Roman"/>
          <w:lang w:eastAsia="en-GB"/>
        </w:rPr>
      </w:pPr>
      <w:r>
        <w:rPr>
          <w:rFonts w:ascii="Times New Roman" w:eastAsia="MS Mincho" w:hAnsi="Times New Roman" w:cs="Times New Roman"/>
          <w:lang w:eastAsia="en-GB"/>
        </w:rPr>
        <w:lastRenderedPageBreak/>
        <w:tab/>
      </w:r>
      <w:r w:rsidRPr="00312DB6">
        <w:rPr>
          <w:rFonts w:ascii="Times New Roman" w:eastAsia="MS Mincho" w:hAnsi="Times New Roman" w:cs="Times New Roman"/>
          <w:lang w:eastAsia="en-GB"/>
        </w:rPr>
        <w:t>Son aylarda üretilen preparatlara dair mümkün olduğunca çok bilgi sunulması gerekmektedir. Çok nadir prosedürler için, mümkünse, en az 12 preparata ilişkin veri sunulmalıdır.</w:t>
      </w:r>
    </w:p>
    <w:p w14:paraId="7E334475" w14:textId="00A46A72" w:rsidR="00312DB6" w:rsidRPr="00312DB6" w:rsidRDefault="00312DB6" w:rsidP="00312DB6">
      <w:pPr>
        <w:tabs>
          <w:tab w:val="left" w:pos="720"/>
        </w:tabs>
        <w:spacing w:after="0" w:line="240" w:lineRule="auto"/>
        <w:jc w:val="both"/>
        <w:rPr>
          <w:rFonts w:ascii="Times New Roman" w:eastAsia="MS Mincho" w:hAnsi="Times New Roman" w:cs="Times New Roman"/>
          <w:lang w:eastAsia="en-GB"/>
        </w:rPr>
      </w:pPr>
      <w:r>
        <w:rPr>
          <w:rFonts w:ascii="Times New Roman" w:eastAsia="MS Mincho" w:hAnsi="Times New Roman" w:cs="Times New Roman"/>
          <w:lang w:eastAsia="en-GB"/>
        </w:rPr>
        <w:tab/>
      </w:r>
      <w:r w:rsidRPr="00312DB6">
        <w:rPr>
          <w:rFonts w:ascii="Times New Roman" w:eastAsia="MS Mincho" w:hAnsi="Times New Roman" w:cs="Times New Roman"/>
          <w:lang w:eastAsia="en-GB"/>
        </w:rPr>
        <w:t xml:space="preserve">Test sonuçları tablolarda münferit değerler olarak ve gerekirse grafik şeklinde değerlendirilmiş olarak sunulmalıdır. </w:t>
      </w:r>
    </w:p>
    <w:p w14:paraId="0FD6366A" w14:textId="77777777" w:rsidR="00312DB6" w:rsidRPr="00312DB6" w:rsidRDefault="00312DB6" w:rsidP="00312DB6">
      <w:pPr>
        <w:tabs>
          <w:tab w:val="left" w:pos="3980"/>
        </w:tabs>
        <w:spacing w:after="0" w:line="240" w:lineRule="auto"/>
        <w:jc w:val="both"/>
        <w:rPr>
          <w:rFonts w:ascii="Times New Roman" w:eastAsia="MS Mincho" w:hAnsi="Times New Roman" w:cs="Times New Roman"/>
          <w:lang w:eastAsia="en-GB"/>
        </w:rPr>
      </w:pPr>
    </w:p>
    <w:p w14:paraId="27F2485E" w14:textId="77777777" w:rsidR="00312DB6" w:rsidRPr="00312DB6" w:rsidRDefault="00312DB6" w:rsidP="00312DB6">
      <w:pPr>
        <w:tabs>
          <w:tab w:val="left" w:pos="3980"/>
        </w:tabs>
        <w:spacing w:after="0" w:line="240" w:lineRule="auto"/>
        <w:jc w:val="both"/>
        <w:rPr>
          <w:rFonts w:ascii="Times New Roman" w:eastAsia="MS Mincho" w:hAnsi="Times New Roman" w:cs="Times New Roman"/>
          <w:lang w:eastAsia="en-GB"/>
        </w:rPr>
      </w:pPr>
      <w:r w:rsidRPr="00312DB6">
        <w:rPr>
          <w:rFonts w:ascii="Times New Roman" w:eastAsia="MS Mincho" w:hAnsi="Times New Roman" w:cs="Times New Roman"/>
          <w:lang w:eastAsia="en-GB"/>
        </w:rPr>
        <w:t xml:space="preserve">Dayanıklılığı göstermek için, numune tüplerinden veri elde edilebilir. Bunun için ön koşul, derin dondurucu ve çözme işlemiyle preparattan elde edilen sonuçlarla preparat tüpünden elde edilen sonuçların eşdeğerliğinin gösterildiği bir validasyondur. </w:t>
      </w:r>
    </w:p>
    <w:p w14:paraId="14CEF90C" w14:textId="77777777" w:rsidR="00312DB6" w:rsidRPr="00312DB6" w:rsidRDefault="00312DB6" w:rsidP="00312DB6">
      <w:pPr>
        <w:tabs>
          <w:tab w:val="left" w:pos="3980"/>
        </w:tabs>
        <w:spacing w:after="0" w:line="240" w:lineRule="auto"/>
        <w:jc w:val="both"/>
        <w:rPr>
          <w:rFonts w:ascii="Times New Roman" w:eastAsia="MS Mincho" w:hAnsi="Times New Roman" w:cs="Times New Roman"/>
          <w:lang w:eastAsia="en-GB"/>
        </w:rPr>
      </w:pPr>
      <w:r w:rsidRPr="00312DB6">
        <w:rPr>
          <w:rFonts w:ascii="Times New Roman" w:eastAsia="MS Mincho" w:hAnsi="Times New Roman" w:cs="Times New Roman"/>
          <w:lang w:eastAsia="en-GB"/>
        </w:rPr>
        <w:t>Dayanıklılık, yeni verilerin sunulmasıyla onaylandıktan sonra uzatılabilir. Tarih başına aynı yaştaki en az 6 örnek tüpünden veri belirlenmelidir (çekirdekli hücrelerin (NC), CD45 + hücrelerinin, CD34 + hücrelerinin sayısı, NC canlılığı, CD34 + hücrelerinin sayısı, varsa CFU).</w:t>
      </w:r>
    </w:p>
    <w:p w14:paraId="6334EBFE" w14:textId="77777777" w:rsidR="00312DB6" w:rsidRPr="00312DB6" w:rsidRDefault="00312DB6" w:rsidP="00312DB6">
      <w:pPr>
        <w:tabs>
          <w:tab w:val="left" w:pos="3980"/>
        </w:tabs>
        <w:spacing w:after="0" w:line="240" w:lineRule="auto"/>
        <w:jc w:val="both"/>
        <w:rPr>
          <w:rFonts w:ascii="Times New Roman" w:eastAsia="MS Mincho" w:hAnsi="Times New Roman" w:cs="Times New Roman"/>
          <w:lang w:eastAsia="en-GB"/>
        </w:rPr>
      </w:pPr>
    </w:p>
    <w:p w14:paraId="004E56AE" w14:textId="77777777" w:rsidR="00312DB6" w:rsidRPr="00312DB6" w:rsidRDefault="00312DB6" w:rsidP="00312DB6">
      <w:pPr>
        <w:tabs>
          <w:tab w:val="left" w:pos="3980"/>
        </w:tabs>
        <w:spacing w:after="0" w:line="240" w:lineRule="auto"/>
        <w:jc w:val="both"/>
        <w:rPr>
          <w:rFonts w:ascii="Times New Roman" w:eastAsia="MS Mincho" w:hAnsi="Times New Roman" w:cs="Times New Roman"/>
          <w:lang w:eastAsia="en-GB"/>
        </w:rPr>
      </w:pPr>
    </w:p>
    <w:p w14:paraId="585FF7CC" w14:textId="77777777" w:rsidR="00312DB6" w:rsidRPr="00572934" w:rsidRDefault="00312DB6" w:rsidP="00312DB6">
      <w:pPr>
        <w:tabs>
          <w:tab w:val="left" w:pos="3980"/>
        </w:tabs>
        <w:spacing w:after="0" w:line="240" w:lineRule="auto"/>
        <w:jc w:val="both"/>
        <w:rPr>
          <w:rFonts w:ascii="Times New Roman" w:eastAsia="MS Mincho" w:hAnsi="Times New Roman" w:cs="Times New Roman"/>
          <w:b/>
          <w:lang w:eastAsia="en-GB"/>
        </w:rPr>
      </w:pPr>
      <w:r w:rsidRPr="00572934">
        <w:rPr>
          <w:rFonts w:ascii="Times New Roman" w:eastAsia="MS Mincho" w:hAnsi="Times New Roman" w:cs="Times New Roman"/>
          <w:b/>
          <w:lang w:eastAsia="en-GB"/>
        </w:rPr>
        <w:t>3.5.2 Yöntemin tanımlanması</w:t>
      </w:r>
    </w:p>
    <w:p w14:paraId="74B23BDA" w14:textId="60E197AA" w:rsidR="00312DB6" w:rsidRPr="00312DB6" w:rsidRDefault="00312DB6" w:rsidP="00312DB6">
      <w:pPr>
        <w:tabs>
          <w:tab w:val="left" w:pos="3980"/>
        </w:tabs>
        <w:spacing w:after="0" w:line="240" w:lineRule="auto"/>
        <w:jc w:val="both"/>
        <w:rPr>
          <w:rFonts w:ascii="Times New Roman" w:eastAsia="MS Mincho" w:hAnsi="Times New Roman" w:cs="Times New Roman"/>
          <w:lang w:eastAsia="en-GB"/>
        </w:rPr>
      </w:pPr>
      <w:r w:rsidRPr="00312DB6">
        <w:rPr>
          <w:rFonts w:ascii="Times New Roman" w:eastAsia="MS Mincho" w:hAnsi="Times New Roman" w:cs="Times New Roman"/>
          <w:lang w:eastAsia="en-GB"/>
        </w:rPr>
        <w:t xml:space="preserve">Tüm test yöntemleri için, reaktiflerin ve ekipmanın yanı sıra, deneysel veriler ve istatistiksel değerlendirme de dahil olmak üzere, ön analiz ve validasyon belirtilmelidir. </w:t>
      </w:r>
    </w:p>
    <w:p w14:paraId="74AF1440" w14:textId="49844693" w:rsidR="00312DB6" w:rsidRPr="00312DB6" w:rsidRDefault="00312DB6" w:rsidP="00312DB6">
      <w:pPr>
        <w:tabs>
          <w:tab w:val="left" w:pos="3980"/>
        </w:tabs>
        <w:spacing w:after="0" w:line="240" w:lineRule="auto"/>
        <w:jc w:val="both"/>
        <w:rPr>
          <w:rFonts w:ascii="Times New Roman" w:eastAsia="MS Mincho" w:hAnsi="Times New Roman" w:cs="Times New Roman"/>
          <w:lang w:eastAsia="en-GB"/>
        </w:rPr>
      </w:pPr>
      <w:r w:rsidRPr="00312DB6">
        <w:rPr>
          <w:rFonts w:ascii="Times New Roman" w:eastAsia="MS Mincho" w:hAnsi="Times New Roman" w:cs="Times New Roman"/>
          <w:lang w:eastAsia="en-GB"/>
        </w:rPr>
        <w:t>Test kitlerini üretici talimatlarına göre kullanırken, isim ve üretici belirtilmelidir.</w:t>
      </w:r>
    </w:p>
    <w:p w14:paraId="7BA8D767" w14:textId="72944BDE" w:rsidR="00312DB6" w:rsidRPr="00312DB6" w:rsidRDefault="00312DB6" w:rsidP="00312DB6">
      <w:pPr>
        <w:tabs>
          <w:tab w:val="left" w:pos="3980"/>
        </w:tabs>
        <w:spacing w:after="0" w:line="240" w:lineRule="auto"/>
        <w:jc w:val="both"/>
        <w:rPr>
          <w:rFonts w:ascii="Times New Roman" w:eastAsia="MS Mincho" w:hAnsi="Times New Roman" w:cs="Times New Roman"/>
          <w:lang w:eastAsia="en-GB"/>
        </w:rPr>
      </w:pPr>
      <w:r w:rsidRPr="00312DB6">
        <w:rPr>
          <w:rFonts w:ascii="Times New Roman" w:eastAsia="MS Mincho" w:hAnsi="Times New Roman" w:cs="Times New Roman"/>
          <w:lang w:eastAsia="en-GB"/>
        </w:rPr>
        <w:t xml:space="preserve">Kendi laboratuvarınızda yapmıyorsanız, HLA tiplemesi ile ilgili bilgiler (örn. harici laboratuvar, kök hücre kayıtları) </w:t>
      </w:r>
    </w:p>
    <w:p w14:paraId="175C89E0" w14:textId="77777777" w:rsidR="00312DB6" w:rsidRPr="00312DB6" w:rsidRDefault="00312DB6" w:rsidP="00312DB6">
      <w:pPr>
        <w:tabs>
          <w:tab w:val="left" w:pos="3980"/>
        </w:tabs>
        <w:spacing w:after="0" w:line="240" w:lineRule="auto"/>
        <w:jc w:val="both"/>
        <w:rPr>
          <w:rFonts w:ascii="Times New Roman" w:eastAsia="MS Mincho" w:hAnsi="Times New Roman" w:cs="Times New Roman"/>
          <w:lang w:eastAsia="en-GB"/>
        </w:rPr>
      </w:pPr>
    </w:p>
    <w:p w14:paraId="542208CD" w14:textId="77777777" w:rsidR="00312DB6" w:rsidRPr="00572934" w:rsidRDefault="00312DB6" w:rsidP="00312DB6">
      <w:pPr>
        <w:tabs>
          <w:tab w:val="left" w:pos="3980"/>
        </w:tabs>
        <w:spacing w:after="0" w:line="240" w:lineRule="auto"/>
        <w:jc w:val="both"/>
        <w:rPr>
          <w:rFonts w:ascii="Times New Roman" w:eastAsia="MS Mincho" w:hAnsi="Times New Roman" w:cs="Times New Roman"/>
          <w:b/>
          <w:lang w:eastAsia="en-GB"/>
        </w:rPr>
      </w:pPr>
      <w:r w:rsidRPr="00572934">
        <w:rPr>
          <w:rFonts w:ascii="Times New Roman" w:eastAsia="MS Mincho" w:hAnsi="Times New Roman" w:cs="Times New Roman"/>
          <w:b/>
          <w:lang w:eastAsia="en-GB"/>
        </w:rPr>
        <w:t>3.5.3 Kalite ve dayanıklılığa ilişkin özet ve sonuçlar</w:t>
      </w:r>
    </w:p>
    <w:p w14:paraId="38B883AE" w14:textId="3E2F7504" w:rsidR="00312DB6" w:rsidRPr="00312DB6" w:rsidRDefault="00312DB6" w:rsidP="00312DB6">
      <w:pPr>
        <w:tabs>
          <w:tab w:val="left" w:pos="3980"/>
        </w:tabs>
        <w:spacing w:after="0" w:line="240" w:lineRule="auto"/>
        <w:jc w:val="both"/>
        <w:rPr>
          <w:rFonts w:ascii="Times New Roman" w:eastAsia="MS Mincho" w:hAnsi="Times New Roman" w:cs="Times New Roman"/>
          <w:lang w:eastAsia="en-GB"/>
        </w:rPr>
      </w:pPr>
      <w:r w:rsidRPr="00312DB6">
        <w:rPr>
          <w:rFonts w:ascii="Times New Roman" w:eastAsia="MS Mincho" w:hAnsi="Times New Roman" w:cs="Times New Roman"/>
          <w:lang w:eastAsia="en-GB"/>
        </w:rPr>
        <w:t>Kaliteye ve dayanıklılığa ilişkin sonuçlar, kullanılan yöntemler dikkate alınarak tartışılmalı ve değerlendirilmelidir.</w:t>
      </w:r>
    </w:p>
    <w:p w14:paraId="56AF8322" w14:textId="77777777" w:rsidR="00312DB6" w:rsidRPr="00312DB6" w:rsidRDefault="00312DB6" w:rsidP="00312DB6">
      <w:pPr>
        <w:tabs>
          <w:tab w:val="left" w:pos="3980"/>
        </w:tabs>
        <w:spacing w:after="0" w:line="240" w:lineRule="auto"/>
        <w:jc w:val="both"/>
        <w:rPr>
          <w:rFonts w:ascii="Times New Roman" w:eastAsia="MS Mincho" w:hAnsi="Times New Roman" w:cs="Times New Roman"/>
          <w:lang w:eastAsia="en-GB"/>
        </w:rPr>
      </w:pPr>
      <w:r w:rsidRPr="00312DB6">
        <w:rPr>
          <w:rFonts w:ascii="Times New Roman" w:eastAsia="MS Mincho" w:hAnsi="Times New Roman" w:cs="Times New Roman"/>
          <w:lang w:eastAsia="en-GB"/>
        </w:rPr>
        <w:t xml:space="preserve"> </w:t>
      </w:r>
    </w:p>
    <w:p w14:paraId="7DE9CD5D" w14:textId="3E5166D1" w:rsidR="00312DB6" w:rsidRPr="00312DB6" w:rsidRDefault="00572934" w:rsidP="00312DB6">
      <w:pPr>
        <w:tabs>
          <w:tab w:val="left" w:pos="3980"/>
        </w:tabs>
        <w:spacing w:after="0" w:line="240" w:lineRule="auto"/>
        <w:jc w:val="both"/>
        <w:rPr>
          <w:rFonts w:ascii="Times New Roman" w:eastAsia="MS Mincho" w:hAnsi="Times New Roman" w:cs="Times New Roman"/>
          <w:lang w:eastAsia="en-GB"/>
        </w:rPr>
      </w:pPr>
      <w:r w:rsidRPr="00572934">
        <w:rPr>
          <w:rFonts w:ascii="Times New Roman" w:eastAsia="MS Mincho" w:hAnsi="Times New Roman" w:cs="Times New Roman"/>
          <w:b/>
          <w:lang w:eastAsia="en-GB"/>
        </w:rPr>
        <w:t xml:space="preserve">3.6 Diğer Bilgiler, Literatür, Referanslar </w:t>
      </w:r>
    </w:p>
    <w:p w14:paraId="0D78555C" w14:textId="4E2B1366" w:rsidR="00312DB6" w:rsidRPr="00312DB6" w:rsidRDefault="00312DB6" w:rsidP="00312DB6">
      <w:pPr>
        <w:tabs>
          <w:tab w:val="left" w:pos="3980"/>
        </w:tabs>
        <w:spacing w:after="0" w:line="240" w:lineRule="auto"/>
        <w:jc w:val="both"/>
        <w:rPr>
          <w:rFonts w:ascii="Times New Roman" w:eastAsia="MS Mincho" w:hAnsi="Times New Roman" w:cs="Times New Roman"/>
          <w:lang w:eastAsia="en-GB"/>
        </w:rPr>
      </w:pPr>
      <w:r w:rsidRPr="00312DB6">
        <w:rPr>
          <w:rFonts w:ascii="Times New Roman" w:eastAsia="MS Mincho" w:hAnsi="Times New Roman" w:cs="Times New Roman"/>
          <w:lang w:eastAsia="en-GB"/>
        </w:rPr>
        <w:t xml:space="preserve">Literatür ve referanslar eklenmelidir. </w:t>
      </w:r>
    </w:p>
    <w:p w14:paraId="28396C9A" w14:textId="77777777" w:rsidR="00572934" w:rsidRPr="00572934" w:rsidRDefault="00572934" w:rsidP="00312DB6">
      <w:pPr>
        <w:tabs>
          <w:tab w:val="left" w:pos="3980"/>
        </w:tabs>
        <w:spacing w:after="0" w:line="240" w:lineRule="auto"/>
        <w:jc w:val="both"/>
        <w:rPr>
          <w:rFonts w:ascii="Times New Roman" w:eastAsia="MS Mincho" w:hAnsi="Times New Roman" w:cs="Times New Roman"/>
          <w:b/>
          <w:lang w:eastAsia="en-GB"/>
        </w:rPr>
      </w:pPr>
    </w:p>
    <w:p w14:paraId="38974509" w14:textId="2A5C7CD7" w:rsidR="00312DB6" w:rsidRDefault="00572934" w:rsidP="00312DB6">
      <w:pPr>
        <w:tabs>
          <w:tab w:val="left" w:pos="3980"/>
        </w:tabs>
        <w:spacing w:after="0" w:line="240" w:lineRule="auto"/>
        <w:jc w:val="both"/>
        <w:rPr>
          <w:rFonts w:ascii="Times New Roman" w:eastAsia="MS Mincho" w:hAnsi="Times New Roman" w:cs="Times New Roman"/>
          <w:b/>
          <w:lang w:eastAsia="en-GB"/>
        </w:rPr>
      </w:pPr>
      <w:r w:rsidRPr="00572934">
        <w:rPr>
          <w:rFonts w:ascii="Times New Roman" w:eastAsia="MS Mincho" w:hAnsi="Times New Roman" w:cs="Times New Roman"/>
          <w:b/>
          <w:lang w:eastAsia="en-GB"/>
        </w:rPr>
        <w:t xml:space="preserve">3.7 Ekler </w:t>
      </w:r>
    </w:p>
    <w:p w14:paraId="392E1D6C" w14:textId="7FF9B62F" w:rsidR="00D97933" w:rsidRPr="00D97933" w:rsidRDefault="00D97933" w:rsidP="00D97933">
      <w:pPr>
        <w:tabs>
          <w:tab w:val="left" w:pos="3980"/>
        </w:tabs>
        <w:spacing w:after="0" w:line="240" w:lineRule="auto"/>
        <w:jc w:val="both"/>
        <w:rPr>
          <w:rFonts w:ascii="Times New Roman" w:eastAsia="MS Mincho" w:hAnsi="Times New Roman" w:cs="Times New Roman"/>
          <w:lang w:eastAsia="en-GB"/>
        </w:rPr>
      </w:pPr>
      <w:r w:rsidRPr="00D97933">
        <w:rPr>
          <w:rFonts w:ascii="Times New Roman" w:eastAsia="MS Mincho" w:hAnsi="Times New Roman" w:cs="Times New Roman"/>
          <w:lang w:eastAsia="en-GB"/>
        </w:rPr>
        <w:t>Ürün özellikleri</w:t>
      </w:r>
    </w:p>
    <w:p w14:paraId="68B84012" w14:textId="777DBDF5" w:rsidR="00DA6F6B" w:rsidRDefault="00DA6F6B" w:rsidP="00312DB6">
      <w:pPr>
        <w:tabs>
          <w:tab w:val="left" w:pos="3980"/>
        </w:tabs>
        <w:spacing w:after="0" w:line="240" w:lineRule="auto"/>
        <w:jc w:val="both"/>
        <w:rPr>
          <w:rFonts w:ascii="Times New Roman" w:eastAsia="MS Mincho" w:hAnsi="Times New Roman" w:cs="Times New Roman"/>
          <w:lang w:eastAsia="en-GB"/>
        </w:rPr>
      </w:pPr>
      <w:r>
        <w:rPr>
          <w:rFonts w:ascii="Times New Roman" w:eastAsia="MS Mincho" w:hAnsi="Times New Roman" w:cs="Times New Roman"/>
          <w:lang w:eastAsia="en-GB"/>
        </w:rPr>
        <w:t>Akış şemaları</w:t>
      </w:r>
      <w:r w:rsidR="00D97933">
        <w:rPr>
          <w:rFonts w:ascii="Times New Roman" w:eastAsia="MS Mincho" w:hAnsi="Times New Roman" w:cs="Times New Roman"/>
          <w:lang w:eastAsia="en-GB"/>
        </w:rPr>
        <w:t xml:space="preserve"> </w:t>
      </w:r>
    </w:p>
    <w:p w14:paraId="2754E9B5" w14:textId="68B5C5F5" w:rsidR="00DA6F6B" w:rsidRDefault="00DA6F6B" w:rsidP="00312DB6">
      <w:pPr>
        <w:tabs>
          <w:tab w:val="left" w:pos="3980"/>
        </w:tabs>
        <w:spacing w:after="0" w:line="240" w:lineRule="auto"/>
        <w:jc w:val="both"/>
        <w:rPr>
          <w:rFonts w:ascii="Times New Roman" w:eastAsia="MS Mincho" w:hAnsi="Times New Roman" w:cs="Times New Roman"/>
          <w:lang w:eastAsia="en-GB"/>
        </w:rPr>
      </w:pPr>
      <w:r>
        <w:rPr>
          <w:rFonts w:ascii="Times New Roman" w:eastAsia="MS Mincho" w:hAnsi="Times New Roman" w:cs="Times New Roman"/>
          <w:lang w:eastAsia="en-GB"/>
        </w:rPr>
        <w:t>Enfeksiyon parametreleri</w:t>
      </w:r>
      <w:r w:rsidR="00D97933">
        <w:rPr>
          <w:rFonts w:ascii="Times New Roman" w:eastAsia="MS Mincho" w:hAnsi="Times New Roman" w:cs="Times New Roman"/>
          <w:lang w:eastAsia="en-GB"/>
        </w:rPr>
        <w:t xml:space="preserve"> </w:t>
      </w:r>
    </w:p>
    <w:p w14:paraId="03358B33" w14:textId="2043C991" w:rsidR="00DA6F6B" w:rsidRDefault="00DA6F6B" w:rsidP="00312DB6">
      <w:pPr>
        <w:tabs>
          <w:tab w:val="left" w:pos="3980"/>
        </w:tabs>
        <w:spacing w:after="0" w:line="240" w:lineRule="auto"/>
        <w:jc w:val="both"/>
        <w:rPr>
          <w:rFonts w:ascii="Times New Roman" w:eastAsia="MS Mincho" w:hAnsi="Times New Roman" w:cs="Times New Roman"/>
          <w:lang w:eastAsia="en-GB"/>
        </w:rPr>
      </w:pPr>
      <w:r>
        <w:rPr>
          <w:rFonts w:ascii="Times New Roman" w:eastAsia="MS Mincho" w:hAnsi="Times New Roman" w:cs="Times New Roman"/>
          <w:lang w:eastAsia="en-GB"/>
        </w:rPr>
        <w:t>K</w:t>
      </w:r>
      <w:r w:rsidR="00312DB6" w:rsidRPr="00312DB6">
        <w:rPr>
          <w:rFonts w:ascii="Times New Roman" w:eastAsia="MS Mincho" w:hAnsi="Times New Roman" w:cs="Times New Roman"/>
          <w:lang w:eastAsia="en-GB"/>
        </w:rPr>
        <w:t>alite p</w:t>
      </w:r>
      <w:r>
        <w:rPr>
          <w:rFonts w:ascii="Times New Roman" w:eastAsia="MS Mincho" w:hAnsi="Times New Roman" w:cs="Times New Roman"/>
          <w:lang w:eastAsia="en-GB"/>
        </w:rPr>
        <w:t>arametreleri</w:t>
      </w:r>
      <w:r w:rsidR="00D97933">
        <w:rPr>
          <w:rFonts w:ascii="Times New Roman" w:eastAsia="MS Mincho" w:hAnsi="Times New Roman" w:cs="Times New Roman"/>
          <w:lang w:eastAsia="en-GB"/>
        </w:rPr>
        <w:t xml:space="preserve"> </w:t>
      </w:r>
    </w:p>
    <w:p w14:paraId="5DDFC5FF" w14:textId="45AC0D9F" w:rsidR="00A02BA8" w:rsidRPr="00312DB6" w:rsidRDefault="00DA6F6B" w:rsidP="00312DB6">
      <w:pPr>
        <w:tabs>
          <w:tab w:val="left" w:pos="3980"/>
        </w:tabs>
        <w:spacing w:after="0" w:line="240" w:lineRule="auto"/>
        <w:jc w:val="both"/>
        <w:rPr>
          <w:rFonts w:ascii="Times New Roman" w:eastAsia="MS Mincho" w:hAnsi="Times New Roman" w:cs="Times New Roman"/>
          <w:lang w:eastAsia="en-GB"/>
        </w:rPr>
      </w:pPr>
      <w:r>
        <w:rPr>
          <w:rFonts w:ascii="Times New Roman" w:eastAsia="MS Mincho" w:hAnsi="Times New Roman" w:cs="Times New Roman"/>
          <w:lang w:eastAsia="en-GB"/>
        </w:rPr>
        <w:t>N</w:t>
      </w:r>
      <w:r w:rsidR="00572934">
        <w:rPr>
          <w:rFonts w:ascii="Times New Roman" w:eastAsia="MS Mincho" w:hAnsi="Times New Roman" w:cs="Times New Roman"/>
          <w:lang w:eastAsia="en-GB"/>
        </w:rPr>
        <w:t>akil tablosu vs.</w:t>
      </w:r>
      <w:r w:rsidR="00D97933">
        <w:rPr>
          <w:rFonts w:ascii="Times New Roman" w:eastAsia="MS Mincho" w:hAnsi="Times New Roman" w:cs="Times New Roman"/>
          <w:lang w:eastAsia="en-GB"/>
        </w:rPr>
        <w:t xml:space="preserve"> </w:t>
      </w:r>
    </w:p>
    <w:p w14:paraId="6CBBB0C2" w14:textId="77777777" w:rsidR="00A02BA8" w:rsidRPr="007B5F8D" w:rsidRDefault="00A02BA8" w:rsidP="00E81CCC">
      <w:pPr>
        <w:tabs>
          <w:tab w:val="left" w:pos="3980"/>
        </w:tabs>
        <w:spacing w:after="0" w:line="240" w:lineRule="auto"/>
        <w:jc w:val="both"/>
        <w:rPr>
          <w:rFonts w:ascii="Times New Roman" w:eastAsia="MS Mincho" w:hAnsi="Times New Roman" w:cs="Times New Roman"/>
          <w:b/>
          <w:lang w:eastAsia="en-GB"/>
        </w:rPr>
      </w:pPr>
    </w:p>
    <w:p w14:paraId="1C9AC620" w14:textId="2B006717" w:rsidR="00A80DE8" w:rsidRPr="00280605" w:rsidRDefault="00A80DE8" w:rsidP="00A80DE8">
      <w:pPr>
        <w:spacing w:after="0" w:line="240" w:lineRule="auto"/>
        <w:jc w:val="both"/>
        <w:rPr>
          <w:rFonts w:ascii="Times New Roman" w:eastAsia="MS Mincho" w:hAnsi="Times New Roman" w:cs="Times New Roman"/>
          <w:b/>
          <w:color w:val="000000" w:themeColor="text1"/>
          <w:lang w:eastAsia="en-GB"/>
        </w:rPr>
      </w:pPr>
      <w:r w:rsidRPr="00280605">
        <w:rPr>
          <w:rFonts w:ascii="Times New Roman" w:eastAsia="MS Mincho" w:hAnsi="Times New Roman" w:cs="Times New Roman"/>
          <w:b/>
          <w:color w:val="000000" w:themeColor="text1"/>
          <w:lang w:eastAsia="en-GB"/>
        </w:rPr>
        <w:t>Modül 3</w:t>
      </w:r>
      <w:r w:rsidR="00B878AE" w:rsidRPr="00280605">
        <w:rPr>
          <w:rFonts w:ascii="Times New Roman" w:eastAsia="MS Mincho" w:hAnsi="Times New Roman" w:cs="Times New Roman"/>
          <w:b/>
          <w:color w:val="000000" w:themeColor="text1"/>
          <w:lang w:eastAsia="en-GB"/>
        </w:rPr>
        <w:t xml:space="preserve">A ve 3B ortak gereklilikler </w:t>
      </w:r>
      <w:r w:rsidRPr="00280605">
        <w:rPr>
          <w:rFonts w:ascii="Times New Roman" w:eastAsia="MS Mincho" w:hAnsi="Times New Roman" w:cs="Times New Roman"/>
          <w:b/>
          <w:color w:val="000000" w:themeColor="text1"/>
          <w:lang w:eastAsia="en-GB"/>
        </w:rPr>
        <w:t xml:space="preserve"> </w:t>
      </w:r>
    </w:p>
    <w:p w14:paraId="78AF7FFB" w14:textId="77777777" w:rsidR="00A80DE8" w:rsidRPr="00280605" w:rsidRDefault="00A80DE8" w:rsidP="00A80DE8">
      <w:pPr>
        <w:spacing w:after="0" w:line="240" w:lineRule="auto"/>
        <w:jc w:val="both"/>
        <w:rPr>
          <w:rFonts w:ascii="Times New Roman" w:eastAsia="MS Mincho" w:hAnsi="Times New Roman" w:cs="Times New Roman"/>
          <w:b/>
          <w:color w:val="000000" w:themeColor="text1"/>
          <w:lang w:eastAsia="en-GB"/>
        </w:rPr>
      </w:pPr>
    </w:p>
    <w:p w14:paraId="7FCDAF86" w14:textId="7B49BAEF" w:rsidR="00A80DE8" w:rsidRPr="00280605" w:rsidRDefault="00A80DE8" w:rsidP="00A80DE8">
      <w:pPr>
        <w:spacing w:after="0" w:line="240" w:lineRule="auto"/>
        <w:jc w:val="both"/>
        <w:rPr>
          <w:rFonts w:ascii="Times New Roman" w:eastAsia="MS Mincho" w:hAnsi="Times New Roman" w:cs="Times New Roman"/>
          <w:bCs/>
          <w:color w:val="000000" w:themeColor="text1"/>
          <w:lang w:eastAsia="en-GB"/>
        </w:rPr>
      </w:pPr>
      <w:r w:rsidRPr="00280605">
        <w:rPr>
          <w:rFonts w:ascii="Times New Roman" w:eastAsia="MS Mincho" w:hAnsi="Times New Roman" w:cs="Times New Roman"/>
          <w:color w:val="000000" w:themeColor="text1"/>
          <w:lang w:eastAsia="en-GB"/>
        </w:rPr>
        <w:t>Tüm</w:t>
      </w:r>
      <w:r w:rsidRPr="00280605">
        <w:rPr>
          <w:rFonts w:ascii="Times New Roman" w:eastAsia="MS Mincho" w:hAnsi="Times New Roman" w:cs="Times New Roman"/>
          <w:bCs/>
          <w:color w:val="000000" w:themeColor="text1"/>
          <w:lang w:eastAsia="en-GB"/>
        </w:rPr>
        <w:t xml:space="preserve"> il</w:t>
      </w:r>
      <w:r w:rsidR="002110D8" w:rsidRPr="00280605">
        <w:rPr>
          <w:rFonts w:ascii="Times New Roman" w:eastAsia="MS Mincho" w:hAnsi="Times New Roman" w:cs="Times New Roman"/>
          <w:bCs/>
          <w:color w:val="000000" w:themeColor="text1"/>
          <w:lang w:eastAsia="en-GB"/>
        </w:rPr>
        <w:t>eri tedavi tıbbi ürünleri için;</w:t>
      </w:r>
    </w:p>
    <w:p w14:paraId="10D3A4E3" w14:textId="77777777" w:rsidR="00A80DE8" w:rsidRPr="00280605" w:rsidRDefault="00A80DE8" w:rsidP="00A80DE8">
      <w:pPr>
        <w:spacing w:after="0" w:line="240" w:lineRule="auto"/>
        <w:jc w:val="both"/>
        <w:rPr>
          <w:rFonts w:ascii="Times New Roman" w:eastAsia="MS Mincho" w:hAnsi="Times New Roman" w:cs="Times New Roman"/>
          <w:bCs/>
          <w:color w:val="000000" w:themeColor="text1"/>
          <w:lang w:eastAsia="en-GB"/>
        </w:rPr>
      </w:pPr>
    </w:p>
    <w:p w14:paraId="22696006" w14:textId="77777777" w:rsidR="00A80DE8" w:rsidRPr="00280605" w:rsidRDefault="00A80DE8" w:rsidP="00A80DE8">
      <w:pPr>
        <w:numPr>
          <w:ilvl w:val="0"/>
          <w:numId w:val="1"/>
        </w:numPr>
        <w:spacing w:after="0" w:line="240" w:lineRule="auto"/>
        <w:jc w:val="both"/>
        <w:rPr>
          <w:rFonts w:ascii="Times New Roman" w:eastAsia="MS Mincho" w:hAnsi="Times New Roman" w:cs="Times New Roman"/>
          <w:color w:val="000000" w:themeColor="text1"/>
          <w:lang w:eastAsia="en-GB"/>
        </w:rPr>
      </w:pPr>
      <w:r w:rsidRPr="00280605">
        <w:rPr>
          <w:rFonts w:ascii="Times New Roman" w:eastAsia="MS Mincho" w:hAnsi="Times New Roman" w:cs="Times New Roman"/>
          <w:color w:val="000000" w:themeColor="text1"/>
          <w:lang w:eastAsia="en-GB"/>
        </w:rPr>
        <w:t>Hücre veya dokularla temas eden tüm maddeler dâhil olmak üzere, ileri tedavi tıbbi ürünü ile bu ürünün başlangıç ve hammaddelerinin; tedarik, imalat, ambalajlama, saklama, taşıma ve teslimatından ürünün kullanıldığı hastane, kuruluş veya özel tesise kadar izlenmesini sağlamak üzere ruhsat başvuru sahibinin kurmayı ve sürdürmeyi amaçladığı izlenebilirlik sisteminin tanımı yapılır.</w:t>
      </w:r>
    </w:p>
    <w:p w14:paraId="3F958B90" w14:textId="77777777" w:rsidR="00A80DE8" w:rsidRPr="00280605" w:rsidRDefault="00A80DE8" w:rsidP="00A80DE8">
      <w:pPr>
        <w:numPr>
          <w:ilvl w:val="0"/>
          <w:numId w:val="1"/>
        </w:numPr>
        <w:spacing w:after="0" w:line="240" w:lineRule="auto"/>
        <w:jc w:val="both"/>
        <w:rPr>
          <w:rFonts w:ascii="Times New Roman" w:eastAsia="MS Mincho" w:hAnsi="Times New Roman" w:cs="Times New Roman"/>
          <w:color w:val="000000" w:themeColor="text1"/>
          <w:lang w:eastAsia="en-GB"/>
        </w:rPr>
      </w:pPr>
      <w:r w:rsidRPr="00280605">
        <w:rPr>
          <w:rFonts w:ascii="Times New Roman" w:eastAsia="MS Mincho" w:hAnsi="Times New Roman" w:cs="Times New Roman"/>
          <w:color w:val="000000" w:themeColor="text1"/>
          <w:lang w:eastAsia="en-GB"/>
        </w:rPr>
        <w:t xml:space="preserve">İzlenebilirlik sistemi, </w:t>
      </w:r>
      <w:r w:rsidRPr="00280605">
        <w:rPr>
          <w:rFonts w:ascii="Times New Roman" w:eastAsia="MS Mincho" w:hAnsi="Times New Roman" w:cs="Times New Roman"/>
          <w:color w:val="000000" w:themeColor="text1"/>
          <w:lang w:eastAsia="tr-TR"/>
        </w:rPr>
        <w:t xml:space="preserve">27/10/2010 tarihli ve 27742 sayılı Resmi Gazete’de yayımlanarak yürürlüğe giren İnsan Doku ve Hücreleri İle Bunlarla İlgili Merkezlerin Kalite ve Güvenliği Hakkında </w:t>
      </w:r>
      <w:r w:rsidRPr="00280605">
        <w:rPr>
          <w:rFonts w:ascii="Times New Roman" w:eastAsia="MS Mincho" w:hAnsi="Times New Roman" w:cs="Times New Roman"/>
          <w:color w:val="000000" w:themeColor="text1"/>
          <w:lang w:eastAsia="en-GB"/>
        </w:rPr>
        <w:t xml:space="preserve">Yönetmeliğine uygunluk gösterir. </w:t>
      </w:r>
    </w:p>
    <w:p w14:paraId="6717F4CB" w14:textId="77777777" w:rsidR="00A80DE8" w:rsidRPr="00CE1EA7" w:rsidRDefault="00A80DE8" w:rsidP="00A80DE8">
      <w:pPr>
        <w:spacing w:after="0" w:line="240" w:lineRule="auto"/>
        <w:ind w:left="720"/>
        <w:jc w:val="both"/>
        <w:rPr>
          <w:rFonts w:ascii="Times New Roman" w:eastAsia="MS Mincho" w:hAnsi="Times New Roman" w:cs="Times New Roman"/>
          <w:color w:val="FF0000"/>
          <w:lang w:eastAsia="en-GB"/>
        </w:rPr>
      </w:pPr>
    </w:p>
    <w:p w14:paraId="7DFC0D27" w14:textId="6F65D787" w:rsidR="00470FB1" w:rsidRPr="00470FB1" w:rsidRDefault="00470FB1" w:rsidP="00470FB1">
      <w:pPr>
        <w:autoSpaceDE w:val="0"/>
        <w:autoSpaceDN w:val="0"/>
        <w:adjustRightInd w:val="0"/>
        <w:spacing w:after="0" w:line="240" w:lineRule="auto"/>
        <w:jc w:val="both"/>
        <w:rPr>
          <w:rFonts w:ascii="Times New Roman" w:eastAsia="MS Mincho" w:hAnsi="Times New Roman" w:cs="Times New Roman"/>
          <w:bCs/>
          <w:color w:val="000000"/>
          <w:lang w:eastAsia="tr-TR"/>
        </w:rPr>
      </w:pPr>
      <w:r w:rsidRPr="00470FB1">
        <w:rPr>
          <w:rFonts w:ascii="Times New Roman" w:eastAsia="MS Mincho" w:hAnsi="Times New Roman" w:cs="Times New Roman"/>
          <w:bCs/>
          <w:color w:val="000000"/>
          <w:lang w:eastAsia="tr-TR"/>
        </w:rPr>
        <w:t xml:space="preserve">Kemik iliği veya periferik kan kök hücre preparatlarından alınan </w:t>
      </w:r>
      <w:r>
        <w:rPr>
          <w:rFonts w:ascii="Times New Roman" w:eastAsia="MS Mincho" w:hAnsi="Times New Roman" w:cs="Times New Roman"/>
          <w:bCs/>
          <w:color w:val="000000"/>
          <w:lang w:eastAsia="tr-TR"/>
        </w:rPr>
        <w:t>ileri tedavi tıbbi ürünleri</w:t>
      </w:r>
      <w:r w:rsidRPr="00470FB1">
        <w:rPr>
          <w:rFonts w:ascii="Times New Roman" w:eastAsia="MS Mincho" w:hAnsi="Times New Roman" w:cs="Times New Roman"/>
          <w:bCs/>
          <w:color w:val="000000"/>
          <w:lang w:eastAsia="tr-TR"/>
        </w:rPr>
        <w:t xml:space="preserve"> için, önemli işlem görmemiş ve homolog olmayan kullanımda l</w:t>
      </w:r>
      <w:r>
        <w:rPr>
          <w:rFonts w:ascii="Times New Roman" w:eastAsia="MS Mincho" w:hAnsi="Times New Roman" w:cs="Times New Roman"/>
          <w:bCs/>
          <w:color w:val="000000"/>
          <w:lang w:eastAsia="tr-TR"/>
        </w:rPr>
        <w:t xml:space="preserve">ütfen buna yönelik tasarlanmış </w:t>
      </w:r>
      <w:r w:rsidRPr="00470FB1">
        <w:rPr>
          <w:rFonts w:ascii="Times New Roman" w:eastAsia="MS Mincho" w:hAnsi="Times New Roman" w:cs="Times New Roman"/>
          <w:bCs/>
          <w:color w:val="000000"/>
          <w:lang w:eastAsia="tr-TR"/>
        </w:rPr>
        <w:t>bir modül olan 3B'yi kullanın.</w:t>
      </w:r>
      <w:r>
        <w:rPr>
          <w:rFonts w:ascii="Times New Roman" w:eastAsia="MS Mincho" w:hAnsi="Times New Roman" w:cs="Times New Roman"/>
          <w:bCs/>
          <w:color w:val="000000"/>
          <w:lang w:eastAsia="tr-TR"/>
        </w:rPr>
        <w:t xml:space="preserve"> </w:t>
      </w:r>
      <w:r w:rsidRPr="00470FB1">
        <w:rPr>
          <w:rFonts w:ascii="Times New Roman" w:eastAsia="MS Mincho" w:hAnsi="Times New Roman" w:cs="Times New Roman"/>
          <w:bCs/>
          <w:color w:val="000000"/>
          <w:lang w:eastAsia="tr-TR"/>
        </w:rPr>
        <w:t>Diğer somatik hücre tedavisi tıbbi ürünleri, doku mühendisliği ürünleri ve gen tedavisi tıbbi ürünleri için lütfen bu amaçla tasarlanmış 3A Modülünü kullanın.</w:t>
      </w:r>
    </w:p>
    <w:p w14:paraId="2F59DB65" w14:textId="77777777" w:rsidR="00A80DE8" w:rsidRPr="006A0C26" w:rsidRDefault="00A80DE8" w:rsidP="00A80DE8">
      <w:pPr>
        <w:spacing w:after="0" w:line="240" w:lineRule="auto"/>
        <w:jc w:val="both"/>
        <w:rPr>
          <w:rFonts w:ascii="Times New Roman" w:eastAsia="MS Mincho" w:hAnsi="Times New Roman" w:cs="Times New Roman"/>
          <w:color w:val="000000"/>
          <w:lang w:eastAsia="fr-FR"/>
        </w:rPr>
      </w:pPr>
    </w:p>
    <w:p w14:paraId="254289CF" w14:textId="3E2C0F2A" w:rsidR="00A80DE8" w:rsidRDefault="00A80DE8" w:rsidP="00A80DE8">
      <w:pPr>
        <w:autoSpaceDE w:val="0"/>
        <w:autoSpaceDN w:val="0"/>
        <w:adjustRightInd w:val="0"/>
        <w:spacing w:after="0" w:line="240" w:lineRule="auto"/>
        <w:jc w:val="both"/>
        <w:rPr>
          <w:rFonts w:ascii="Times New Roman" w:eastAsia="MS Mincho" w:hAnsi="Times New Roman" w:cs="Times New Roman"/>
          <w:b/>
          <w:bCs/>
          <w:color w:val="000000"/>
          <w:lang w:eastAsia="tr-TR"/>
        </w:rPr>
      </w:pPr>
      <w:r w:rsidRPr="006A0C26">
        <w:rPr>
          <w:rFonts w:ascii="Times New Roman" w:eastAsia="MS Mincho" w:hAnsi="Times New Roman" w:cs="Times New Roman"/>
          <w:b/>
          <w:bCs/>
          <w:color w:val="000000"/>
          <w:lang w:eastAsia="tr-TR"/>
        </w:rPr>
        <w:t>Modül 4</w:t>
      </w:r>
    </w:p>
    <w:p w14:paraId="77B89A43" w14:textId="77777777" w:rsidR="003338CA" w:rsidRPr="003338CA" w:rsidRDefault="003338CA" w:rsidP="003338CA">
      <w:pPr>
        <w:autoSpaceDE w:val="0"/>
        <w:autoSpaceDN w:val="0"/>
        <w:adjustRightInd w:val="0"/>
        <w:spacing w:after="0" w:line="240" w:lineRule="auto"/>
        <w:jc w:val="both"/>
        <w:rPr>
          <w:rFonts w:ascii="Times New Roman" w:eastAsia="MS Mincho" w:hAnsi="Times New Roman" w:cs="Times New Roman"/>
          <w:bCs/>
          <w:color w:val="000000"/>
          <w:lang w:eastAsia="tr-TR"/>
        </w:rPr>
      </w:pPr>
      <w:r w:rsidRPr="003338CA">
        <w:rPr>
          <w:rFonts w:ascii="Times New Roman" w:eastAsia="MS Mincho" w:hAnsi="Times New Roman" w:cs="Times New Roman"/>
          <w:bCs/>
          <w:color w:val="000000"/>
          <w:lang w:eastAsia="tr-TR"/>
        </w:rPr>
        <w:t xml:space="preserve">Modül 4, başvuruların sunulması sürecinde kılavuz niteliğindedir. Somatik hücre tedavisi tıbbi ürünlerine, doku mühendisliği ürünlerine ve gen tedavisi tıbbi ürünlerine ilişkin ruhsat başvurusunda </w:t>
      </w:r>
      <w:r w:rsidRPr="003338CA">
        <w:rPr>
          <w:rFonts w:ascii="Times New Roman" w:eastAsia="MS Mincho" w:hAnsi="Times New Roman" w:cs="Times New Roman"/>
          <w:bCs/>
          <w:color w:val="000000"/>
          <w:lang w:eastAsia="tr-TR"/>
        </w:rPr>
        <w:lastRenderedPageBreak/>
        <w:t xml:space="preserve">sunulması gereken klinik dışı belgelere yönelik gereklilikleri açıklamaktadır. Hücre bazlı gen tedavisi tıbbi ürünleri için hücre bazlı ilaçlara ilişkin gereklilikler de dikkate alınmalıdır. </w:t>
      </w:r>
    </w:p>
    <w:p w14:paraId="0002EB17" w14:textId="77777777" w:rsidR="003338CA" w:rsidRPr="003338CA" w:rsidRDefault="003338CA" w:rsidP="003338CA">
      <w:pPr>
        <w:autoSpaceDE w:val="0"/>
        <w:autoSpaceDN w:val="0"/>
        <w:adjustRightInd w:val="0"/>
        <w:spacing w:after="0" w:line="240" w:lineRule="auto"/>
        <w:jc w:val="both"/>
        <w:rPr>
          <w:rFonts w:ascii="Times New Roman" w:eastAsia="MS Mincho" w:hAnsi="Times New Roman" w:cs="Times New Roman"/>
          <w:bCs/>
          <w:color w:val="000000"/>
          <w:lang w:eastAsia="tr-TR"/>
        </w:rPr>
      </w:pPr>
    </w:p>
    <w:p w14:paraId="0D7ED249" w14:textId="0B017074" w:rsidR="003338CA" w:rsidRPr="003338CA" w:rsidRDefault="003338CA" w:rsidP="003338CA">
      <w:pPr>
        <w:autoSpaceDE w:val="0"/>
        <w:autoSpaceDN w:val="0"/>
        <w:adjustRightInd w:val="0"/>
        <w:spacing w:after="0" w:line="240" w:lineRule="auto"/>
        <w:jc w:val="both"/>
        <w:rPr>
          <w:rFonts w:ascii="Times New Roman" w:eastAsia="MS Mincho" w:hAnsi="Times New Roman" w:cs="Times New Roman"/>
          <w:bCs/>
          <w:color w:val="000000"/>
          <w:lang w:eastAsia="tr-TR"/>
        </w:rPr>
      </w:pPr>
      <w:r w:rsidRPr="003338CA">
        <w:rPr>
          <w:rFonts w:ascii="Times New Roman" w:eastAsia="MS Mincho" w:hAnsi="Times New Roman" w:cs="Times New Roman"/>
          <w:bCs/>
          <w:color w:val="000000"/>
          <w:lang w:eastAsia="tr-TR"/>
        </w:rPr>
        <w:t>Bu modülü hazırlarken, İleri Tedavi Tıbbi Ürünleri Kılavuzu’da yer alan Modül 4 gerekliliklerini (İTTÜ sınıfına göre) özellikle dikkate alınız. Ayrıca, Kurum resmi internet sayfasında (www.titck.gov.tr) İTTÜ’lere ilişkin duyurular dikkate alınmalıdır.</w:t>
      </w:r>
    </w:p>
    <w:p w14:paraId="04AD950E" w14:textId="77777777" w:rsidR="00A80DE8" w:rsidRPr="006A0C26" w:rsidRDefault="00A80DE8" w:rsidP="00A80DE8">
      <w:pPr>
        <w:autoSpaceDE w:val="0"/>
        <w:autoSpaceDN w:val="0"/>
        <w:adjustRightInd w:val="0"/>
        <w:spacing w:after="0" w:line="240" w:lineRule="auto"/>
        <w:jc w:val="both"/>
        <w:rPr>
          <w:rFonts w:ascii="Times New Roman" w:eastAsia="MS Mincho" w:hAnsi="Times New Roman" w:cs="Times New Roman"/>
          <w:b/>
          <w:bCs/>
          <w:color w:val="000000"/>
          <w:lang w:eastAsia="tr-TR"/>
        </w:rPr>
      </w:pPr>
    </w:p>
    <w:p w14:paraId="342F2F9B" w14:textId="77777777" w:rsidR="003338CA" w:rsidRPr="006A0C26" w:rsidRDefault="003338CA" w:rsidP="00A80DE8">
      <w:pPr>
        <w:autoSpaceDE w:val="0"/>
        <w:autoSpaceDN w:val="0"/>
        <w:adjustRightInd w:val="0"/>
        <w:spacing w:after="0" w:line="240" w:lineRule="auto"/>
        <w:jc w:val="both"/>
        <w:rPr>
          <w:rFonts w:ascii="Times New Roman" w:eastAsia="MS Mincho" w:hAnsi="Times New Roman" w:cs="Times New Roman"/>
          <w:bCs/>
          <w:color w:val="000000"/>
          <w:lang w:eastAsia="tr-TR"/>
        </w:rPr>
      </w:pPr>
    </w:p>
    <w:p w14:paraId="61E10EE8" w14:textId="12F9B0C9" w:rsidR="00ED435D" w:rsidRDefault="00ED435D" w:rsidP="00ED435D">
      <w:pPr>
        <w:tabs>
          <w:tab w:val="left" w:pos="3980"/>
        </w:tabs>
        <w:spacing w:after="0" w:line="240" w:lineRule="auto"/>
        <w:jc w:val="both"/>
        <w:rPr>
          <w:rFonts w:ascii="Times New Roman" w:eastAsia="MS Mincho" w:hAnsi="Times New Roman" w:cs="Times New Roman"/>
          <w:b/>
          <w:lang w:eastAsia="en-GB"/>
        </w:rPr>
      </w:pPr>
      <w:r>
        <w:rPr>
          <w:rFonts w:ascii="Times New Roman" w:eastAsia="MS Mincho" w:hAnsi="Times New Roman" w:cs="Times New Roman"/>
          <w:b/>
          <w:lang w:eastAsia="en-GB"/>
        </w:rPr>
        <w:t xml:space="preserve">4.1 İçindekiler </w:t>
      </w:r>
    </w:p>
    <w:p w14:paraId="1205C475" w14:textId="56FCA213" w:rsidR="00ED435D" w:rsidRDefault="00ED435D" w:rsidP="00ED435D">
      <w:pPr>
        <w:tabs>
          <w:tab w:val="left" w:pos="3980"/>
        </w:tabs>
        <w:spacing w:after="0" w:line="240" w:lineRule="auto"/>
        <w:jc w:val="both"/>
        <w:rPr>
          <w:rFonts w:ascii="Times New Roman" w:eastAsia="MS Mincho" w:hAnsi="Times New Roman" w:cs="Times New Roman"/>
          <w:b/>
          <w:lang w:eastAsia="en-GB"/>
        </w:rPr>
      </w:pPr>
      <w:r w:rsidRPr="0029010C">
        <w:rPr>
          <w:rFonts w:ascii="Times New Roman" w:eastAsia="MS Mincho" w:hAnsi="Times New Roman" w:cs="Times New Roman"/>
          <w:lang w:eastAsia="en-GB"/>
        </w:rPr>
        <w:t>Ruhsat başvurusu için veril</w:t>
      </w:r>
      <w:r>
        <w:rPr>
          <w:rFonts w:ascii="Times New Roman" w:eastAsia="MS Mincho" w:hAnsi="Times New Roman" w:cs="Times New Roman"/>
          <w:lang w:eastAsia="en-GB"/>
        </w:rPr>
        <w:t>en dosyanın Modül 4’e</w:t>
      </w:r>
      <w:r w:rsidRPr="0029010C">
        <w:rPr>
          <w:rFonts w:ascii="Times New Roman" w:eastAsia="MS Mincho" w:hAnsi="Times New Roman" w:cs="Times New Roman"/>
          <w:lang w:eastAsia="en-GB"/>
        </w:rPr>
        <w:t xml:space="preserve"> uygun olarak kapsamlı içindekiler listesinin sunulması gerekir</w:t>
      </w:r>
      <w:r w:rsidRPr="0029010C">
        <w:rPr>
          <w:rFonts w:ascii="Times New Roman" w:eastAsia="MS Mincho" w:hAnsi="Times New Roman" w:cs="Times New Roman"/>
          <w:b/>
          <w:lang w:eastAsia="en-GB"/>
        </w:rPr>
        <w:t>.</w:t>
      </w:r>
    </w:p>
    <w:p w14:paraId="64B01E67" w14:textId="77777777" w:rsidR="00ED435D" w:rsidRDefault="00ED435D" w:rsidP="00ED435D">
      <w:pPr>
        <w:tabs>
          <w:tab w:val="left" w:pos="3980"/>
        </w:tabs>
        <w:spacing w:after="0" w:line="240" w:lineRule="auto"/>
        <w:jc w:val="both"/>
        <w:rPr>
          <w:rFonts w:ascii="Times New Roman" w:eastAsia="MS Mincho" w:hAnsi="Times New Roman" w:cs="Times New Roman"/>
          <w:b/>
          <w:lang w:eastAsia="en-GB"/>
        </w:rPr>
      </w:pPr>
    </w:p>
    <w:p w14:paraId="7DBC750C" w14:textId="77777777" w:rsidR="00ED435D" w:rsidRDefault="003338CA" w:rsidP="003338CA">
      <w:pPr>
        <w:autoSpaceDE w:val="0"/>
        <w:autoSpaceDN w:val="0"/>
        <w:adjustRightInd w:val="0"/>
        <w:spacing w:after="0" w:line="240" w:lineRule="auto"/>
        <w:jc w:val="both"/>
        <w:rPr>
          <w:rFonts w:ascii="Times New Roman" w:eastAsia="MS Mincho" w:hAnsi="Times New Roman" w:cs="Times New Roman"/>
          <w:b/>
          <w:bCs/>
          <w:color w:val="000000"/>
          <w:lang w:eastAsia="tr-TR"/>
        </w:rPr>
      </w:pPr>
      <w:r>
        <w:rPr>
          <w:rFonts w:ascii="Times New Roman" w:eastAsia="MS Mincho" w:hAnsi="Times New Roman" w:cs="Times New Roman"/>
          <w:b/>
          <w:bCs/>
          <w:color w:val="000000"/>
          <w:lang w:eastAsia="tr-TR"/>
        </w:rPr>
        <w:t xml:space="preserve">4.2 Preklinik Veriler </w:t>
      </w:r>
    </w:p>
    <w:p w14:paraId="4609933E" w14:textId="405E53AA" w:rsidR="003338CA" w:rsidRPr="003338CA" w:rsidRDefault="003338CA" w:rsidP="003338CA">
      <w:pPr>
        <w:autoSpaceDE w:val="0"/>
        <w:autoSpaceDN w:val="0"/>
        <w:adjustRightInd w:val="0"/>
        <w:spacing w:after="0" w:line="240" w:lineRule="auto"/>
        <w:jc w:val="both"/>
        <w:rPr>
          <w:rFonts w:ascii="Times New Roman" w:eastAsia="MS Mincho" w:hAnsi="Times New Roman" w:cs="Times New Roman"/>
          <w:bCs/>
          <w:color w:val="000000"/>
          <w:lang w:eastAsia="tr-TR"/>
        </w:rPr>
      </w:pPr>
      <w:r w:rsidRPr="003338CA">
        <w:rPr>
          <w:rFonts w:ascii="Times New Roman" w:eastAsia="MS Mincho" w:hAnsi="Times New Roman" w:cs="Times New Roman"/>
          <w:bCs/>
          <w:color w:val="000000"/>
          <w:lang w:eastAsia="tr-TR"/>
        </w:rPr>
        <w:t xml:space="preserve">Preklinik gelişim programı için sunulacak belgeler, tıbbi ürünün farmakolojik ve toksikolojik özelliklerinin değerlendirilmesini sağlamaya yöneliktir. Başvuru sahibi, bu kapsamda elde edilen bulguları, insanlar üzerinde kullanılması durumunda (beklenen) faydalar ve (beklenen) riskler bağlamında ortaya koymalıdır. İlgili tıbbi ürün için preklinik test konseptinin hangi bilimsel kriterlere dayalı olarak derlendiği gerekçelendirilmelidir. </w:t>
      </w:r>
    </w:p>
    <w:p w14:paraId="78629C5E" w14:textId="77777777" w:rsidR="003338CA" w:rsidRPr="003338CA" w:rsidRDefault="003338CA" w:rsidP="003338CA">
      <w:pPr>
        <w:autoSpaceDE w:val="0"/>
        <w:autoSpaceDN w:val="0"/>
        <w:adjustRightInd w:val="0"/>
        <w:spacing w:after="0" w:line="240" w:lineRule="auto"/>
        <w:jc w:val="both"/>
        <w:rPr>
          <w:rFonts w:ascii="Times New Roman" w:eastAsia="MS Mincho" w:hAnsi="Times New Roman" w:cs="Times New Roman"/>
          <w:bCs/>
          <w:color w:val="000000"/>
          <w:lang w:eastAsia="tr-TR"/>
        </w:rPr>
      </w:pPr>
    </w:p>
    <w:p w14:paraId="7A15C319" w14:textId="77777777" w:rsidR="003338CA" w:rsidRPr="003338CA" w:rsidRDefault="003338CA" w:rsidP="003338CA">
      <w:pPr>
        <w:autoSpaceDE w:val="0"/>
        <w:autoSpaceDN w:val="0"/>
        <w:adjustRightInd w:val="0"/>
        <w:spacing w:after="0" w:line="240" w:lineRule="auto"/>
        <w:jc w:val="both"/>
        <w:rPr>
          <w:rFonts w:ascii="Times New Roman" w:eastAsia="MS Mincho" w:hAnsi="Times New Roman" w:cs="Times New Roman"/>
          <w:bCs/>
          <w:color w:val="000000"/>
          <w:lang w:eastAsia="tr-TR"/>
        </w:rPr>
      </w:pPr>
      <w:r w:rsidRPr="003338CA">
        <w:rPr>
          <w:rFonts w:ascii="Times New Roman" w:eastAsia="MS Mincho" w:hAnsi="Times New Roman" w:cs="Times New Roman"/>
          <w:bCs/>
          <w:color w:val="000000"/>
          <w:lang w:eastAsia="tr-TR"/>
        </w:rPr>
        <w:t>Destekleyici olarak ilgili bibliyografik veriler sunulabilir.</w:t>
      </w:r>
    </w:p>
    <w:p w14:paraId="2FEA8726" w14:textId="77777777" w:rsidR="003338CA" w:rsidRPr="003338CA" w:rsidRDefault="003338CA" w:rsidP="003338CA">
      <w:pPr>
        <w:autoSpaceDE w:val="0"/>
        <w:autoSpaceDN w:val="0"/>
        <w:adjustRightInd w:val="0"/>
        <w:spacing w:after="0" w:line="240" w:lineRule="auto"/>
        <w:jc w:val="both"/>
        <w:rPr>
          <w:rFonts w:ascii="Times New Roman" w:eastAsia="MS Mincho" w:hAnsi="Times New Roman" w:cs="Times New Roman"/>
          <w:bCs/>
          <w:color w:val="000000"/>
          <w:lang w:eastAsia="tr-TR"/>
        </w:rPr>
      </w:pPr>
    </w:p>
    <w:p w14:paraId="3C6CC23F" w14:textId="46193651" w:rsidR="003338CA" w:rsidRDefault="003338CA" w:rsidP="003338CA">
      <w:pPr>
        <w:autoSpaceDE w:val="0"/>
        <w:autoSpaceDN w:val="0"/>
        <w:adjustRightInd w:val="0"/>
        <w:spacing w:after="0" w:line="240" w:lineRule="auto"/>
        <w:jc w:val="both"/>
        <w:rPr>
          <w:rFonts w:ascii="Times New Roman" w:eastAsia="MS Mincho" w:hAnsi="Times New Roman" w:cs="Times New Roman"/>
          <w:bCs/>
          <w:color w:val="000000"/>
          <w:lang w:eastAsia="tr-TR"/>
        </w:rPr>
      </w:pPr>
      <w:r w:rsidRPr="003338CA">
        <w:rPr>
          <w:rFonts w:ascii="Times New Roman" w:eastAsia="MS Mincho" w:hAnsi="Times New Roman" w:cs="Times New Roman"/>
          <w:bCs/>
          <w:color w:val="000000"/>
          <w:lang w:eastAsia="tr-TR"/>
        </w:rPr>
        <w:t>Preklinik çalışmalar için kullanılan İTTÜ, insanlarda kullanıma yönelik İTTÜ ile aynı temel üretim prosesi kullanılarak hazırlanmalıdır. Preklinik çalışmalarda kullanılan İTTÜ ile klinik kullanıma yönelik tıbbi ürün arasında üretim sürecine ilişkin farklılıklar varsa bu farklılıkların İTTÜ’nün güvenliliğini ve etkililiğini etkileyip etkilemediği gösterilmelidir.</w:t>
      </w:r>
    </w:p>
    <w:p w14:paraId="5045AD66" w14:textId="20BE10E2" w:rsidR="003338CA" w:rsidRDefault="003338CA" w:rsidP="003338CA">
      <w:pPr>
        <w:autoSpaceDE w:val="0"/>
        <w:autoSpaceDN w:val="0"/>
        <w:adjustRightInd w:val="0"/>
        <w:spacing w:after="0" w:line="240" w:lineRule="auto"/>
        <w:jc w:val="both"/>
        <w:rPr>
          <w:rFonts w:ascii="Times New Roman" w:eastAsia="MS Mincho" w:hAnsi="Times New Roman" w:cs="Times New Roman"/>
          <w:bCs/>
          <w:color w:val="000000"/>
          <w:lang w:eastAsia="tr-TR"/>
        </w:rPr>
      </w:pPr>
    </w:p>
    <w:p w14:paraId="3FB79F06" w14:textId="77777777" w:rsidR="003338CA" w:rsidRPr="00280605" w:rsidRDefault="003338CA" w:rsidP="003338CA">
      <w:pPr>
        <w:autoSpaceDE w:val="0"/>
        <w:autoSpaceDN w:val="0"/>
        <w:adjustRightInd w:val="0"/>
        <w:spacing w:after="0" w:line="240" w:lineRule="auto"/>
        <w:jc w:val="both"/>
        <w:rPr>
          <w:rFonts w:ascii="Times New Roman" w:eastAsia="MS Mincho" w:hAnsi="Times New Roman" w:cs="Times New Roman"/>
          <w:color w:val="000000" w:themeColor="text1"/>
          <w:lang w:eastAsia="tr-TR"/>
        </w:rPr>
      </w:pPr>
      <w:r w:rsidRPr="00280605">
        <w:rPr>
          <w:rFonts w:ascii="Times New Roman" w:eastAsia="MS Mincho" w:hAnsi="Times New Roman" w:cs="Times New Roman"/>
          <w:color w:val="000000" w:themeColor="text1"/>
          <w:lang w:eastAsia="tr-TR"/>
        </w:rPr>
        <w:t>Preklinik çalışmalara yönelik yöntemle ilgili tür ve modellerin (</w:t>
      </w:r>
      <w:r w:rsidRPr="00280605">
        <w:rPr>
          <w:rFonts w:ascii="Times New Roman" w:eastAsia="MS Mincho" w:hAnsi="Times New Roman" w:cs="Times New Roman"/>
          <w:i/>
          <w:color w:val="000000" w:themeColor="text1"/>
          <w:lang w:eastAsia="tr-TR"/>
        </w:rPr>
        <w:t xml:space="preserve">in vitro </w:t>
      </w:r>
      <w:r w:rsidRPr="00280605">
        <w:rPr>
          <w:rFonts w:ascii="Times New Roman" w:eastAsia="MS Mincho" w:hAnsi="Times New Roman" w:cs="Times New Roman"/>
          <w:color w:val="000000" w:themeColor="text1"/>
          <w:lang w:eastAsia="tr-TR"/>
        </w:rPr>
        <w:t xml:space="preserve">ve </w:t>
      </w:r>
      <w:r w:rsidRPr="00280605">
        <w:rPr>
          <w:rFonts w:ascii="Times New Roman" w:eastAsia="MS Mincho" w:hAnsi="Times New Roman" w:cs="Times New Roman"/>
          <w:i/>
          <w:color w:val="000000" w:themeColor="text1"/>
          <w:lang w:eastAsia="tr-TR"/>
        </w:rPr>
        <w:t>in vivo</w:t>
      </w:r>
      <w:r w:rsidRPr="00280605">
        <w:rPr>
          <w:rFonts w:ascii="Times New Roman" w:eastAsia="MS Mincho" w:hAnsi="Times New Roman" w:cs="Times New Roman"/>
          <w:color w:val="000000" w:themeColor="text1"/>
          <w:lang w:eastAsia="tr-TR"/>
        </w:rPr>
        <w:t xml:space="preserve"> seçiminde kullanılan kriterler, preklinik genel bakış metninde tartışılarak gerekçelendirilir. Seçilen hayvan model(ler)i arasında bağışıklık yetersizliği olan, geni silinmiş insan özellikleri verilmiş veya transgenik hayvanlar bulunabilir.</w:t>
      </w:r>
    </w:p>
    <w:p w14:paraId="025C86FE" w14:textId="77777777" w:rsidR="003338CA" w:rsidRPr="00280605" w:rsidRDefault="003338CA" w:rsidP="003338CA">
      <w:pPr>
        <w:autoSpaceDE w:val="0"/>
        <w:autoSpaceDN w:val="0"/>
        <w:adjustRightInd w:val="0"/>
        <w:spacing w:after="0" w:line="240" w:lineRule="auto"/>
        <w:jc w:val="both"/>
        <w:rPr>
          <w:rFonts w:ascii="Times New Roman" w:eastAsia="MS Mincho" w:hAnsi="Times New Roman" w:cs="Times New Roman"/>
          <w:color w:val="000000" w:themeColor="text1"/>
          <w:lang w:eastAsia="tr-TR"/>
        </w:rPr>
      </w:pPr>
    </w:p>
    <w:p w14:paraId="32B381A3" w14:textId="77777777" w:rsidR="003338CA" w:rsidRPr="00280605" w:rsidRDefault="003338CA" w:rsidP="003338CA">
      <w:pPr>
        <w:autoSpaceDE w:val="0"/>
        <w:autoSpaceDN w:val="0"/>
        <w:adjustRightInd w:val="0"/>
        <w:spacing w:after="0" w:line="240" w:lineRule="auto"/>
        <w:jc w:val="both"/>
        <w:rPr>
          <w:rFonts w:ascii="Times New Roman" w:eastAsia="MS Mincho" w:hAnsi="Times New Roman" w:cs="Times New Roman"/>
          <w:color w:val="000000" w:themeColor="text1"/>
          <w:lang w:eastAsia="tr-TR"/>
        </w:rPr>
      </w:pPr>
      <w:r w:rsidRPr="00280605">
        <w:rPr>
          <w:rFonts w:ascii="Times New Roman" w:eastAsia="MS Mincho" w:hAnsi="Times New Roman" w:cs="Times New Roman"/>
          <w:color w:val="000000" w:themeColor="text1"/>
          <w:lang w:eastAsia="tr-TR"/>
        </w:rPr>
        <w:t>Homolog modellerin (Farelerde analiz edilen fare hücreleri gibi) veya hastalık modellerinin kullanımı özellikle immünojenisite ve immünotoksisite araştırmaları varlığında değerlendirilir.</w:t>
      </w:r>
    </w:p>
    <w:p w14:paraId="2B810902" w14:textId="77777777" w:rsidR="003338CA" w:rsidRPr="00280605" w:rsidRDefault="003338CA" w:rsidP="003338CA">
      <w:pPr>
        <w:autoSpaceDE w:val="0"/>
        <w:autoSpaceDN w:val="0"/>
        <w:adjustRightInd w:val="0"/>
        <w:spacing w:after="0" w:line="240" w:lineRule="auto"/>
        <w:jc w:val="both"/>
        <w:rPr>
          <w:rFonts w:ascii="Times New Roman" w:eastAsia="MS Mincho" w:hAnsi="Times New Roman" w:cs="Times New Roman"/>
          <w:color w:val="000000" w:themeColor="text1"/>
          <w:lang w:eastAsia="tr-TR"/>
        </w:rPr>
      </w:pPr>
    </w:p>
    <w:p w14:paraId="10436473" w14:textId="77777777" w:rsidR="003338CA" w:rsidRPr="00280605" w:rsidRDefault="003338CA" w:rsidP="003338CA">
      <w:pPr>
        <w:autoSpaceDE w:val="0"/>
        <w:autoSpaceDN w:val="0"/>
        <w:adjustRightInd w:val="0"/>
        <w:spacing w:after="0" w:line="240" w:lineRule="auto"/>
        <w:jc w:val="both"/>
        <w:rPr>
          <w:rFonts w:ascii="Times New Roman" w:eastAsia="MS Mincho" w:hAnsi="Times New Roman" w:cs="Times New Roman"/>
          <w:b/>
          <w:bCs/>
          <w:color w:val="000000" w:themeColor="text1"/>
          <w:lang w:eastAsia="tr-TR"/>
        </w:rPr>
      </w:pPr>
      <w:r w:rsidRPr="00280605">
        <w:rPr>
          <w:rFonts w:ascii="Times New Roman" w:eastAsia="MS Mincho" w:hAnsi="Times New Roman" w:cs="Times New Roman"/>
          <w:color w:val="000000" w:themeColor="text1"/>
          <w:lang w:eastAsia="tr-TR"/>
        </w:rPr>
        <w:t>Bitmiş tıbbi ürünün bileşiminde bulunan matriks, doku iskelesi ve cihaz gibi tüm yapısal bileşenler ile hücre ürünleri, biyomoleküller, biyomalzemeler ve kimyasal maddeler gibi her türlü ek maddenin güvenlilik, uygunluk ve biyolojik uyumluluğuna dair kanıtlar sunulur. Tüm bu maddelerin fiziksel, mekanik, kimyasal ve biyolojik özellikleri göz önünde bulundurulur.</w:t>
      </w:r>
    </w:p>
    <w:p w14:paraId="369A61BA" w14:textId="77777777" w:rsidR="003338CA" w:rsidRPr="003338CA" w:rsidRDefault="003338CA" w:rsidP="003338CA">
      <w:pPr>
        <w:autoSpaceDE w:val="0"/>
        <w:autoSpaceDN w:val="0"/>
        <w:adjustRightInd w:val="0"/>
        <w:spacing w:after="0" w:line="240" w:lineRule="auto"/>
        <w:jc w:val="both"/>
        <w:rPr>
          <w:rFonts w:ascii="Times New Roman" w:eastAsia="MS Mincho" w:hAnsi="Times New Roman" w:cs="Times New Roman"/>
          <w:bCs/>
          <w:color w:val="000000"/>
          <w:lang w:eastAsia="tr-TR"/>
        </w:rPr>
      </w:pPr>
    </w:p>
    <w:p w14:paraId="35204EF3" w14:textId="77777777" w:rsidR="003338CA" w:rsidRPr="003338CA" w:rsidRDefault="003338CA" w:rsidP="00A80DE8">
      <w:pPr>
        <w:autoSpaceDE w:val="0"/>
        <w:autoSpaceDN w:val="0"/>
        <w:adjustRightInd w:val="0"/>
        <w:spacing w:after="0" w:line="240" w:lineRule="auto"/>
        <w:jc w:val="both"/>
        <w:rPr>
          <w:rFonts w:ascii="Times New Roman" w:eastAsia="MS Mincho" w:hAnsi="Times New Roman" w:cs="Times New Roman"/>
          <w:b/>
          <w:bCs/>
          <w:color w:val="000000"/>
          <w:lang w:eastAsia="tr-TR"/>
        </w:rPr>
      </w:pPr>
    </w:p>
    <w:p w14:paraId="4C8E9F9B" w14:textId="4BC6637A" w:rsidR="00A80DE8" w:rsidRPr="006A0C26" w:rsidRDefault="003338CA" w:rsidP="00A80DE8">
      <w:pPr>
        <w:autoSpaceDE w:val="0"/>
        <w:autoSpaceDN w:val="0"/>
        <w:adjustRightInd w:val="0"/>
        <w:spacing w:after="0" w:line="240" w:lineRule="auto"/>
        <w:jc w:val="both"/>
        <w:rPr>
          <w:rFonts w:ascii="Times New Roman" w:eastAsia="MS Mincho" w:hAnsi="Times New Roman" w:cs="Times New Roman"/>
          <w:bCs/>
          <w:color w:val="000000"/>
          <w:lang w:eastAsia="tr-TR"/>
        </w:rPr>
      </w:pPr>
      <w:r>
        <w:rPr>
          <w:rFonts w:ascii="Times New Roman" w:eastAsia="MS Mincho" w:hAnsi="Times New Roman" w:cs="Times New Roman"/>
          <w:b/>
          <w:bCs/>
          <w:color w:val="000000"/>
          <w:lang w:eastAsia="tr-TR"/>
        </w:rPr>
        <w:t xml:space="preserve">4.2.1 </w:t>
      </w:r>
      <w:r w:rsidR="00A80DE8" w:rsidRPr="006A0C26">
        <w:rPr>
          <w:rFonts w:ascii="Times New Roman" w:eastAsia="MS Mincho" w:hAnsi="Times New Roman" w:cs="Times New Roman"/>
          <w:b/>
          <w:bCs/>
          <w:color w:val="000000"/>
          <w:lang w:eastAsia="tr-TR"/>
        </w:rPr>
        <w:t>Far</w:t>
      </w:r>
      <w:r w:rsidR="00280605">
        <w:rPr>
          <w:rFonts w:ascii="Times New Roman" w:eastAsia="MS Mincho" w:hAnsi="Times New Roman" w:cs="Times New Roman"/>
          <w:b/>
          <w:bCs/>
          <w:color w:val="000000"/>
          <w:lang w:eastAsia="tr-TR"/>
        </w:rPr>
        <w:t>makodinamik</w:t>
      </w:r>
    </w:p>
    <w:p w14:paraId="168DD727" w14:textId="77777777" w:rsidR="00A80DE8" w:rsidRPr="006A0C26" w:rsidRDefault="00A80DE8" w:rsidP="00A80DE8">
      <w:pPr>
        <w:autoSpaceDE w:val="0"/>
        <w:autoSpaceDN w:val="0"/>
        <w:adjustRightInd w:val="0"/>
        <w:spacing w:after="0" w:line="240" w:lineRule="auto"/>
        <w:jc w:val="both"/>
        <w:rPr>
          <w:rFonts w:ascii="Times New Roman" w:eastAsia="MS Mincho" w:hAnsi="Times New Roman" w:cs="Times New Roman"/>
          <w:bCs/>
          <w:color w:val="000000"/>
          <w:lang w:eastAsia="tr-TR"/>
        </w:rPr>
      </w:pPr>
      <w:r w:rsidRPr="006A0C26">
        <w:rPr>
          <w:rFonts w:ascii="Times New Roman" w:eastAsia="MS Mincho" w:hAnsi="Times New Roman" w:cs="Times New Roman"/>
          <w:bCs/>
          <w:color w:val="000000"/>
          <w:lang w:eastAsia="tr-TR"/>
        </w:rPr>
        <w:t>Bu kısımda İTTÜ’nün kavram kanıtlama ilkesinin araştırılmasına dair bilgiler sunulmalıdır. Bunlar, in vitro çalışmaları ve mevcut olduğu durumlarda, amaçlanan klinik uygulamayı yansıtan uygun bir hayvan modelinde gerçekleştirilecek in vivo çalışmaları kapsar.</w:t>
      </w:r>
    </w:p>
    <w:p w14:paraId="5A839E7A" w14:textId="77777777" w:rsidR="00A80DE8" w:rsidRPr="006A0C26" w:rsidRDefault="00A80DE8" w:rsidP="00A80DE8">
      <w:pPr>
        <w:autoSpaceDE w:val="0"/>
        <w:autoSpaceDN w:val="0"/>
        <w:adjustRightInd w:val="0"/>
        <w:spacing w:after="0" w:line="240" w:lineRule="auto"/>
        <w:jc w:val="both"/>
        <w:rPr>
          <w:rFonts w:ascii="Times New Roman" w:eastAsia="MS Mincho" w:hAnsi="Times New Roman" w:cs="Times New Roman"/>
          <w:bCs/>
          <w:color w:val="000000"/>
          <w:lang w:eastAsia="tr-TR"/>
        </w:rPr>
      </w:pPr>
    </w:p>
    <w:p w14:paraId="066387B7" w14:textId="77777777" w:rsidR="00A80DE8" w:rsidRPr="006A0C26" w:rsidRDefault="00A80DE8" w:rsidP="00A80DE8">
      <w:pPr>
        <w:autoSpaceDE w:val="0"/>
        <w:autoSpaceDN w:val="0"/>
        <w:adjustRightInd w:val="0"/>
        <w:spacing w:after="0" w:line="240" w:lineRule="auto"/>
        <w:jc w:val="both"/>
        <w:rPr>
          <w:rFonts w:ascii="Times New Roman" w:eastAsia="MS Mincho" w:hAnsi="Times New Roman" w:cs="Times New Roman"/>
          <w:bCs/>
          <w:color w:val="000000"/>
          <w:lang w:eastAsia="tr-TR"/>
        </w:rPr>
      </w:pPr>
      <w:r w:rsidRPr="006A0C26">
        <w:rPr>
          <w:rFonts w:ascii="Times New Roman" w:eastAsia="MS Mincho" w:hAnsi="Times New Roman" w:cs="Times New Roman"/>
          <w:bCs/>
          <w:color w:val="000000"/>
          <w:lang w:eastAsia="tr-TR"/>
        </w:rPr>
        <w:t>Ayrıca, varsa, aşağıdaki için belgeler sunulmalıdır:</w:t>
      </w:r>
    </w:p>
    <w:p w14:paraId="335A1F58" w14:textId="77777777" w:rsidR="00A80DE8" w:rsidRPr="006A0C26" w:rsidRDefault="00A80DE8" w:rsidP="00A80DE8">
      <w:pPr>
        <w:autoSpaceDE w:val="0"/>
        <w:autoSpaceDN w:val="0"/>
        <w:adjustRightInd w:val="0"/>
        <w:spacing w:after="0" w:line="240" w:lineRule="auto"/>
        <w:jc w:val="both"/>
        <w:rPr>
          <w:rFonts w:ascii="Times New Roman" w:eastAsia="MS Mincho" w:hAnsi="Times New Roman" w:cs="Times New Roman"/>
          <w:bCs/>
          <w:color w:val="000000"/>
          <w:lang w:eastAsia="tr-TR"/>
        </w:rPr>
      </w:pPr>
    </w:p>
    <w:p w14:paraId="23713EB9" w14:textId="73120CE7" w:rsidR="00A80DE8" w:rsidRPr="006A0C26" w:rsidRDefault="00A80DE8" w:rsidP="00A80DE8">
      <w:pPr>
        <w:autoSpaceDE w:val="0"/>
        <w:autoSpaceDN w:val="0"/>
        <w:adjustRightInd w:val="0"/>
        <w:spacing w:after="0" w:line="240" w:lineRule="auto"/>
        <w:jc w:val="both"/>
        <w:rPr>
          <w:rFonts w:ascii="Times New Roman" w:eastAsia="MS Mincho" w:hAnsi="Times New Roman" w:cs="Times New Roman"/>
          <w:bCs/>
          <w:color w:val="000000"/>
          <w:lang w:eastAsia="tr-TR"/>
        </w:rPr>
      </w:pPr>
      <w:r w:rsidRPr="006A0C26">
        <w:rPr>
          <w:rFonts w:ascii="Times New Roman" w:eastAsia="MS Mincho" w:hAnsi="Times New Roman" w:cs="Times New Roman"/>
          <w:bCs/>
          <w:color w:val="000000"/>
          <w:lang w:eastAsia="tr-TR"/>
        </w:rPr>
        <w:t>İstenilen etkiyi elde etmek için gerekli ilaç miktarını (doz) belirlemeye yönelik çalışmalar</w:t>
      </w:r>
    </w:p>
    <w:p w14:paraId="4A800B2F" w14:textId="55ED70E6" w:rsidR="00A80DE8" w:rsidRPr="006A0C26" w:rsidRDefault="00A80DE8" w:rsidP="00A80DE8">
      <w:pPr>
        <w:autoSpaceDE w:val="0"/>
        <w:autoSpaceDN w:val="0"/>
        <w:adjustRightInd w:val="0"/>
        <w:spacing w:after="0" w:line="240" w:lineRule="auto"/>
        <w:jc w:val="both"/>
        <w:rPr>
          <w:rFonts w:ascii="Times New Roman" w:eastAsia="MS Mincho" w:hAnsi="Times New Roman" w:cs="Times New Roman"/>
          <w:bCs/>
          <w:color w:val="000000"/>
          <w:lang w:eastAsia="tr-TR"/>
        </w:rPr>
      </w:pPr>
      <w:r w:rsidRPr="006A0C26">
        <w:rPr>
          <w:rFonts w:ascii="Times New Roman" w:eastAsia="MS Mincho" w:hAnsi="Times New Roman" w:cs="Times New Roman"/>
          <w:bCs/>
          <w:color w:val="000000"/>
          <w:lang w:eastAsia="tr-TR"/>
        </w:rPr>
        <w:t>İTTÜ’nün varsayılan doku seçiciliğine veya etkisine ilişkin çalışmalar</w:t>
      </w:r>
    </w:p>
    <w:p w14:paraId="2D39EAF5" w14:textId="43541337" w:rsidR="00A80DE8" w:rsidRPr="006A0C26" w:rsidRDefault="00A80DE8" w:rsidP="00A80DE8">
      <w:pPr>
        <w:autoSpaceDE w:val="0"/>
        <w:autoSpaceDN w:val="0"/>
        <w:adjustRightInd w:val="0"/>
        <w:spacing w:after="0" w:line="240" w:lineRule="auto"/>
        <w:jc w:val="both"/>
        <w:rPr>
          <w:rFonts w:ascii="Times New Roman" w:eastAsia="MS Mincho" w:hAnsi="Times New Roman" w:cs="Times New Roman"/>
          <w:bCs/>
          <w:color w:val="000000"/>
          <w:lang w:eastAsia="tr-TR"/>
        </w:rPr>
      </w:pPr>
      <w:r w:rsidRPr="006A0C26">
        <w:rPr>
          <w:rFonts w:ascii="Times New Roman" w:eastAsia="MS Mincho" w:hAnsi="Times New Roman" w:cs="Times New Roman"/>
          <w:bCs/>
          <w:color w:val="000000"/>
          <w:lang w:eastAsia="tr-TR"/>
        </w:rPr>
        <w:t>Mümkünse, İTTÜ ekspresyonu tarafından aracılık edilen sistemik olarak aktif biyomoleküllerin süresi ve miktarı üzerine çalışmalar</w:t>
      </w:r>
      <w:r w:rsidR="00C7665B" w:rsidRPr="006A0C26">
        <w:rPr>
          <w:rFonts w:ascii="Times New Roman" w:eastAsia="MS Mincho" w:hAnsi="Times New Roman" w:cs="Times New Roman"/>
          <w:bCs/>
          <w:color w:val="000000"/>
          <w:lang w:eastAsia="tr-TR"/>
        </w:rPr>
        <w:t>.</w:t>
      </w:r>
    </w:p>
    <w:p w14:paraId="21F78D86" w14:textId="77777777" w:rsidR="00A80DE8" w:rsidRPr="006A0C26" w:rsidRDefault="00A80DE8" w:rsidP="00A80DE8">
      <w:pPr>
        <w:autoSpaceDE w:val="0"/>
        <w:autoSpaceDN w:val="0"/>
        <w:adjustRightInd w:val="0"/>
        <w:spacing w:after="0" w:line="240" w:lineRule="auto"/>
        <w:jc w:val="both"/>
        <w:rPr>
          <w:rFonts w:ascii="Times New Roman" w:eastAsia="MS Mincho" w:hAnsi="Times New Roman" w:cs="Times New Roman"/>
          <w:bCs/>
          <w:color w:val="000000"/>
          <w:lang w:eastAsia="tr-TR"/>
        </w:rPr>
      </w:pPr>
    </w:p>
    <w:p w14:paraId="305329E3" w14:textId="77777777" w:rsidR="003338CA" w:rsidRDefault="00A80DE8" w:rsidP="00A80DE8">
      <w:pPr>
        <w:autoSpaceDE w:val="0"/>
        <w:autoSpaceDN w:val="0"/>
        <w:adjustRightInd w:val="0"/>
        <w:spacing w:after="0" w:line="240" w:lineRule="auto"/>
        <w:jc w:val="both"/>
        <w:rPr>
          <w:rFonts w:ascii="Times New Roman" w:eastAsia="MS Mincho" w:hAnsi="Times New Roman" w:cs="Times New Roman"/>
          <w:bCs/>
          <w:color w:val="000000"/>
          <w:lang w:eastAsia="tr-TR"/>
        </w:rPr>
      </w:pPr>
      <w:r w:rsidRPr="006A0C26">
        <w:rPr>
          <w:rFonts w:ascii="Times New Roman" w:eastAsia="MS Mincho" w:hAnsi="Times New Roman" w:cs="Times New Roman"/>
          <w:bCs/>
          <w:color w:val="000000"/>
          <w:lang w:eastAsia="tr-TR"/>
        </w:rPr>
        <w:t>Talep edilen veya karşılaştırılabilir bir İTTÜ ile oluşturulmuş klinik veriler destekleyici olarak sunulabilir. Bir hayvan modelinin yokluğunda in vivo çalışmaların olmaması bilimsel olarak gerekçelendirilmelidir</w:t>
      </w:r>
    </w:p>
    <w:p w14:paraId="30FD2353" w14:textId="062E3DB3" w:rsidR="00A80DE8" w:rsidRDefault="00A80DE8" w:rsidP="00A80DE8">
      <w:pPr>
        <w:autoSpaceDE w:val="0"/>
        <w:autoSpaceDN w:val="0"/>
        <w:adjustRightInd w:val="0"/>
        <w:spacing w:after="0" w:line="240" w:lineRule="auto"/>
        <w:jc w:val="both"/>
        <w:rPr>
          <w:rFonts w:ascii="Times New Roman" w:eastAsia="MS Mincho" w:hAnsi="Times New Roman" w:cs="Times New Roman"/>
          <w:bCs/>
          <w:color w:val="000000"/>
          <w:lang w:eastAsia="tr-TR"/>
        </w:rPr>
      </w:pPr>
    </w:p>
    <w:p w14:paraId="79009F1D" w14:textId="0933C433" w:rsidR="003338CA" w:rsidRPr="00280605" w:rsidRDefault="003338CA" w:rsidP="003338CA">
      <w:pPr>
        <w:autoSpaceDE w:val="0"/>
        <w:autoSpaceDN w:val="0"/>
        <w:adjustRightInd w:val="0"/>
        <w:spacing w:after="0" w:line="240" w:lineRule="auto"/>
        <w:jc w:val="both"/>
        <w:rPr>
          <w:rFonts w:ascii="Times New Roman" w:eastAsia="MS Mincho" w:hAnsi="Times New Roman" w:cs="Times New Roman"/>
          <w:bCs/>
          <w:color w:val="000000" w:themeColor="text1"/>
          <w:lang w:eastAsia="tr-TR"/>
        </w:rPr>
      </w:pPr>
      <w:r w:rsidRPr="00280605">
        <w:rPr>
          <w:rFonts w:ascii="Times New Roman" w:eastAsia="MS Mincho" w:hAnsi="Times New Roman" w:cs="Times New Roman"/>
          <w:b/>
          <w:bCs/>
          <w:color w:val="000000" w:themeColor="text1"/>
          <w:lang w:eastAsia="tr-TR"/>
        </w:rPr>
        <w:t>Gen tedavisi tıbbi ürünleri için gereklilikler</w:t>
      </w:r>
      <w:r w:rsidR="004C2F89" w:rsidRPr="00280605">
        <w:rPr>
          <w:rFonts w:ascii="Times New Roman" w:eastAsia="MS Mincho" w:hAnsi="Times New Roman" w:cs="Times New Roman"/>
          <w:b/>
          <w:bCs/>
          <w:color w:val="000000" w:themeColor="text1"/>
          <w:lang w:eastAsia="tr-TR"/>
        </w:rPr>
        <w:t>:</w:t>
      </w:r>
    </w:p>
    <w:p w14:paraId="27E51C90" w14:textId="2D73F898" w:rsidR="003338CA" w:rsidRPr="00280605" w:rsidRDefault="003338CA" w:rsidP="003338CA">
      <w:pPr>
        <w:autoSpaceDE w:val="0"/>
        <w:autoSpaceDN w:val="0"/>
        <w:adjustRightInd w:val="0"/>
        <w:spacing w:after="0" w:line="240" w:lineRule="auto"/>
        <w:jc w:val="both"/>
        <w:rPr>
          <w:rFonts w:ascii="Times New Roman" w:eastAsia="MS Mincho" w:hAnsi="Times New Roman" w:cs="Times New Roman"/>
          <w:bCs/>
          <w:color w:val="000000" w:themeColor="text1"/>
          <w:lang w:eastAsia="tr-TR"/>
        </w:rPr>
      </w:pPr>
      <w:r w:rsidRPr="00280605">
        <w:rPr>
          <w:rFonts w:ascii="Times New Roman" w:eastAsia="MS Mincho" w:hAnsi="Times New Roman" w:cs="Times New Roman"/>
          <w:bCs/>
          <w:color w:val="000000" w:themeColor="text1"/>
          <w:lang w:eastAsia="tr-TR"/>
        </w:rPr>
        <w:t>Preklinik güvenlilik verilerinin uygunluk düzeyini belirlemek amacıyla kullanılan preklinik çalışmaların düzeyini ve çeşidini belirlemede, tasarım şekli ve gen tedavisi tıbbi ürününün tipi göz önünde bulundurulur.</w:t>
      </w:r>
    </w:p>
    <w:p w14:paraId="3E2AE08A" w14:textId="12344441" w:rsidR="003338CA" w:rsidRPr="00280605" w:rsidRDefault="003338CA" w:rsidP="00280605">
      <w:pPr>
        <w:pStyle w:val="ListeParagraf"/>
        <w:numPr>
          <w:ilvl w:val="0"/>
          <w:numId w:val="19"/>
        </w:numPr>
        <w:spacing w:after="0" w:line="240" w:lineRule="auto"/>
        <w:jc w:val="both"/>
        <w:rPr>
          <w:rFonts w:ascii="Times New Roman" w:eastAsia="MS Mincho" w:hAnsi="Times New Roman" w:cs="Times New Roman"/>
          <w:bCs/>
          <w:color w:val="000000" w:themeColor="text1"/>
          <w:lang w:eastAsia="tr-TR"/>
        </w:rPr>
      </w:pPr>
      <w:r w:rsidRPr="00280605">
        <w:rPr>
          <w:rFonts w:ascii="Times New Roman" w:eastAsia="MS Mincho" w:hAnsi="Times New Roman" w:cs="Times New Roman"/>
          <w:bCs/>
          <w:color w:val="000000" w:themeColor="text1"/>
          <w:lang w:eastAsia="tr-TR"/>
        </w:rPr>
        <w:t>Önerilen terapötik kullanıma (Örn: farmakodinamik “kavram kanıtlama” çalışmaları) yönelik etkilere ait in vitro ve in vivo çalışmalar uygulanır. Bu amaç için, modeller ve ilgili hayvan türleri kullanılırak nükleik asit dizilerinin hedeflenen organlara/hücrelere ulaştığı ve ifadelendiği, istenen fonksiyonu sağladığı kanıtlanır.</w:t>
      </w:r>
    </w:p>
    <w:p w14:paraId="0DF4DD8F" w14:textId="77777777" w:rsidR="003338CA" w:rsidRPr="00280605" w:rsidRDefault="003338CA" w:rsidP="003338CA">
      <w:pPr>
        <w:autoSpaceDE w:val="0"/>
        <w:autoSpaceDN w:val="0"/>
        <w:adjustRightInd w:val="0"/>
        <w:spacing w:after="0" w:line="240" w:lineRule="auto"/>
        <w:jc w:val="both"/>
        <w:rPr>
          <w:rFonts w:ascii="Times New Roman" w:eastAsia="MS Mincho" w:hAnsi="Times New Roman" w:cs="Times New Roman"/>
          <w:bCs/>
          <w:color w:val="000000" w:themeColor="text1"/>
          <w:lang w:eastAsia="tr-TR"/>
        </w:rPr>
      </w:pPr>
    </w:p>
    <w:p w14:paraId="29ED0594" w14:textId="54AA1D0A" w:rsidR="003338CA" w:rsidRPr="00280605" w:rsidRDefault="003338CA" w:rsidP="00280605">
      <w:pPr>
        <w:pStyle w:val="ListeParagraf"/>
        <w:numPr>
          <w:ilvl w:val="0"/>
          <w:numId w:val="19"/>
        </w:numPr>
        <w:autoSpaceDE w:val="0"/>
        <w:autoSpaceDN w:val="0"/>
        <w:adjustRightInd w:val="0"/>
        <w:spacing w:after="0" w:line="240" w:lineRule="auto"/>
        <w:jc w:val="both"/>
        <w:rPr>
          <w:rFonts w:ascii="Times New Roman" w:eastAsia="MS Mincho" w:hAnsi="Times New Roman" w:cs="Times New Roman"/>
          <w:bCs/>
          <w:color w:val="000000" w:themeColor="text1"/>
          <w:lang w:eastAsia="tr-TR"/>
        </w:rPr>
      </w:pPr>
      <w:r w:rsidRPr="00280605">
        <w:rPr>
          <w:rFonts w:ascii="Times New Roman" w:eastAsia="MS Mincho" w:hAnsi="Times New Roman" w:cs="Times New Roman"/>
          <w:bCs/>
          <w:color w:val="000000" w:themeColor="text1"/>
          <w:lang w:eastAsia="tr-TR"/>
        </w:rPr>
        <w:t>Hedef seçiciliği: Gen tedavisi tıbbi ürününün seçici veya hedefle sınırlı bir işlevinin olması amaçlandığında, hedef hücre ve dokulardaki özgüllüğü ile işlevsellik ve etkililiğin süresini teyit eden araştırmalar yapılır.</w:t>
      </w:r>
    </w:p>
    <w:p w14:paraId="619C5156" w14:textId="77777777" w:rsidR="00BB4498" w:rsidRDefault="00BB4498" w:rsidP="003338CA">
      <w:pPr>
        <w:autoSpaceDE w:val="0"/>
        <w:autoSpaceDN w:val="0"/>
        <w:adjustRightInd w:val="0"/>
        <w:spacing w:after="0" w:line="240" w:lineRule="auto"/>
        <w:ind w:firstLine="708"/>
        <w:jc w:val="both"/>
        <w:rPr>
          <w:rFonts w:ascii="Times New Roman" w:eastAsia="MS Mincho" w:hAnsi="Times New Roman" w:cs="Times New Roman"/>
          <w:bCs/>
          <w:color w:val="000000"/>
          <w:lang w:eastAsia="tr-TR"/>
        </w:rPr>
      </w:pPr>
    </w:p>
    <w:p w14:paraId="48E5EFB1" w14:textId="7BB5CCCB" w:rsidR="003338CA" w:rsidRPr="003338CA" w:rsidRDefault="00BB4498" w:rsidP="00280605">
      <w:pPr>
        <w:pStyle w:val="ListeParagraf"/>
        <w:numPr>
          <w:ilvl w:val="0"/>
          <w:numId w:val="19"/>
        </w:numPr>
        <w:autoSpaceDE w:val="0"/>
        <w:autoSpaceDN w:val="0"/>
        <w:adjustRightInd w:val="0"/>
        <w:spacing w:after="0" w:line="240" w:lineRule="auto"/>
        <w:jc w:val="both"/>
        <w:rPr>
          <w:rFonts w:ascii="Times New Roman" w:eastAsia="MS Mincho" w:hAnsi="Times New Roman" w:cs="Times New Roman"/>
          <w:bCs/>
          <w:color w:val="000000"/>
          <w:lang w:eastAsia="tr-TR"/>
        </w:rPr>
      </w:pPr>
      <w:r>
        <w:rPr>
          <w:rFonts w:ascii="Times New Roman" w:eastAsia="MS Mincho" w:hAnsi="Times New Roman" w:cs="Times New Roman"/>
          <w:bCs/>
          <w:color w:val="000000"/>
          <w:lang w:eastAsia="tr-TR"/>
        </w:rPr>
        <w:t>N</w:t>
      </w:r>
      <w:r w:rsidR="003338CA" w:rsidRPr="003338CA">
        <w:rPr>
          <w:rFonts w:ascii="Times New Roman" w:eastAsia="MS Mincho" w:hAnsi="Times New Roman" w:cs="Times New Roman"/>
          <w:bCs/>
          <w:color w:val="000000"/>
          <w:lang w:eastAsia="tr-TR"/>
        </w:rPr>
        <w:t>ükleik asidin amaçlanan hedefe (organ veya hücreler) ulaşıp ulaşmadığına dair çalışmalar.</w:t>
      </w:r>
    </w:p>
    <w:p w14:paraId="130E6BAA" w14:textId="5BA07540" w:rsidR="003338CA" w:rsidRDefault="003338CA" w:rsidP="003338CA">
      <w:pPr>
        <w:autoSpaceDE w:val="0"/>
        <w:autoSpaceDN w:val="0"/>
        <w:adjustRightInd w:val="0"/>
        <w:spacing w:after="0" w:line="240" w:lineRule="auto"/>
        <w:ind w:firstLine="708"/>
        <w:jc w:val="both"/>
        <w:rPr>
          <w:rFonts w:ascii="Times New Roman" w:eastAsia="MS Mincho" w:hAnsi="Times New Roman" w:cs="Times New Roman"/>
          <w:bCs/>
          <w:color w:val="000000"/>
          <w:lang w:eastAsia="tr-TR"/>
        </w:rPr>
      </w:pPr>
      <w:r w:rsidRPr="003338CA">
        <w:rPr>
          <w:rFonts w:ascii="Times New Roman" w:eastAsia="MS Mincho" w:hAnsi="Times New Roman" w:cs="Times New Roman"/>
          <w:bCs/>
          <w:color w:val="000000"/>
          <w:lang w:eastAsia="tr-TR"/>
        </w:rPr>
        <w:t>Hedef hücrelerde transgen ekspresyonunun gücü ve süresi ile ilgili çalışmalar.</w:t>
      </w:r>
    </w:p>
    <w:p w14:paraId="35BEFD2E" w14:textId="7F264E39" w:rsidR="004C2F89" w:rsidRPr="00280605" w:rsidRDefault="004C2F89" w:rsidP="003338CA">
      <w:pPr>
        <w:autoSpaceDE w:val="0"/>
        <w:autoSpaceDN w:val="0"/>
        <w:adjustRightInd w:val="0"/>
        <w:spacing w:after="0" w:line="240" w:lineRule="auto"/>
        <w:ind w:firstLine="708"/>
        <w:jc w:val="both"/>
        <w:rPr>
          <w:rFonts w:ascii="Times New Roman" w:eastAsia="MS Mincho" w:hAnsi="Times New Roman" w:cs="Times New Roman"/>
          <w:bCs/>
          <w:color w:val="000000" w:themeColor="text1"/>
          <w:lang w:eastAsia="tr-TR"/>
        </w:rPr>
      </w:pPr>
    </w:p>
    <w:p w14:paraId="6E9B6AAF" w14:textId="0BB341F9" w:rsidR="004C2F89" w:rsidRPr="00280605" w:rsidRDefault="004C2F89" w:rsidP="004C2F89">
      <w:pPr>
        <w:spacing w:after="0" w:line="240" w:lineRule="auto"/>
        <w:jc w:val="both"/>
        <w:rPr>
          <w:rFonts w:ascii="Times New Roman" w:eastAsia="MS Mincho" w:hAnsi="Times New Roman" w:cs="Times New Roman"/>
          <w:bCs/>
          <w:color w:val="000000" w:themeColor="text1"/>
          <w:lang w:eastAsia="fr-FR"/>
        </w:rPr>
      </w:pPr>
      <w:r w:rsidRPr="00280605">
        <w:rPr>
          <w:rFonts w:ascii="Times New Roman" w:eastAsia="MS Mincho" w:hAnsi="Times New Roman" w:cs="Times New Roman"/>
          <w:b/>
          <w:color w:val="000000" w:themeColor="text1"/>
          <w:lang w:eastAsia="fr-FR"/>
        </w:rPr>
        <w:t>Somatik hücre</w:t>
      </w:r>
      <w:r w:rsidRPr="00280605">
        <w:rPr>
          <w:rFonts w:ascii="Times New Roman" w:eastAsia="MS Mincho" w:hAnsi="Times New Roman" w:cs="Times New Roman"/>
          <w:b/>
          <w:bCs/>
          <w:color w:val="000000" w:themeColor="text1"/>
          <w:lang w:eastAsia="fr-FR"/>
        </w:rPr>
        <w:t xml:space="preserve"> tedavisi tıbbi ürünleri ve doku mühendisliği ürünleri  için gereklilikler: </w:t>
      </w:r>
    </w:p>
    <w:p w14:paraId="458B3921" w14:textId="77777777" w:rsidR="004C2F89" w:rsidRPr="00280605" w:rsidRDefault="004C2F89" w:rsidP="00280605">
      <w:pPr>
        <w:numPr>
          <w:ilvl w:val="0"/>
          <w:numId w:val="11"/>
        </w:numPr>
        <w:spacing w:after="0" w:line="240" w:lineRule="auto"/>
        <w:jc w:val="both"/>
        <w:rPr>
          <w:rFonts w:ascii="Times New Roman" w:eastAsia="MS Mincho" w:hAnsi="Times New Roman" w:cs="Times New Roman"/>
          <w:color w:val="000000" w:themeColor="text1"/>
          <w:lang w:val="en-GB" w:eastAsia="en-GB"/>
        </w:rPr>
      </w:pPr>
      <w:r w:rsidRPr="00280605">
        <w:rPr>
          <w:rFonts w:ascii="Times New Roman" w:eastAsia="MS Mincho" w:hAnsi="Times New Roman" w:cs="Times New Roman"/>
          <w:bCs/>
          <w:color w:val="000000" w:themeColor="text1"/>
          <w:lang w:eastAsia="fr-FR"/>
        </w:rPr>
        <w:t>Birincil farmakolojik çalışmalar, kavram kanıtlamasını açıklamaya yeterli olmalıdır. Hücre bazlı ürünlerin çevre dokular ile etkileşimi araştırılır.</w:t>
      </w:r>
    </w:p>
    <w:p w14:paraId="091B92D0" w14:textId="77777777" w:rsidR="004C2F89" w:rsidRPr="00280605" w:rsidRDefault="004C2F89" w:rsidP="00280605">
      <w:pPr>
        <w:numPr>
          <w:ilvl w:val="0"/>
          <w:numId w:val="11"/>
        </w:numPr>
        <w:spacing w:after="0" w:line="240" w:lineRule="auto"/>
        <w:jc w:val="both"/>
        <w:rPr>
          <w:rFonts w:ascii="Times New Roman" w:eastAsia="MS Mincho" w:hAnsi="Times New Roman" w:cs="Times New Roman"/>
          <w:color w:val="000000" w:themeColor="text1"/>
          <w:lang w:val="en-GB" w:eastAsia="en-GB"/>
        </w:rPr>
      </w:pPr>
      <w:r w:rsidRPr="00280605">
        <w:rPr>
          <w:rFonts w:ascii="Times New Roman" w:eastAsia="MS Mincho" w:hAnsi="Times New Roman" w:cs="Times New Roman"/>
          <w:color w:val="000000" w:themeColor="text1"/>
          <w:lang w:eastAsia="fr-FR"/>
        </w:rPr>
        <w:t>İstenen etkiyi/etkili dozu elde etmek için gereken ürün miktarı ve ürün tipine bağlı olarak dozlama sıklığı belirlenir.</w:t>
      </w:r>
    </w:p>
    <w:p w14:paraId="01DBF7A7" w14:textId="77777777" w:rsidR="004C2F89" w:rsidRPr="00280605" w:rsidRDefault="004C2F89" w:rsidP="00280605">
      <w:pPr>
        <w:numPr>
          <w:ilvl w:val="0"/>
          <w:numId w:val="11"/>
        </w:numPr>
        <w:spacing w:after="0" w:line="240" w:lineRule="auto"/>
        <w:jc w:val="both"/>
        <w:rPr>
          <w:rFonts w:ascii="Times New Roman" w:eastAsia="MS Mincho" w:hAnsi="Times New Roman" w:cs="Times New Roman"/>
          <w:color w:val="000000" w:themeColor="text1"/>
          <w:lang w:val="en-GB" w:eastAsia="en-GB"/>
        </w:rPr>
      </w:pPr>
      <w:r w:rsidRPr="00280605">
        <w:rPr>
          <w:rFonts w:ascii="Times New Roman" w:eastAsia="MS Mincho" w:hAnsi="Times New Roman" w:cs="Times New Roman"/>
          <w:color w:val="000000" w:themeColor="text1"/>
          <w:lang w:eastAsia="fr-FR"/>
        </w:rPr>
        <w:t>İlgili protein(ler) dışındaki biyolojik olarak etkin moleküller salgılanabildiğinden veya ilgili protein(ler)in istenmeyen hedef bölgeleri etkileyebildiğinden; somatik hücre tedavisi tıbbi ürünü, doku mühendisliği ürünü veya ek maddelerin istenen terapötik etkisiyle ilişkili olmayan fizyolojik etki potansiyellerini değerlendirmek üzere yapılan ikincil farmakolojik çalışmalar dikkate alınır.</w:t>
      </w:r>
    </w:p>
    <w:p w14:paraId="7B93CDA6" w14:textId="77777777" w:rsidR="004C2F89" w:rsidRPr="006A0C26" w:rsidRDefault="004C2F89" w:rsidP="004C2F89">
      <w:pPr>
        <w:autoSpaceDE w:val="0"/>
        <w:autoSpaceDN w:val="0"/>
        <w:adjustRightInd w:val="0"/>
        <w:spacing w:after="0" w:line="240" w:lineRule="auto"/>
        <w:jc w:val="both"/>
        <w:rPr>
          <w:rFonts w:ascii="Times New Roman" w:eastAsia="MS Mincho" w:hAnsi="Times New Roman" w:cs="Times New Roman"/>
          <w:bCs/>
          <w:color w:val="000000"/>
          <w:lang w:eastAsia="tr-TR"/>
        </w:rPr>
      </w:pPr>
    </w:p>
    <w:p w14:paraId="7A40F23A" w14:textId="77777777" w:rsidR="00A80DE8" w:rsidRPr="006A0C26" w:rsidRDefault="00A80DE8" w:rsidP="00A80DE8">
      <w:pPr>
        <w:autoSpaceDE w:val="0"/>
        <w:autoSpaceDN w:val="0"/>
        <w:adjustRightInd w:val="0"/>
        <w:spacing w:after="0" w:line="240" w:lineRule="auto"/>
        <w:jc w:val="both"/>
        <w:rPr>
          <w:rFonts w:ascii="Times New Roman" w:eastAsia="MS Mincho" w:hAnsi="Times New Roman" w:cs="Times New Roman"/>
          <w:bCs/>
          <w:color w:val="000000"/>
          <w:lang w:eastAsia="tr-TR"/>
        </w:rPr>
      </w:pPr>
    </w:p>
    <w:p w14:paraId="27EC5DEB" w14:textId="53CC3D6D" w:rsidR="00A80DE8" w:rsidRPr="006A0C26" w:rsidRDefault="003338CA" w:rsidP="00A80DE8">
      <w:pPr>
        <w:autoSpaceDE w:val="0"/>
        <w:autoSpaceDN w:val="0"/>
        <w:adjustRightInd w:val="0"/>
        <w:spacing w:after="0" w:line="240" w:lineRule="auto"/>
        <w:jc w:val="both"/>
        <w:rPr>
          <w:rFonts w:ascii="Times New Roman" w:eastAsia="MS Mincho" w:hAnsi="Times New Roman" w:cs="Times New Roman"/>
          <w:bCs/>
          <w:color w:val="000000"/>
          <w:lang w:eastAsia="tr-TR"/>
        </w:rPr>
      </w:pPr>
      <w:r w:rsidRPr="003338CA">
        <w:rPr>
          <w:rFonts w:ascii="Times New Roman" w:eastAsia="MS Mincho" w:hAnsi="Times New Roman" w:cs="Times New Roman"/>
          <w:b/>
          <w:bCs/>
          <w:color w:val="000000"/>
          <w:lang w:eastAsia="tr-TR"/>
        </w:rPr>
        <w:t xml:space="preserve">4.2.2 </w:t>
      </w:r>
      <w:r w:rsidR="00280605">
        <w:rPr>
          <w:rFonts w:ascii="Times New Roman" w:eastAsia="MS Mincho" w:hAnsi="Times New Roman" w:cs="Times New Roman"/>
          <w:b/>
          <w:bCs/>
          <w:color w:val="000000"/>
          <w:lang w:eastAsia="tr-TR"/>
        </w:rPr>
        <w:t>Farmakokinetik</w:t>
      </w:r>
    </w:p>
    <w:p w14:paraId="31DBD87D" w14:textId="77777777" w:rsidR="00A80DE8" w:rsidRPr="006A0C26" w:rsidRDefault="00A80DE8" w:rsidP="00A80DE8">
      <w:pPr>
        <w:autoSpaceDE w:val="0"/>
        <w:autoSpaceDN w:val="0"/>
        <w:adjustRightInd w:val="0"/>
        <w:spacing w:after="0" w:line="240" w:lineRule="auto"/>
        <w:jc w:val="both"/>
        <w:rPr>
          <w:rFonts w:ascii="Times New Roman" w:eastAsia="MS Mincho" w:hAnsi="Times New Roman" w:cs="Times New Roman"/>
          <w:bCs/>
          <w:color w:val="000000"/>
          <w:lang w:eastAsia="tr-TR"/>
        </w:rPr>
      </w:pPr>
      <w:r w:rsidRPr="006A0C26">
        <w:rPr>
          <w:rFonts w:ascii="Times New Roman" w:eastAsia="MS Mincho" w:hAnsi="Times New Roman" w:cs="Times New Roman"/>
          <w:bCs/>
          <w:color w:val="000000"/>
          <w:lang w:eastAsia="tr-TR"/>
        </w:rPr>
        <w:t>Absorpsiyon, dağılım, metabolizma ve atılım ile ilgili geleneksel çalışmalar genellikle İTTÜ ile ilgili değildir. Ancak, aşağıdaki çalışmalarda İTTÜ’ye özgü belgelerin sunulması gerekmektedir:</w:t>
      </w:r>
    </w:p>
    <w:p w14:paraId="5A0CFE43" w14:textId="77777777" w:rsidR="00A80DE8" w:rsidRPr="006A0C26" w:rsidRDefault="00A80DE8" w:rsidP="00A80DE8">
      <w:pPr>
        <w:autoSpaceDE w:val="0"/>
        <w:autoSpaceDN w:val="0"/>
        <w:adjustRightInd w:val="0"/>
        <w:spacing w:after="0" w:line="240" w:lineRule="auto"/>
        <w:jc w:val="both"/>
        <w:rPr>
          <w:rFonts w:ascii="Times New Roman" w:eastAsia="MS Mincho" w:hAnsi="Times New Roman" w:cs="Times New Roman"/>
          <w:bCs/>
          <w:color w:val="000000"/>
          <w:lang w:eastAsia="tr-TR"/>
        </w:rPr>
      </w:pPr>
    </w:p>
    <w:p w14:paraId="3F833BCA" w14:textId="77777777" w:rsidR="00A80DE8" w:rsidRPr="006A0C26" w:rsidRDefault="00A80DE8" w:rsidP="00A80DE8">
      <w:pPr>
        <w:autoSpaceDE w:val="0"/>
        <w:autoSpaceDN w:val="0"/>
        <w:adjustRightInd w:val="0"/>
        <w:spacing w:after="0" w:line="240" w:lineRule="auto"/>
        <w:jc w:val="both"/>
        <w:rPr>
          <w:rFonts w:ascii="Times New Roman" w:eastAsia="MS Mincho" w:hAnsi="Times New Roman" w:cs="Times New Roman"/>
          <w:bCs/>
          <w:color w:val="000000"/>
          <w:lang w:eastAsia="tr-TR"/>
        </w:rPr>
      </w:pPr>
      <w:r w:rsidRPr="006A0C26">
        <w:rPr>
          <w:rFonts w:ascii="Times New Roman" w:eastAsia="MS Mincho" w:hAnsi="Times New Roman" w:cs="Times New Roman"/>
          <w:bCs/>
          <w:color w:val="000000"/>
          <w:lang w:eastAsia="tr-TR"/>
        </w:rPr>
        <w:t>Buna ek olarak, İTTÜ’nün gerekli olan herhangi bir eşzamanlı kullanılan ilaç veya tıbbi cihaz ile olası etkileşimleri hakkında bilgi sağlanmalıdır.</w:t>
      </w:r>
    </w:p>
    <w:p w14:paraId="289979FE" w14:textId="77777777" w:rsidR="00A80DE8" w:rsidRPr="006A0C26" w:rsidRDefault="00A80DE8" w:rsidP="00A80DE8">
      <w:pPr>
        <w:autoSpaceDE w:val="0"/>
        <w:autoSpaceDN w:val="0"/>
        <w:adjustRightInd w:val="0"/>
        <w:spacing w:after="0" w:line="240" w:lineRule="auto"/>
        <w:jc w:val="both"/>
        <w:rPr>
          <w:rFonts w:ascii="Times New Roman" w:eastAsia="MS Mincho" w:hAnsi="Times New Roman" w:cs="Times New Roman"/>
          <w:bCs/>
          <w:color w:val="000000"/>
          <w:lang w:eastAsia="tr-TR"/>
        </w:rPr>
      </w:pPr>
    </w:p>
    <w:p w14:paraId="22E9D54D" w14:textId="7846C6F1" w:rsidR="00A80DE8" w:rsidRDefault="00A80DE8" w:rsidP="00A80DE8">
      <w:pPr>
        <w:autoSpaceDE w:val="0"/>
        <w:autoSpaceDN w:val="0"/>
        <w:adjustRightInd w:val="0"/>
        <w:spacing w:after="0" w:line="240" w:lineRule="auto"/>
        <w:jc w:val="both"/>
        <w:rPr>
          <w:rFonts w:ascii="Times New Roman" w:eastAsia="MS Mincho" w:hAnsi="Times New Roman" w:cs="Times New Roman"/>
          <w:bCs/>
          <w:color w:val="000000"/>
          <w:lang w:eastAsia="tr-TR"/>
        </w:rPr>
      </w:pPr>
      <w:r w:rsidRPr="006A0C26">
        <w:rPr>
          <w:rFonts w:ascii="Times New Roman" w:eastAsia="MS Mincho" w:hAnsi="Times New Roman" w:cs="Times New Roman"/>
          <w:bCs/>
          <w:color w:val="000000"/>
          <w:lang w:eastAsia="tr-TR"/>
        </w:rPr>
        <w:t>Farmakokinetik çalışmaların eksikliği bilimsel olarak gerekçelendirilmelidir.</w:t>
      </w:r>
    </w:p>
    <w:p w14:paraId="4E4B0E13" w14:textId="51F8DD5A" w:rsidR="003338CA" w:rsidRDefault="003338CA" w:rsidP="00A80DE8">
      <w:pPr>
        <w:autoSpaceDE w:val="0"/>
        <w:autoSpaceDN w:val="0"/>
        <w:adjustRightInd w:val="0"/>
        <w:spacing w:after="0" w:line="240" w:lineRule="auto"/>
        <w:jc w:val="both"/>
        <w:rPr>
          <w:rFonts w:ascii="Times New Roman" w:eastAsia="MS Mincho" w:hAnsi="Times New Roman" w:cs="Times New Roman"/>
          <w:bCs/>
          <w:color w:val="000000"/>
          <w:lang w:eastAsia="tr-TR"/>
        </w:rPr>
      </w:pPr>
    </w:p>
    <w:p w14:paraId="3C7AF693" w14:textId="277F2710" w:rsidR="003338CA" w:rsidRPr="00280605" w:rsidRDefault="004C2F89" w:rsidP="003338CA">
      <w:pPr>
        <w:spacing w:after="0" w:line="240" w:lineRule="auto"/>
        <w:jc w:val="both"/>
        <w:rPr>
          <w:rFonts w:ascii="Times New Roman" w:eastAsia="MS Mincho" w:hAnsi="Times New Roman" w:cs="Times New Roman"/>
          <w:b/>
          <w:color w:val="000000" w:themeColor="text1"/>
          <w:lang w:eastAsia="tr-TR"/>
        </w:rPr>
      </w:pPr>
      <w:r w:rsidRPr="00280605">
        <w:rPr>
          <w:rFonts w:ascii="Times New Roman" w:eastAsia="MS Mincho" w:hAnsi="Times New Roman" w:cs="Times New Roman"/>
          <w:b/>
          <w:color w:val="000000" w:themeColor="text1"/>
          <w:lang w:eastAsia="tr-TR"/>
        </w:rPr>
        <w:t>Gen tedavisi tıbbi ürünleri için gereklilikler:</w:t>
      </w:r>
    </w:p>
    <w:p w14:paraId="737911DF" w14:textId="57849382" w:rsidR="003338CA" w:rsidRPr="00280605" w:rsidRDefault="003338CA" w:rsidP="00280605">
      <w:pPr>
        <w:pStyle w:val="ListeParagraf"/>
        <w:numPr>
          <w:ilvl w:val="0"/>
          <w:numId w:val="20"/>
        </w:numPr>
        <w:spacing w:after="0" w:line="240" w:lineRule="auto"/>
        <w:jc w:val="both"/>
        <w:rPr>
          <w:rFonts w:ascii="Times New Roman" w:eastAsia="MS Mincho" w:hAnsi="Times New Roman" w:cs="Times New Roman"/>
          <w:color w:val="000000" w:themeColor="text1"/>
          <w:lang w:eastAsia="en-GB"/>
        </w:rPr>
      </w:pPr>
      <w:r w:rsidRPr="00280605">
        <w:rPr>
          <w:rFonts w:ascii="Times New Roman" w:eastAsia="MS Mincho" w:hAnsi="Times New Roman" w:cs="Times New Roman"/>
          <w:color w:val="000000" w:themeColor="text1"/>
          <w:lang w:eastAsia="en-GB"/>
        </w:rPr>
        <w:t xml:space="preserve">Biyodağılım çalışmaları arasında persistans, klerens ve mobilizasyon konulu incelemeler olmalıdır. Biyodağılım çalışmaları ayrıca </w:t>
      </w:r>
      <w:r w:rsidRPr="00280605">
        <w:rPr>
          <w:rFonts w:ascii="Times New Roman" w:eastAsia="MS Mincho" w:hAnsi="Times New Roman" w:cs="Times New Roman"/>
          <w:i/>
          <w:color w:val="000000" w:themeColor="text1"/>
          <w:lang w:eastAsia="en-GB"/>
        </w:rPr>
        <w:t>germline</w:t>
      </w:r>
      <w:r w:rsidRPr="00280605">
        <w:rPr>
          <w:rFonts w:ascii="Times New Roman" w:eastAsia="MS Mincho" w:hAnsi="Times New Roman" w:cs="Times New Roman"/>
          <w:color w:val="000000" w:themeColor="text1"/>
          <w:lang w:eastAsia="en-GB"/>
        </w:rPr>
        <w:t xml:space="preserve"> bulaşma riskini de açıklamalıdır.</w:t>
      </w:r>
    </w:p>
    <w:p w14:paraId="141BD685" w14:textId="77777777" w:rsidR="004C2F89" w:rsidRPr="00280605" w:rsidRDefault="004C2F89" w:rsidP="004C2F89">
      <w:pPr>
        <w:pStyle w:val="ListeParagraf"/>
        <w:spacing w:after="0" w:line="240" w:lineRule="auto"/>
        <w:jc w:val="both"/>
        <w:rPr>
          <w:rFonts w:ascii="Times New Roman" w:eastAsia="MS Mincho" w:hAnsi="Times New Roman" w:cs="Times New Roman"/>
          <w:color w:val="000000" w:themeColor="text1"/>
          <w:lang w:eastAsia="en-GB"/>
        </w:rPr>
      </w:pPr>
    </w:p>
    <w:p w14:paraId="2C03A2AC" w14:textId="520A5254" w:rsidR="004C2F89" w:rsidRPr="00280605" w:rsidRDefault="003338CA" w:rsidP="00280605">
      <w:pPr>
        <w:pStyle w:val="ListeParagraf"/>
        <w:numPr>
          <w:ilvl w:val="0"/>
          <w:numId w:val="20"/>
        </w:numPr>
        <w:spacing w:after="0" w:line="240" w:lineRule="auto"/>
        <w:jc w:val="both"/>
        <w:rPr>
          <w:rFonts w:ascii="Times New Roman" w:eastAsia="MS Mincho" w:hAnsi="Times New Roman" w:cs="Times New Roman"/>
          <w:color w:val="000000" w:themeColor="text1"/>
          <w:lang w:eastAsia="en-GB"/>
        </w:rPr>
      </w:pPr>
      <w:r w:rsidRPr="00280605">
        <w:rPr>
          <w:rFonts w:ascii="Times New Roman" w:eastAsia="MS Mincho" w:hAnsi="Times New Roman" w:cs="Times New Roman"/>
          <w:color w:val="000000" w:themeColor="text1"/>
          <w:lang w:eastAsia="en-GB"/>
        </w:rPr>
        <w:t>Başvuruda ürünün çevreye yayılma araştırmaları ve üçüncü kişilere bulaşma riskine ilişkin bilgiler, ilgili ürünün tipi bazında tam olarak gerekçelendirilmemiş ise çevresel risk analizi ile birlikte sunulur.</w:t>
      </w:r>
    </w:p>
    <w:p w14:paraId="71054B83" w14:textId="233B2FD0" w:rsidR="004C2F89" w:rsidRPr="004C2F89" w:rsidRDefault="004C2F89" w:rsidP="004C2F89">
      <w:pPr>
        <w:spacing w:after="0" w:line="240" w:lineRule="auto"/>
        <w:jc w:val="both"/>
        <w:rPr>
          <w:rFonts w:ascii="Times New Roman" w:eastAsia="MS Mincho" w:hAnsi="Times New Roman" w:cs="Times New Roman"/>
          <w:color w:val="FF0000"/>
          <w:lang w:eastAsia="en-GB"/>
        </w:rPr>
      </w:pPr>
    </w:p>
    <w:p w14:paraId="2F3AF4C5" w14:textId="13CD8BA7" w:rsidR="003338CA" w:rsidRPr="004C2F89" w:rsidRDefault="004C2F89" w:rsidP="00280605">
      <w:pPr>
        <w:pStyle w:val="ListeParagraf"/>
        <w:numPr>
          <w:ilvl w:val="0"/>
          <w:numId w:val="20"/>
        </w:numPr>
        <w:spacing w:after="0" w:line="240" w:lineRule="auto"/>
        <w:jc w:val="both"/>
        <w:rPr>
          <w:rFonts w:ascii="Times New Roman" w:eastAsia="MS Mincho" w:hAnsi="Times New Roman" w:cs="Times New Roman"/>
          <w:color w:val="000000" w:themeColor="text1"/>
          <w:lang w:eastAsia="en-GB"/>
        </w:rPr>
      </w:pPr>
      <w:r w:rsidRPr="004C2F89">
        <w:rPr>
          <w:rFonts w:ascii="Times New Roman" w:eastAsia="MS Mincho" w:hAnsi="Times New Roman" w:cs="Times New Roman"/>
          <w:color w:val="000000" w:themeColor="text1"/>
          <w:lang w:eastAsia="en-GB"/>
        </w:rPr>
        <w:t>B</w:t>
      </w:r>
      <w:r w:rsidR="003338CA" w:rsidRPr="004C2F89">
        <w:rPr>
          <w:rFonts w:ascii="Times New Roman" w:eastAsia="MS Mincho" w:hAnsi="Times New Roman" w:cs="Times New Roman"/>
          <w:color w:val="000000" w:themeColor="text1"/>
          <w:lang w:eastAsia="en-GB"/>
        </w:rPr>
        <w:t>iyolojik dağılım, persistans, klirens (eliminasyon) ve mobilizasyon ile ilgili veriler.</w:t>
      </w:r>
    </w:p>
    <w:p w14:paraId="03CCE537" w14:textId="77777777" w:rsidR="003338CA" w:rsidRPr="004C2F89" w:rsidRDefault="003338CA" w:rsidP="003338CA">
      <w:pPr>
        <w:spacing w:after="0" w:line="240" w:lineRule="auto"/>
        <w:ind w:left="720"/>
        <w:jc w:val="both"/>
        <w:rPr>
          <w:rFonts w:ascii="Times New Roman" w:eastAsia="MS Mincho" w:hAnsi="Times New Roman" w:cs="Times New Roman"/>
          <w:color w:val="000000" w:themeColor="text1"/>
          <w:lang w:eastAsia="en-GB"/>
        </w:rPr>
      </w:pPr>
      <w:r w:rsidRPr="004C2F89">
        <w:rPr>
          <w:rFonts w:ascii="Times New Roman" w:eastAsia="MS Mincho" w:hAnsi="Times New Roman" w:cs="Times New Roman"/>
          <w:color w:val="000000" w:themeColor="text1"/>
          <w:lang w:eastAsia="en-GB"/>
        </w:rPr>
        <w:t>Germ hattına gen transferinin dâhil edilmemesi.</w:t>
      </w:r>
    </w:p>
    <w:p w14:paraId="5350A3BB" w14:textId="4734ECD9" w:rsidR="003338CA" w:rsidRDefault="003338CA" w:rsidP="00A80DE8">
      <w:pPr>
        <w:autoSpaceDE w:val="0"/>
        <w:autoSpaceDN w:val="0"/>
        <w:adjustRightInd w:val="0"/>
        <w:spacing w:after="0" w:line="240" w:lineRule="auto"/>
        <w:jc w:val="both"/>
        <w:rPr>
          <w:rFonts w:ascii="Times New Roman" w:eastAsia="MS Mincho" w:hAnsi="Times New Roman" w:cs="Times New Roman"/>
          <w:bCs/>
          <w:color w:val="000000"/>
          <w:lang w:eastAsia="tr-TR"/>
        </w:rPr>
      </w:pPr>
    </w:p>
    <w:p w14:paraId="1D723D70" w14:textId="51D3703E" w:rsidR="004C2F89" w:rsidRPr="00280605" w:rsidRDefault="004C2F89" w:rsidP="004C2F89">
      <w:pPr>
        <w:spacing w:after="0" w:line="240" w:lineRule="auto"/>
        <w:jc w:val="both"/>
        <w:rPr>
          <w:rFonts w:ascii="Times New Roman" w:eastAsia="MS Mincho" w:hAnsi="Times New Roman" w:cs="Times New Roman"/>
          <w:color w:val="000000" w:themeColor="text1"/>
          <w:lang w:eastAsia="fr-FR"/>
        </w:rPr>
      </w:pPr>
      <w:r w:rsidRPr="00280605">
        <w:rPr>
          <w:rFonts w:ascii="Times New Roman" w:eastAsia="MS Mincho" w:hAnsi="Times New Roman" w:cs="Times New Roman"/>
          <w:b/>
          <w:color w:val="000000" w:themeColor="text1"/>
          <w:lang w:eastAsia="fr-FR"/>
        </w:rPr>
        <w:t>Somatik hücre</w:t>
      </w:r>
      <w:r w:rsidRPr="00280605">
        <w:rPr>
          <w:rFonts w:ascii="Times New Roman" w:eastAsia="MS Mincho" w:hAnsi="Times New Roman" w:cs="Times New Roman"/>
          <w:b/>
          <w:bCs/>
          <w:color w:val="000000" w:themeColor="text1"/>
          <w:lang w:eastAsia="fr-FR"/>
        </w:rPr>
        <w:t xml:space="preserve"> tedavisi tıbbi ürünleri ve doku mühendisliği ürünleri  için gereklilikler:</w:t>
      </w:r>
    </w:p>
    <w:p w14:paraId="42ABC229" w14:textId="13277B7C" w:rsidR="004C2F89" w:rsidRPr="00280605" w:rsidRDefault="004C2F89" w:rsidP="00280605">
      <w:pPr>
        <w:numPr>
          <w:ilvl w:val="0"/>
          <w:numId w:val="12"/>
        </w:numPr>
        <w:spacing w:after="0" w:line="240" w:lineRule="auto"/>
        <w:jc w:val="both"/>
        <w:rPr>
          <w:rFonts w:ascii="Times New Roman" w:eastAsia="MS Mincho" w:hAnsi="Times New Roman" w:cs="Times New Roman"/>
          <w:color w:val="000000" w:themeColor="text1"/>
          <w:lang w:eastAsia="en-GB"/>
        </w:rPr>
      </w:pPr>
      <w:r w:rsidRPr="00280605">
        <w:rPr>
          <w:rFonts w:ascii="Times New Roman" w:eastAsia="MS Mincho" w:hAnsi="Times New Roman" w:cs="Times New Roman"/>
          <w:color w:val="000000" w:themeColor="text1"/>
          <w:lang w:eastAsia="en-GB"/>
        </w:rPr>
        <w:t>Emilim, dağılım, metabolizma ve atılımı incelemek amacıyla yürütülen geleneksel farmakokinetik çalışmalara gerek duyulmaz.</w:t>
      </w:r>
      <w:r w:rsidRPr="00280605">
        <w:rPr>
          <w:rFonts w:ascii="Times New Roman" w:eastAsia="Times New Roman" w:hAnsi="Times New Roman" w:cs="Times New Roman"/>
          <w:color w:val="000000" w:themeColor="text1"/>
          <w:lang w:eastAsia="tr-TR"/>
        </w:rPr>
        <w:t xml:space="preserve"> </w:t>
      </w:r>
      <w:r w:rsidRPr="00280605">
        <w:rPr>
          <w:rFonts w:ascii="Times New Roman" w:eastAsia="MS Mincho" w:hAnsi="Times New Roman" w:cs="Times New Roman"/>
          <w:color w:val="000000" w:themeColor="text1"/>
          <w:lang w:eastAsia="en-GB"/>
        </w:rPr>
        <w:t>İlgili ürünün başvurusunda aksi gerekçelendirilmedikçe canlılık, uzun ömürlülük, büyüme, farklılaşma ve göç gibi parametreler araştırılır.</w:t>
      </w:r>
    </w:p>
    <w:p w14:paraId="6CB91019" w14:textId="77777777" w:rsidR="00BB4498" w:rsidRPr="00CE1EA7" w:rsidRDefault="00BB4498" w:rsidP="00BB4498">
      <w:pPr>
        <w:spacing w:after="0" w:line="240" w:lineRule="auto"/>
        <w:ind w:left="720"/>
        <w:jc w:val="both"/>
        <w:rPr>
          <w:rFonts w:ascii="Times New Roman" w:eastAsia="MS Mincho" w:hAnsi="Times New Roman" w:cs="Times New Roman"/>
          <w:color w:val="FF0000"/>
          <w:lang w:eastAsia="en-GB"/>
        </w:rPr>
      </w:pPr>
    </w:p>
    <w:p w14:paraId="4EA8D392" w14:textId="3EAD60F7" w:rsidR="004C2F89" w:rsidRPr="00280605" w:rsidRDefault="004C2F89" w:rsidP="00280605">
      <w:pPr>
        <w:numPr>
          <w:ilvl w:val="0"/>
          <w:numId w:val="12"/>
        </w:numPr>
        <w:spacing w:after="0" w:line="240" w:lineRule="auto"/>
        <w:jc w:val="both"/>
        <w:rPr>
          <w:rFonts w:ascii="Times New Roman" w:eastAsia="MS Mincho" w:hAnsi="Times New Roman" w:cs="Times New Roman"/>
          <w:color w:val="000000" w:themeColor="text1"/>
          <w:lang w:eastAsia="en-GB"/>
        </w:rPr>
      </w:pPr>
      <w:r w:rsidRPr="00280605">
        <w:rPr>
          <w:rFonts w:ascii="Times New Roman" w:eastAsia="MS Mincho" w:hAnsi="Times New Roman" w:cs="Times New Roman"/>
          <w:color w:val="000000" w:themeColor="text1"/>
          <w:lang w:eastAsia="fr-FR"/>
        </w:rPr>
        <w:lastRenderedPageBreak/>
        <w:t>Sistematik olarak etkin biyomoleküller üreten somatik hücre tedavisi tıbbi ürünleri ve doku mühendisliği ürünleri söz konusu olduğunda bu moleküllerin dağılımı, kalıcılığı ve ekspresyon miktarı araştırılır.</w:t>
      </w:r>
    </w:p>
    <w:p w14:paraId="1C6DC0B8" w14:textId="0E22731D" w:rsidR="00BB4498" w:rsidRDefault="00BB4498" w:rsidP="00BB4498">
      <w:pPr>
        <w:spacing w:after="0" w:line="240" w:lineRule="auto"/>
        <w:jc w:val="both"/>
        <w:rPr>
          <w:rFonts w:ascii="Times New Roman" w:eastAsia="MS Mincho" w:hAnsi="Times New Roman" w:cs="Times New Roman"/>
          <w:color w:val="FF0000"/>
          <w:lang w:eastAsia="en-GB"/>
        </w:rPr>
      </w:pPr>
    </w:p>
    <w:p w14:paraId="528B83E4" w14:textId="5A356D24" w:rsidR="004C2F89" w:rsidRPr="004C2F89" w:rsidRDefault="004C2F89" w:rsidP="00280605">
      <w:pPr>
        <w:numPr>
          <w:ilvl w:val="0"/>
          <w:numId w:val="12"/>
        </w:numPr>
        <w:spacing w:after="0" w:line="240" w:lineRule="auto"/>
        <w:jc w:val="both"/>
        <w:rPr>
          <w:rFonts w:ascii="Times New Roman" w:eastAsia="MS Mincho" w:hAnsi="Times New Roman" w:cs="Times New Roman"/>
          <w:color w:val="000000" w:themeColor="text1"/>
          <w:lang w:eastAsia="en-GB"/>
        </w:rPr>
      </w:pPr>
      <w:r w:rsidRPr="004C2F89">
        <w:rPr>
          <w:rFonts w:ascii="Times New Roman" w:eastAsia="MS Mincho" w:hAnsi="Times New Roman" w:cs="Times New Roman"/>
          <w:color w:val="000000" w:themeColor="text1"/>
          <w:lang w:eastAsia="en-GB"/>
        </w:rPr>
        <w:t>Hücrelerin canlılık, yaşam süresi, dağılım, büyüme, farklılaşma ve göçü ile ilgili veriler</w:t>
      </w:r>
    </w:p>
    <w:p w14:paraId="546F0C6F" w14:textId="77777777" w:rsidR="003338CA" w:rsidRPr="006A0C26" w:rsidRDefault="003338CA" w:rsidP="00A80DE8">
      <w:pPr>
        <w:autoSpaceDE w:val="0"/>
        <w:autoSpaceDN w:val="0"/>
        <w:adjustRightInd w:val="0"/>
        <w:spacing w:after="0" w:line="240" w:lineRule="auto"/>
        <w:jc w:val="both"/>
        <w:rPr>
          <w:rFonts w:ascii="Times New Roman" w:eastAsia="MS Mincho" w:hAnsi="Times New Roman" w:cs="Times New Roman"/>
          <w:bCs/>
          <w:color w:val="000000"/>
          <w:lang w:eastAsia="tr-TR"/>
        </w:rPr>
      </w:pPr>
    </w:p>
    <w:p w14:paraId="7FA89E25" w14:textId="77777777" w:rsidR="00A80DE8" w:rsidRPr="003338CA" w:rsidRDefault="00A80DE8" w:rsidP="00A80DE8">
      <w:pPr>
        <w:autoSpaceDE w:val="0"/>
        <w:autoSpaceDN w:val="0"/>
        <w:adjustRightInd w:val="0"/>
        <w:spacing w:after="0" w:line="240" w:lineRule="auto"/>
        <w:jc w:val="both"/>
        <w:rPr>
          <w:rFonts w:ascii="Times New Roman" w:eastAsia="MS Mincho" w:hAnsi="Times New Roman" w:cs="Times New Roman"/>
          <w:b/>
          <w:bCs/>
          <w:color w:val="000000"/>
          <w:lang w:eastAsia="tr-TR"/>
        </w:rPr>
      </w:pPr>
    </w:p>
    <w:p w14:paraId="02C7F3F8" w14:textId="0004F3CF" w:rsidR="00A80DE8" w:rsidRPr="003338CA" w:rsidRDefault="003338CA" w:rsidP="00A80DE8">
      <w:pPr>
        <w:autoSpaceDE w:val="0"/>
        <w:autoSpaceDN w:val="0"/>
        <w:adjustRightInd w:val="0"/>
        <w:spacing w:after="0" w:line="240" w:lineRule="auto"/>
        <w:jc w:val="both"/>
        <w:rPr>
          <w:rFonts w:ascii="Times New Roman" w:eastAsia="MS Mincho" w:hAnsi="Times New Roman" w:cs="Times New Roman"/>
          <w:b/>
          <w:bCs/>
          <w:color w:val="000000"/>
          <w:lang w:eastAsia="tr-TR"/>
        </w:rPr>
      </w:pPr>
      <w:r w:rsidRPr="003338CA">
        <w:rPr>
          <w:rFonts w:ascii="Times New Roman" w:eastAsia="MS Mincho" w:hAnsi="Times New Roman" w:cs="Times New Roman"/>
          <w:b/>
          <w:bCs/>
          <w:color w:val="000000"/>
          <w:lang w:eastAsia="tr-TR"/>
        </w:rPr>
        <w:t xml:space="preserve">4.2.3 </w:t>
      </w:r>
      <w:r w:rsidR="00280605">
        <w:rPr>
          <w:rFonts w:ascii="Times New Roman" w:eastAsia="MS Mincho" w:hAnsi="Times New Roman" w:cs="Times New Roman"/>
          <w:b/>
          <w:bCs/>
          <w:color w:val="000000"/>
          <w:lang w:eastAsia="tr-TR"/>
        </w:rPr>
        <w:t>Toksikoloji</w:t>
      </w:r>
    </w:p>
    <w:p w14:paraId="4BE734C1" w14:textId="77777777" w:rsidR="00A80DE8" w:rsidRPr="006A0C26" w:rsidRDefault="00A80DE8" w:rsidP="00A80DE8">
      <w:pPr>
        <w:autoSpaceDE w:val="0"/>
        <w:autoSpaceDN w:val="0"/>
        <w:adjustRightInd w:val="0"/>
        <w:spacing w:after="0" w:line="240" w:lineRule="auto"/>
        <w:jc w:val="both"/>
        <w:rPr>
          <w:rFonts w:ascii="Times New Roman" w:eastAsia="MS Mincho" w:hAnsi="Times New Roman" w:cs="Times New Roman"/>
          <w:bCs/>
          <w:color w:val="000000"/>
          <w:lang w:eastAsia="tr-TR"/>
        </w:rPr>
      </w:pPr>
    </w:p>
    <w:p w14:paraId="7FDFAAC6" w14:textId="77777777" w:rsidR="00A80DE8" w:rsidRPr="006A0C26" w:rsidRDefault="00A80DE8" w:rsidP="00A80DE8">
      <w:pPr>
        <w:autoSpaceDE w:val="0"/>
        <w:autoSpaceDN w:val="0"/>
        <w:adjustRightInd w:val="0"/>
        <w:spacing w:after="0" w:line="240" w:lineRule="auto"/>
        <w:jc w:val="both"/>
        <w:rPr>
          <w:rFonts w:ascii="Times New Roman" w:eastAsia="MS Mincho" w:hAnsi="Times New Roman" w:cs="Times New Roman"/>
          <w:bCs/>
          <w:color w:val="000000"/>
          <w:lang w:eastAsia="tr-TR"/>
        </w:rPr>
      </w:pPr>
      <w:r w:rsidRPr="006A0C26">
        <w:rPr>
          <w:rFonts w:ascii="Times New Roman" w:eastAsia="MS Mincho" w:hAnsi="Times New Roman" w:cs="Times New Roman"/>
          <w:bCs/>
          <w:color w:val="000000"/>
          <w:lang w:eastAsia="tr-TR"/>
        </w:rPr>
        <w:t>Bu kısımda ilacın ve varsa katkı maddelerinin toksikolojisine dair belgeler sunulmalıdır. Temeli oluşturan çalışmaların İyi Laboratuvar Uygulamaları (GLP) ilkelerine göre yürütülmesi beklenmektedir.</w:t>
      </w:r>
    </w:p>
    <w:p w14:paraId="42A77CE5" w14:textId="77777777" w:rsidR="00A80DE8" w:rsidRPr="006A0C26" w:rsidRDefault="00A80DE8" w:rsidP="00A80DE8">
      <w:pPr>
        <w:autoSpaceDE w:val="0"/>
        <w:autoSpaceDN w:val="0"/>
        <w:adjustRightInd w:val="0"/>
        <w:spacing w:after="0" w:line="240" w:lineRule="auto"/>
        <w:jc w:val="both"/>
        <w:rPr>
          <w:rFonts w:ascii="Times New Roman" w:eastAsia="MS Mincho" w:hAnsi="Times New Roman" w:cs="Times New Roman"/>
          <w:bCs/>
          <w:color w:val="000000"/>
          <w:lang w:eastAsia="tr-TR"/>
        </w:rPr>
      </w:pPr>
      <w:r w:rsidRPr="006A0C26">
        <w:rPr>
          <w:rFonts w:ascii="Times New Roman" w:eastAsia="MS Mincho" w:hAnsi="Times New Roman" w:cs="Times New Roman"/>
          <w:bCs/>
          <w:color w:val="000000"/>
          <w:lang w:eastAsia="tr-TR"/>
        </w:rPr>
        <w:t>Çalışmaların gözlem süresi gerekçelendirilmeli ve etkin maddenin beklenen persistansı dikkate alınmalıdır. Uygulama yolu ve uygulama sayısı planlanan klinik uygulamayı yansıtmalıdır.</w:t>
      </w:r>
    </w:p>
    <w:p w14:paraId="2E6F268C" w14:textId="77777777" w:rsidR="00A80DE8" w:rsidRPr="006A0C26" w:rsidRDefault="00A80DE8" w:rsidP="00A80DE8">
      <w:pPr>
        <w:autoSpaceDE w:val="0"/>
        <w:autoSpaceDN w:val="0"/>
        <w:adjustRightInd w:val="0"/>
        <w:spacing w:after="0" w:line="240" w:lineRule="auto"/>
        <w:jc w:val="both"/>
        <w:rPr>
          <w:rFonts w:ascii="Times New Roman" w:eastAsia="MS Mincho" w:hAnsi="Times New Roman" w:cs="Times New Roman"/>
          <w:bCs/>
          <w:color w:val="000000"/>
          <w:lang w:eastAsia="tr-TR"/>
        </w:rPr>
      </w:pPr>
    </w:p>
    <w:p w14:paraId="79269C07" w14:textId="77777777" w:rsidR="00A80DE8" w:rsidRPr="006A0C26" w:rsidRDefault="00A80DE8" w:rsidP="00A80DE8">
      <w:pPr>
        <w:autoSpaceDE w:val="0"/>
        <w:autoSpaceDN w:val="0"/>
        <w:adjustRightInd w:val="0"/>
        <w:spacing w:after="0" w:line="240" w:lineRule="auto"/>
        <w:jc w:val="both"/>
        <w:rPr>
          <w:rFonts w:ascii="Times New Roman" w:eastAsia="MS Mincho" w:hAnsi="Times New Roman" w:cs="Times New Roman"/>
          <w:bCs/>
          <w:color w:val="000000"/>
          <w:lang w:eastAsia="tr-TR"/>
        </w:rPr>
      </w:pPr>
      <w:r w:rsidRPr="006A0C26">
        <w:rPr>
          <w:rFonts w:ascii="Times New Roman" w:eastAsia="MS Mincho" w:hAnsi="Times New Roman" w:cs="Times New Roman"/>
          <w:bCs/>
          <w:color w:val="000000"/>
          <w:lang w:eastAsia="tr-TR"/>
        </w:rPr>
        <w:t>Toksikoloji çalışmaları genellikle potansiyel immünojenisite, immünotoksisite ve tümörijenisite çalışmalarını içerir. İlaca bağlı olarak örn. trombojenite veya lokal tolerans için başka araştırmalar gerekli olabilir.</w:t>
      </w:r>
    </w:p>
    <w:p w14:paraId="593CAA35" w14:textId="77777777" w:rsidR="00A80DE8" w:rsidRPr="006A0C26" w:rsidRDefault="00A80DE8" w:rsidP="00A80DE8">
      <w:pPr>
        <w:autoSpaceDE w:val="0"/>
        <w:autoSpaceDN w:val="0"/>
        <w:adjustRightInd w:val="0"/>
        <w:spacing w:after="0" w:line="240" w:lineRule="auto"/>
        <w:jc w:val="both"/>
        <w:rPr>
          <w:rFonts w:ascii="Times New Roman" w:eastAsia="MS Mincho" w:hAnsi="Times New Roman" w:cs="Times New Roman"/>
          <w:bCs/>
          <w:color w:val="000000"/>
          <w:lang w:eastAsia="tr-TR"/>
        </w:rPr>
      </w:pPr>
    </w:p>
    <w:p w14:paraId="075AA23A" w14:textId="77777777" w:rsidR="00A80DE8" w:rsidRPr="006A0C26" w:rsidRDefault="00A80DE8" w:rsidP="00A80DE8">
      <w:pPr>
        <w:autoSpaceDE w:val="0"/>
        <w:autoSpaceDN w:val="0"/>
        <w:adjustRightInd w:val="0"/>
        <w:spacing w:after="0" w:line="240" w:lineRule="auto"/>
        <w:jc w:val="both"/>
        <w:rPr>
          <w:rFonts w:ascii="Times New Roman" w:eastAsia="MS Mincho" w:hAnsi="Times New Roman" w:cs="Times New Roman"/>
          <w:bCs/>
          <w:color w:val="000000"/>
          <w:lang w:eastAsia="tr-TR"/>
        </w:rPr>
      </w:pPr>
      <w:r w:rsidRPr="006A0C26">
        <w:rPr>
          <w:rFonts w:ascii="Times New Roman" w:eastAsia="MS Mincho" w:hAnsi="Times New Roman" w:cs="Times New Roman"/>
          <w:bCs/>
          <w:color w:val="000000"/>
          <w:lang w:eastAsia="tr-TR"/>
        </w:rPr>
        <w:t>Aşağıdaki Avrupa İlaç Ajansı (EMA) belgeleri, gen tedavisi tıbbi ürünlerinin toksikoloji çalışmaları için kılavuz niteliğinde kullanılmalıdır:</w:t>
      </w:r>
    </w:p>
    <w:p w14:paraId="3B0E3EEC" w14:textId="77777777" w:rsidR="00A80DE8" w:rsidRPr="006A0C26" w:rsidRDefault="00A80DE8" w:rsidP="00A80DE8">
      <w:pPr>
        <w:autoSpaceDE w:val="0"/>
        <w:autoSpaceDN w:val="0"/>
        <w:adjustRightInd w:val="0"/>
        <w:spacing w:after="0" w:line="240" w:lineRule="auto"/>
        <w:jc w:val="both"/>
        <w:rPr>
          <w:rFonts w:ascii="Times New Roman" w:eastAsia="MS Mincho" w:hAnsi="Times New Roman" w:cs="Times New Roman"/>
          <w:bCs/>
          <w:color w:val="000000"/>
          <w:lang w:eastAsia="tr-TR"/>
        </w:rPr>
      </w:pPr>
    </w:p>
    <w:p w14:paraId="2C90B1E3" w14:textId="0A586CC6" w:rsidR="00A80DE8" w:rsidRPr="006A0C26" w:rsidRDefault="00A80DE8" w:rsidP="00A80DE8">
      <w:pPr>
        <w:autoSpaceDE w:val="0"/>
        <w:autoSpaceDN w:val="0"/>
        <w:adjustRightInd w:val="0"/>
        <w:spacing w:after="0" w:line="240" w:lineRule="auto"/>
        <w:jc w:val="both"/>
        <w:rPr>
          <w:rFonts w:ascii="Times New Roman" w:eastAsia="MS Mincho" w:hAnsi="Times New Roman" w:cs="Times New Roman"/>
          <w:bCs/>
          <w:color w:val="000000"/>
          <w:lang w:eastAsia="tr-TR"/>
        </w:rPr>
      </w:pPr>
      <w:r w:rsidRPr="006A0C26">
        <w:rPr>
          <w:rFonts w:ascii="Times New Roman" w:eastAsia="MS Mincho" w:hAnsi="Times New Roman" w:cs="Times New Roman"/>
          <w:bCs/>
          <w:color w:val="000000"/>
          <w:lang w:eastAsia="tr-TR"/>
        </w:rPr>
        <w:t>Kılavuz: E</w:t>
      </w:r>
      <w:r w:rsidR="00127FE2" w:rsidRPr="006A0C26">
        <w:rPr>
          <w:rFonts w:ascii="Times New Roman" w:eastAsia="MS Mincho" w:hAnsi="Times New Roman" w:cs="Times New Roman"/>
          <w:bCs/>
          <w:color w:val="000000"/>
          <w:lang w:eastAsia="tr-TR"/>
        </w:rPr>
        <w:t xml:space="preserve">MEA/CHMP/GTWP/125459/2006 – </w:t>
      </w:r>
      <w:r w:rsidR="00127FE2" w:rsidRPr="006A0C26">
        <w:rPr>
          <w:rFonts w:ascii="Times New Roman" w:eastAsia="MS Mincho" w:hAnsi="Times New Roman" w:cs="Times New Roman"/>
          <w:bCs/>
          <w:i/>
          <w:color w:val="000000"/>
          <w:lang w:eastAsia="tr-TR"/>
        </w:rPr>
        <w:t>Non clinical studies re</w:t>
      </w:r>
      <w:r w:rsidRPr="006A0C26">
        <w:rPr>
          <w:rFonts w:ascii="Times New Roman" w:eastAsia="MS Mincho" w:hAnsi="Times New Roman" w:cs="Times New Roman"/>
          <w:bCs/>
          <w:i/>
          <w:color w:val="000000"/>
          <w:lang w:eastAsia="tr-TR"/>
        </w:rPr>
        <w:t>quired before first clinical use of gene</w:t>
      </w:r>
      <w:r w:rsidR="00127FE2" w:rsidRPr="006A0C26">
        <w:rPr>
          <w:rFonts w:ascii="Times New Roman" w:eastAsia="MS Mincho" w:hAnsi="Times New Roman" w:cs="Times New Roman"/>
          <w:bCs/>
          <w:i/>
          <w:color w:val="000000"/>
          <w:lang w:eastAsia="tr-TR"/>
        </w:rPr>
        <w:t xml:space="preserve"> therapy medicinal products </w:t>
      </w:r>
      <w:r w:rsidRPr="006A0C26">
        <w:rPr>
          <w:rFonts w:ascii="Times New Roman" w:eastAsia="MS Mincho" w:hAnsi="Times New Roman" w:cs="Times New Roman"/>
          <w:bCs/>
          <w:i/>
          <w:color w:val="000000"/>
          <w:lang w:eastAsia="tr-TR"/>
        </w:rPr>
        <w:t xml:space="preserve">   </w:t>
      </w:r>
      <w:r w:rsidRPr="006A0C26">
        <w:rPr>
          <w:rFonts w:ascii="Times New Roman" w:eastAsia="MS Mincho" w:hAnsi="Times New Roman" w:cs="Times New Roman"/>
          <w:bCs/>
          <w:color w:val="000000"/>
          <w:lang w:eastAsia="tr-TR"/>
        </w:rPr>
        <w:t xml:space="preserve"> </w:t>
      </w:r>
    </w:p>
    <w:p w14:paraId="46051640" w14:textId="77777777" w:rsidR="00A80DE8" w:rsidRPr="006A0C26" w:rsidRDefault="00A80DE8" w:rsidP="00A80DE8">
      <w:pPr>
        <w:autoSpaceDE w:val="0"/>
        <w:autoSpaceDN w:val="0"/>
        <w:adjustRightInd w:val="0"/>
        <w:spacing w:after="0" w:line="240" w:lineRule="auto"/>
        <w:jc w:val="both"/>
        <w:rPr>
          <w:rFonts w:ascii="Times New Roman" w:eastAsia="MS Mincho" w:hAnsi="Times New Roman" w:cs="Times New Roman"/>
          <w:bCs/>
          <w:color w:val="000000"/>
          <w:lang w:eastAsia="tr-TR"/>
        </w:rPr>
      </w:pPr>
    </w:p>
    <w:p w14:paraId="4C336559" w14:textId="4C9E3261" w:rsidR="00A80DE8" w:rsidRDefault="00A80DE8" w:rsidP="00A80DE8">
      <w:pPr>
        <w:autoSpaceDE w:val="0"/>
        <w:autoSpaceDN w:val="0"/>
        <w:adjustRightInd w:val="0"/>
        <w:spacing w:after="0" w:line="240" w:lineRule="auto"/>
        <w:jc w:val="both"/>
        <w:rPr>
          <w:rFonts w:ascii="Times New Roman" w:eastAsia="MS Mincho" w:hAnsi="Times New Roman" w:cs="Times New Roman"/>
          <w:bCs/>
          <w:i/>
          <w:color w:val="000000"/>
          <w:lang w:eastAsia="tr-TR"/>
        </w:rPr>
      </w:pPr>
      <w:r w:rsidRPr="006A0C26">
        <w:rPr>
          <w:rFonts w:ascii="Times New Roman" w:eastAsia="MS Mincho" w:hAnsi="Times New Roman" w:cs="Times New Roman"/>
          <w:bCs/>
          <w:color w:val="000000"/>
          <w:lang w:eastAsia="tr-TR"/>
        </w:rPr>
        <w:t>Kılavuz</w:t>
      </w:r>
      <w:r w:rsidR="00127FE2" w:rsidRPr="006A0C26">
        <w:rPr>
          <w:rFonts w:ascii="Times New Roman" w:eastAsia="MS Mincho" w:hAnsi="Times New Roman" w:cs="Times New Roman"/>
          <w:bCs/>
          <w:color w:val="000000"/>
          <w:lang w:eastAsia="tr-TR"/>
        </w:rPr>
        <w:t>:</w:t>
      </w:r>
      <w:r w:rsidRPr="006A0C26">
        <w:rPr>
          <w:rFonts w:ascii="Times New Roman" w:eastAsia="MS Mincho" w:hAnsi="Times New Roman" w:cs="Times New Roman"/>
          <w:bCs/>
          <w:color w:val="000000"/>
          <w:lang w:eastAsia="tr-TR"/>
        </w:rPr>
        <w:t xml:space="preserve"> CPMP/BWP/3088/99 -</w:t>
      </w:r>
      <w:r w:rsidRPr="006A0C26">
        <w:rPr>
          <w:rFonts w:ascii="Times New Roman" w:eastAsia="MS Mincho" w:hAnsi="Times New Roman" w:cs="Times New Roman"/>
          <w:bCs/>
          <w:i/>
          <w:color w:val="000000"/>
          <w:lang w:eastAsia="tr-TR"/>
        </w:rPr>
        <w:t xml:space="preserve"> Quality, Preclinical and Clinical Aspects of G</w:t>
      </w:r>
      <w:r w:rsidR="00127FE2" w:rsidRPr="006A0C26">
        <w:rPr>
          <w:rFonts w:ascii="Times New Roman" w:eastAsia="MS Mincho" w:hAnsi="Times New Roman" w:cs="Times New Roman"/>
          <w:bCs/>
          <w:i/>
          <w:color w:val="000000"/>
          <w:lang w:eastAsia="tr-TR"/>
        </w:rPr>
        <w:t>ene Transfer Medicinal Products</w:t>
      </w:r>
    </w:p>
    <w:p w14:paraId="550B21D7" w14:textId="77777777" w:rsidR="004C2F89" w:rsidRPr="00280605" w:rsidRDefault="004C2F89" w:rsidP="00A80DE8">
      <w:pPr>
        <w:autoSpaceDE w:val="0"/>
        <w:autoSpaceDN w:val="0"/>
        <w:adjustRightInd w:val="0"/>
        <w:spacing w:after="0" w:line="240" w:lineRule="auto"/>
        <w:jc w:val="both"/>
        <w:rPr>
          <w:rFonts w:ascii="Times New Roman" w:eastAsia="MS Mincho" w:hAnsi="Times New Roman" w:cs="Times New Roman"/>
          <w:b/>
          <w:bCs/>
          <w:color w:val="000000" w:themeColor="text1"/>
          <w:lang w:eastAsia="tr-TR"/>
        </w:rPr>
      </w:pPr>
    </w:p>
    <w:p w14:paraId="6AC3E7D6" w14:textId="2AC2BF08" w:rsidR="00A80DE8" w:rsidRPr="00280605" w:rsidRDefault="004C2F89" w:rsidP="00BB4498">
      <w:pPr>
        <w:spacing w:after="0" w:line="240" w:lineRule="auto"/>
        <w:jc w:val="both"/>
        <w:rPr>
          <w:rFonts w:ascii="Times New Roman" w:eastAsia="MS Mincho" w:hAnsi="Times New Roman" w:cs="Times New Roman"/>
          <w:b/>
          <w:bCs/>
          <w:color w:val="000000" w:themeColor="text1"/>
          <w:lang w:eastAsia="tr-TR"/>
        </w:rPr>
      </w:pPr>
      <w:r w:rsidRPr="00280605">
        <w:rPr>
          <w:rFonts w:ascii="Times New Roman" w:eastAsia="MS Mincho" w:hAnsi="Times New Roman" w:cs="Times New Roman"/>
          <w:b/>
          <w:color w:val="000000" w:themeColor="text1"/>
          <w:lang w:eastAsia="tr-TR"/>
        </w:rPr>
        <w:t>Gen tedavisi tıbbi ürünleri için gereklilikler:</w:t>
      </w:r>
    </w:p>
    <w:p w14:paraId="12AC8041" w14:textId="0D5C2F71" w:rsidR="004C2F89" w:rsidRPr="00280605" w:rsidRDefault="004C2F89" w:rsidP="00280605">
      <w:pPr>
        <w:numPr>
          <w:ilvl w:val="0"/>
          <w:numId w:val="10"/>
        </w:numPr>
        <w:spacing w:after="0" w:line="240" w:lineRule="auto"/>
        <w:jc w:val="both"/>
        <w:rPr>
          <w:rFonts w:ascii="Times New Roman" w:eastAsia="MS Mincho" w:hAnsi="Times New Roman" w:cs="Times New Roman"/>
          <w:color w:val="000000" w:themeColor="text1"/>
          <w:lang w:eastAsia="en-GB"/>
        </w:rPr>
      </w:pPr>
      <w:r w:rsidRPr="00280605">
        <w:rPr>
          <w:rFonts w:ascii="Times New Roman" w:eastAsia="MS Mincho" w:hAnsi="Times New Roman" w:cs="Times New Roman"/>
          <w:color w:val="000000" w:themeColor="text1"/>
          <w:lang w:eastAsia="en-GB"/>
        </w:rPr>
        <w:t xml:space="preserve">Gen tedavisi tıbbi ürününün toksisitesi değerlendirilip, buna ek olarak, ürün tipine bağlı etkin madde ve yardımcı maddelerin her birine özgü testler yapılır. İfadelenen nükleik asit dizileri ile ilgili ürünlerin </w:t>
      </w:r>
      <w:r w:rsidRPr="00280605">
        <w:rPr>
          <w:rFonts w:ascii="Times New Roman" w:eastAsia="MS Mincho" w:hAnsi="Times New Roman" w:cs="Times New Roman"/>
          <w:i/>
          <w:color w:val="000000" w:themeColor="text1"/>
          <w:lang w:eastAsia="en-GB"/>
        </w:rPr>
        <w:t>in vivo</w:t>
      </w:r>
      <w:r w:rsidRPr="00280605">
        <w:rPr>
          <w:rFonts w:ascii="Times New Roman" w:eastAsia="MS Mincho" w:hAnsi="Times New Roman" w:cs="Times New Roman"/>
          <w:color w:val="000000" w:themeColor="text1"/>
          <w:lang w:eastAsia="en-GB"/>
        </w:rPr>
        <w:t xml:space="preserve"> etkilerinin beklenmeyen fizyolojik fonksiyonları göz önünde bulundurulmalıdır. </w:t>
      </w:r>
    </w:p>
    <w:p w14:paraId="2494AAAA" w14:textId="77777777" w:rsidR="00BB4498" w:rsidRPr="00280605" w:rsidRDefault="00BB4498" w:rsidP="00BB4498">
      <w:pPr>
        <w:spacing w:after="0" w:line="240" w:lineRule="auto"/>
        <w:ind w:left="720"/>
        <w:jc w:val="both"/>
        <w:rPr>
          <w:rFonts w:ascii="Times New Roman" w:eastAsia="MS Mincho" w:hAnsi="Times New Roman" w:cs="Times New Roman"/>
          <w:color w:val="000000" w:themeColor="text1"/>
          <w:lang w:eastAsia="en-GB"/>
        </w:rPr>
      </w:pPr>
    </w:p>
    <w:p w14:paraId="7EC0F129" w14:textId="1DBE968E" w:rsidR="004C2F89" w:rsidRPr="00280605" w:rsidRDefault="004C2F89" w:rsidP="00280605">
      <w:pPr>
        <w:numPr>
          <w:ilvl w:val="0"/>
          <w:numId w:val="10"/>
        </w:numPr>
        <w:spacing w:after="0" w:line="240" w:lineRule="auto"/>
        <w:jc w:val="both"/>
        <w:rPr>
          <w:rFonts w:ascii="Times New Roman" w:eastAsia="MS Mincho" w:hAnsi="Times New Roman" w:cs="Times New Roman"/>
          <w:color w:val="000000" w:themeColor="text1"/>
          <w:lang w:eastAsia="en-GB"/>
        </w:rPr>
      </w:pPr>
      <w:r w:rsidRPr="00280605">
        <w:rPr>
          <w:rFonts w:ascii="Times New Roman" w:eastAsia="MS Mincho" w:hAnsi="Times New Roman" w:cs="Times New Roman"/>
          <w:color w:val="000000" w:themeColor="text1"/>
          <w:lang w:eastAsia="tr-TR"/>
        </w:rPr>
        <w:t>Tek doz toksisite çalışmaları, persistans araştırmalarında kullanılan güvenlilik farmakolojisi ve farmakokinetik çalışmaları ile birleştirilebilir.</w:t>
      </w:r>
    </w:p>
    <w:p w14:paraId="33A2928A" w14:textId="7038B171" w:rsidR="00BB4498" w:rsidRPr="00280605" w:rsidRDefault="00BB4498" w:rsidP="00BB4498">
      <w:pPr>
        <w:spacing w:after="0" w:line="240" w:lineRule="auto"/>
        <w:jc w:val="both"/>
        <w:rPr>
          <w:rFonts w:ascii="Times New Roman" w:eastAsia="MS Mincho" w:hAnsi="Times New Roman" w:cs="Times New Roman"/>
          <w:color w:val="000000" w:themeColor="text1"/>
          <w:lang w:eastAsia="en-GB"/>
        </w:rPr>
      </w:pPr>
    </w:p>
    <w:p w14:paraId="4AF0B0E6" w14:textId="267D5E88" w:rsidR="004C2F89" w:rsidRPr="00280605" w:rsidRDefault="004C2F89" w:rsidP="00280605">
      <w:pPr>
        <w:numPr>
          <w:ilvl w:val="0"/>
          <w:numId w:val="10"/>
        </w:numPr>
        <w:spacing w:after="0" w:line="240" w:lineRule="auto"/>
        <w:jc w:val="both"/>
        <w:rPr>
          <w:rFonts w:ascii="Times New Roman" w:eastAsia="MS Mincho" w:hAnsi="Times New Roman" w:cs="Times New Roman"/>
          <w:color w:val="000000" w:themeColor="text1"/>
          <w:lang w:val="en-GB" w:eastAsia="en-GB"/>
        </w:rPr>
      </w:pPr>
      <w:r w:rsidRPr="00280605">
        <w:rPr>
          <w:rFonts w:ascii="Times New Roman" w:eastAsia="MS Mincho" w:hAnsi="Times New Roman" w:cs="Times New Roman"/>
          <w:color w:val="000000" w:themeColor="text1"/>
          <w:lang w:eastAsia="tr-TR"/>
        </w:rPr>
        <w:t>Gönüllülerde çoklu doz uygulaması hedeflendiği durumlarda tekrarlayan doz toksisite çalışmaları sunulur.</w:t>
      </w:r>
      <w:r w:rsidRPr="00280605">
        <w:rPr>
          <w:rFonts w:ascii="Times New Roman" w:eastAsia="Times New Roman" w:hAnsi="Times New Roman" w:cs="Times New Roman"/>
          <w:color w:val="000000" w:themeColor="text1"/>
          <w:lang w:eastAsia="tr-TR"/>
        </w:rPr>
        <w:t xml:space="preserve"> </w:t>
      </w:r>
      <w:r w:rsidRPr="00280605">
        <w:rPr>
          <w:rFonts w:ascii="Times New Roman" w:eastAsia="MS Mincho" w:hAnsi="Times New Roman" w:cs="Times New Roman"/>
          <w:color w:val="000000" w:themeColor="text1"/>
          <w:lang w:eastAsia="tr-TR"/>
        </w:rPr>
        <w:t>Uygulama yolu ve şeması, planlanan klinik dozajlamayı en iyi şekilde yansıtmalıdır.</w:t>
      </w:r>
      <w:r w:rsidRPr="00280605">
        <w:rPr>
          <w:rFonts w:ascii="Times New Roman" w:eastAsia="Times New Roman" w:hAnsi="Times New Roman" w:cs="Times New Roman"/>
          <w:color w:val="000000" w:themeColor="text1"/>
          <w:lang w:eastAsia="tr-TR"/>
        </w:rPr>
        <w:t xml:space="preserve"> </w:t>
      </w:r>
      <w:r w:rsidRPr="00280605">
        <w:rPr>
          <w:rFonts w:ascii="Times New Roman" w:eastAsia="MS Mincho" w:hAnsi="Times New Roman" w:cs="Times New Roman"/>
          <w:color w:val="000000" w:themeColor="text1"/>
          <w:lang w:eastAsia="tr-TR"/>
        </w:rPr>
        <w:t>İnsanda tek doz uygulamasının uzun süreli nükleik asit dizi işlevselliğine yol açtığı vakalarda için, tekrarlayan toksisite çalışmaları yapılır. Gen tedavisi tıbbi ürünü persitansına ve beklenen potansiyel risklere bağlı olarak, çalışma süresi standart toksisite çalışmalarından uzun olabilir. Süre ile ilgili düzenlemeye dair gerekçe sunulur.</w:t>
      </w:r>
    </w:p>
    <w:p w14:paraId="32A05149" w14:textId="5442B840" w:rsidR="00BB4498" w:rsidRPr="00280605" w:rsidRDefault="00BB4498" w:rsidP="00BB4498">
      <w:pPr>
        <w:spacing w:after="0" w:line="240" w:lineRule="auto"/>
        <w:jc w:val="both"/>
        <w:rPr>
          <w:rFonts w:ascii="Times New Roman" w:eastAsia="MS Mincho" w:hAnsi="Times New Roman" w:cs="Times New Roman"/>
          <w:color w:val="000000" w:themeColor="text1"/>
          <w:lang w:val="en-GB" w:eastAsia="en-GB"/>
        </w:rPr>
      </w:pPr>
    </w:p>
    <w:p w14:paraId="0EBF3CE7" w14:textId="34ED3544" w:rsidR="004C2F89" w:rsidRPr="00280605" w:rsidRDefault="004C2F89" w:rsidP="004C2F89">
      <w:pPr>
        <w:spacing w:after="0" w:line="240" w:lineRule="auto"/>
        <w:ind w:left="709" w:hanging="349"/>
        <w:jc w:val="both"/>
        <w:rPr>
          <w:rFonts w:ascii="Times New Roman" w:eastAsia="MS Mincho" w:hAnsi="Times New Roman" w:cs="Times New Roman"/>
          <w:color w:val="000000" w:themeColor="text1"/>
          <w:lang w:eastAsia="tr-TR"/>
        </w:rPr>
      </w:pPr>
      <w:r w:rsidRPr="00280605">
        <w:rPr>
          <w:rFonts w:ascii="Times New Roman" w:eastAsia="MS Mincho" w:hAnsi="Times New Roman" w:cs="Times New Roman"/>
          <w:color w:val="000000" w:themeColor="text1"/>
          <w:lang w:val="en-GB" w:eastAsia="en-GB"/>
        </w:rPr>
        <w:t xml:space="preserve">ç)   </w:t>
      </w:r>
      <w:r w:rsidRPr="00280605">
        <w:rPr>
          <w:rFonts w:ascii="Times New Roman" w:eastAsia="MS Mincho" w:hAnsi="Times New Roman" w:cs="Times New Roman"/>
          <w:color w:val="000000" w:themeColor="text1"/>
          <w:lang w:eastAsia="tr-TR"/>
        </w:rPr>
        <w:t>Genotoksisite araştırılır. Ancak standart genotoksisite araştırmaları, yalnızca belirli bir safsızlık  veya hücre içine gönderim sisteminin bir bileşenini test etmek gerektiğinde  yapılır.</w:t>
      </w:r>
    </w:p>
    <w:p w14:paraId="0B213990" w14:textId="77777777" w:rsidR="00BB4498" w:rsidRPr="00280605" w:rsidRDefault="00BB4498" w:rsidP="00BB4498">
      <w:pPr>
        <w:spacing w:after="0" w:line="240" w:lineRule="auto"/>
        <w:jc w:val="both"/>
        <w:rPr>
          <w:rFonts w:ascii="Times New Roman" w:eastAsia="MS Mincho" w:hAnsi="Times New Roman" w:cs="Times New Roman"/>
          <w:color w:val="000000" w:themeColor="text1"/>
          <w:lang w:eastAsia="tr-TR"/>
        </w:rPr>
      </w:pPr>
    </w:p>
    <w:p w14:paraId="5990191F" w14:textId="0ED9302D" w:rsidR="004C2F89" w:rsidRPr="00280605" w:rsidRDefault="004C2F89" w:rsidP="00280605">
      <w:pPr>
        <w:pStyle w:val="ListeParagraf"/>
        <w:numPr>
          <w:ilvl w:val="0"/>
          <w:numId w:val="10"/>
        </w:numPr>
        <w:spacing w:after="0" w:line="240" w:lineRule="auto"/>
        <w:jc w:val="both"/>
        <w:rPr>
          <w:rFonts w:ascii="Times New Roman" w:eastAsia="MS Mincho" w:hAnsi="Times New Roman" w:cs="Times New Roman"/>
          <w:color w:val="000000" w:themeColor="text1"/>
          <w:lang w:eastAsia="tr-TR"/>
        </w:rPr>
      </w:pPr>
      <w:r w:rsidRPr="00280605">
        <w:rPr>
          <w:rFonts w:ascii="Times New Roman" w:eastAsia="MS Mincho" w:hAnsi="Times New Roman" w:cs="Times New Roman"/>
          <w:color w:val="000000" w:themeColor="text1"/>
          <w:lang w:eastAsia="tr-TR"/>
        </w:rPr>
        <w:t xml:space="preserve">Karsinojenisite araştırılır. Kemirgen ömrü boyunca standart karsinojenisite çalışmalarına gerek duyulmamakla birlikte, ürüntipine göre ilgili </w:t>
      </w:r>
      <w:r w:rsidRPr="00280605">
        <w:rPr>
          <w:rFonts w:ascii="Times New Roman" w:eastAsia="MS Mincho" w:hAnsi="Times New Roman" w:cs="Times New Roman"/>
          <w:i/>
          <w:iCs/>
          <w:color w:val="000000" w:themeColor="text1"/>
          <w:lang w:eastAsia="tr-TR"/>
        </w:rPr>
        <w:t xml:space="preserve">in vitro/in vivo </w:t>
      </w:r>
      <w:r w:rsidRPr="00280605">
        <w:rPr>
          <w:rFonts w:ascii="Times New Roman" w:eastAsia="MS Mincho" w:hAnsi="Times New Roman" w:cs="Times New Roman"/>
          <w:color w:val="000000" w:themeColor="text1"/>
          <w:lang w:eastAsia="tr-TR"/>
        </w:rPr>
        <w:t>modellerde potansiyel tümör oluşturma özelliği değerlendirilir.</w:t>
      </w:r>
    </w:p>
    <w:p w14:paraId="6C84E085" w14:textId="77777777" w:rsidR="00BB4498" w:rsidRPr="00280605" w:rsidRDefault="00BB4498" w:rsidP="00BB4498">
      <w:pPr>
        <w:pStyle w:val="ListeParagraf"/>
        <w:spacing w:after="0" w:line="240" w:lineRule="auto"/>
        <w:jc w:val="both"/>
        <w:rPr>
          <w:rFonts w:ascii="Times New Roman" w:eastAsia="MS Mincho" w:hAnsi="Times New Roman" w:cs="Times New Roman"/>
          <w:color w:val="000000" w:themeColor="text1"/>
          <w:lang w:eastAsia="tr-TR"/>
        </w:rPr>
      </w:pPr>
    </w:p>
    <w:p w14:paraId="0820A4BD" w14:textId="77777777" w:rsidR="004C2F89" w:rsidRPr="00280605" w:rsidRDefault="004C2F89" w:rsidP="004C2F89">
      <w:pPr>
        <w:spacing w:after="0" w:line="240" w:lineRule="auto"/>
        <w:ind w:left="709" w:hanging="349"/>
        <w:jc w:val="both"/>
        <w:rPr>
          <w:rFonts w:ascii="Times New Roman" w:eastAsia="MS Mincho" w:hAnsi="Times New Roman" w:cs="Times New Roman"/>
          <w:color w:val="000000" w:themeColor="text1"/>
          <w:lang w:eastAsia="tr-TR"/>
        </w:rPr>
      </w:pPr>
      <w:r w:rsidRPr="00280605">
        <w:rPr>
          <w:rFonts w:ascii="Times New Roman" w:eastAsia="MS Mincho" w:hAnsi="Times New Roman" w:cs="Times New Roman"/>
          <w:color w:val="000000" w:themeColor="text1"/>
          <w:lang w:eastAsia="tr-TR"/>
        </w:rPr>
        <w:t>e)   Doğurganlık ve gelişimsel toksisite: Doğurganlık ve genel üreme işlevleri üzerine etki konusundaki araştırmalar sunulur.  İlgili ürünün başvurusunda aksi gerekçelendirilmedikçe</w:t>
      </w:r>
      <w:r w:rsidRPr="00280605" w:rsidDel="005E4555">
        <w:rPr>
          <w:rFonts w:ascii="Times New Roman" w:eastAsia="MS Mincho" w:hAnsi="Times New Roman" w:cs="Times New Roman"/>
          <w:color w:val="000000" w:themeColor="text1"/>
          <w:lang w:eastAsia="tr-TR"/>
        </w:rPr>
        <w:t xml:space="preserve"> </w:t>
      </w:r>
      <w:r w:rsidRPr="00280605">
        <w:rPr>
          <w:rFonts w:ascii="Times New Roman" w:eastAsia="MS Mincho" w:hAnsi="Times New Roman" w:cs="Times New Roman"/>
          <w:color w:val="000000" w:themeColor="text1"/>
          <w:lang w:eastAsia="tr-TR"/>
        </w:rPr>
        <w:t xml:space="preserve">embriyo-fetal,perinatal toksisite ve </w:t>
      </w:r>
      <w:r w:rsidRPr="00280605">
        <w:rPr>
          <w:rFonts w:ascii="Times New Roman" w:eastAsia="MS Mincho" w:hAnsi="Times New Roman" w:cs="Times New Roman"/>
          <w:i/>
          <w:color w:val="000000" w:themeColor="text1"/>
          <w:lang w:eastAsia="tr-TR"/>
        </w:rPr>
        <w:t xml:space="preserve">germline </w:t>
      </w:r>
      <w:r w:rsidRPr="00280605">
        <w:rPr>
          <w:rFonts w:ascii="Times New Roman" w:eastAsia="MS Mincho" w:hAnsi="Times New Roman" w:cs="Times New Roman"/>
          <w:color w:val="000000" w:themeColor="text1"/>
          <w:lang w:eastAsia="tr-TR"/>
        </w:rPr>
        <w:t>bulaşma çalışmaları sunulur.</w:t>
      </w:r>
    </w:p>
    <w:p w14:paraId="675C9E68" w14:textId="77777777" w:rsidR="004C2F89" w:rsidRPr="00280605" w:rsidRDefault="004C2F89" w:rsidP="004C2F89">
      <w:pPr>
        <w:framePr w:w="8687" w:hSpace="180" w:wrap="around" w:vAnchor="text" w:hAnchor="page" w:x="1799" w:y="-52"/>
        <w:autoSpaceDE w:val="0"/>
        <w:autoSpaceDN w:val="0"/>
        <w:adjustRightInd w:val="0"/>
        <w:spacing w:after="0" w:line="240" w:lineRule="auto"/>
        <w:ind w:left="426" w:hanging="426"/>
        <w:suppressOverlap/>
        <w:jc w:val="both"/>
        <w:rPr>
          <w:rFonts w:ascii="Times New Roman" w:eastAsia="MS Mincho" w:hAnsi="Times New Roman" w:cs="Times New Roman"/>
          <w:color w:val="000000" w:themeColor="text1"/>
          <w:lang w:eastAsia="tr-TR"/>
        </w:rPr>
      </w:pPr>
      <w:r w:rsidRPr="00280605">
        <w:rPr>
          <w:rFonts w:ascii="Times New Roman" w:eastAsia="MS Mincho" w:hAnsi="Times New Roman" w:cs="Times New Roman"/>
          <w:color w:val="000000" w:themeColor="text1"/>
          <w:lang w:eastAsia="tr-TR"/>
        </w:rPr>
        <w:lastRenderedPageBreak/>
        <w:t>f)  Ek toksisite çalışmaları:</w:t>
      </w:r>
    </w:p>
    <w:p w14:paraId="6735DB03" w14:textId="77777777" w:rsidR="004C2F89" w:rsidRPr="00280605" w:rsidRDefault="004C2F89" w:rsidP="004C2F89">
      <w:pPr>
        <w:framePr w:w="8687" w:hSpace="180" w:wrap="around" w:vAnchor="text" w:hAnchor="page" w:x="1799" w:y="-52"/>
        <w:autoSpaceDE w:val="0"/>
        <w:autoSpaceDN w:val="0"/>
        <w:adjustRightInd w:val="0"/>
        <w:spacing w:after="0" w:line="240" w:lineRule="auto"/>
        <w:ind w:left="284"/>
        <w:suppressOverlap/>
        <w:jc w:val="both"/>
        <w:rPr>
          <w:rFonts w:ascii="Times New Roman" w:eastAsia="MS Mincho" w:hAnsi="Times New Roman" w:cs="Times New Roman"/>
          <w:color w:val="000000" w:themeColor="text1"/>
          <w:lang w:eastAsia="tr-TR"/>
        </w:rPr>
      </w:pPr>
      <w:r w:rsidRPr="00280605">
        <w:rPr>
          <w:rFonts w:ascii="Times New Roman" w:eastAsia="MS Mincho" w:hAnsi="Times New Roman" w:cs="Times New Roman"/>
          <w:color w:val="000000" w:themeColor="text1"/>
          <w:lang w:eastAsia="tr-TR"/>
        </w:rPr>
        <w:t xml:space="preserve">Entegrasyon çalışmaları: Entegrasyon çalışmalarının, örneğin nükleik asit dizilimlerinin hücre çekirdeğine giriş yapmamasından dolayı eksikliği bilimsel açıdan gerekçelendirilemiyorsa, her türlü gen tedavisi tıbbi ürünü için entegrasyon çalışmaları sunulur. Entegrasyon yetisi bulunması beklenmeyen gen tedavisi tıbbi ürünleri için, biyodağılım verilerinin </w:t>
      </w:r>
      <w:r w:rsidRPr="00280605">
        <w:rPr>
          <w:rFonts w:ascii="Times New Roman" w:eastAsia="MS Mincho" w:hAnsi="Times New Roman" w:cs="Times New Roman"/>
          <w:i/>
          <w:color w:val="000000" w:themeColor="text1"/>
          <w:lang w:eastAsia="tr-TR"/>
        </w:rPr>
        <w:t>germline</w:t>
      </w:r>
      <w:r w:rsidRPr="00280605">
        <w:rPr>
          <w:rFonts w:ascii="Times New Roman" w:eastAsia="MS Mincho" w:hAnsi="Times New Roman" w:cs="Times New Roman"/>
          <w:color w:val="000000" w:themeColor="text1"/>
          <w:lang w:eastAsia="tr-TR"/>
        </w:rPr>
        <w:t xml:space="preserve"> bulaşmaya işaret etmesi durumunda entegrasyon çalışmaları uygulanır.</w:t>
      </w:r>
    </w:p>
    <w:p w14:paraId="181FFD20" w14:textId="77777777" w:rsidR="004C2F89" w:rsidRPr="00280605" w:rsidRDefault="004C2F89" w:rsidP="004C2F89">
      <w:pPr>
        <w:spacing w:after="0" w:line="240" w:lineRule="auto"/>
        <w:ind w:left="709" w:hanging="142"/>
        <w:jc w:val="both"/>
        <w:rPr>
          <w:rFonts w:ascii="Times New Roman" w:eastAsia="MS Mincho" w:hAnsi="Times New Roman" w:cs="Times New Roman"/>
          <w:color w:val="000000" w:themeColor="text1"/>
          <w:lang w:eastAsia="tr-TR"/>
        </w:rPr>
      </w:pPr>
      <w:r w:rsidRPr="00280605">
        <w:rPr>
          <w:rFonts w:ascii="Times New Roman" w:eastAsia="MS Mincho" w:hAnsi="Times New Roman" w:cs="Times New Roman"/>
          <w:color w:val="000000" w:themeColor="text1"/>
          <w:lang w:eastAsia="tr-TR"/>
        </w:rPr>
        <w:t xml:space="preserve">  Potensiyel immünojenik ve immünotoksik etkiler araştırılır.</w:t>
      </w:r>
    </w:p>
    <w:p w14:paraId="13D30432" w14:textId="77777777" w:rsidR="004C2F89" w:rsidRPr="00CE1EA7" w:rsidRDefault="004C2F89" w:rsidP="00A80DE8">
      <w:pPr>
        <w:autoSpaceDE w:val="0"/>
        <w:autoSpaceDN w:val="0"/>
        <w:adjustRightInd w:val="0"/>
        <w:spacing w:after="0" w:line="240" w:lineRule="auto"/>
        <w:jc w:val="both"/>
        <w:rPr>
          <w:rFonts w:ascii="Times New Roman" w:eastAsia="MS Mincho" w:hAnsi="Times New Roman" w:cs="Times New Roman"/>
          <w:b/>
          <w:bCs/>
          <w:color w:val="FF0000"/>
          <w:lang w:eastAsia="tr-TR"/>
        </w:rPr>
      </w:pPr>
    </w:p>
    <w:p w14:paraId="02B52197" w14:textId="05FDF98F" w:rsidR="004C2F89" w:rsidRPr="00280605" w:rsidRDefault="004C2F89" w:rsidP="004C2F89">
      <w:pPr>
        <w:spacing w:after="0" w:line="240" w:lineRule="auto"/>
        <w:jc w:val="both"/>
        <w:rPr>
          <w:rFonts w:ascii="Times New Roman" w:eastAsia="MS Mincho" w:hAnsi="Times New Roman" w:cs="Times New Roman"/>
          <w:color w:val="000000" w:themeColor="text1"/>
          <w:lang w:eastAsia="fr-FR"/>
        </w:rPr>
      </w:pPr>
      <w:r w:rsidRPr="00280605">
        <w:rPr>
          <w:rFonts w:ascii="Times New Roman" w:eastAsia="MS Mincho" w:hAnsi="Times New Roman" w:cs="Times New Roman"/>
          <w:b/>
          <w:color w:val="000000" w:themeColor="text1"/>
          <w:lang w:eastAsia="fr-FR"/>
        </w:rPr>
        <w:t>Somatik hücre</w:t>
      </w:r>
      <w:r w:rsidRPr="00280605">
        <w:rPr>
          <w:rFonts w:ascii="Times New Roman" w:eastAsia="MS Mincho" w:hAnsi="Times New Roman" w:cs="Times New Roman"/>
          <w:b/>
          <w:bCs/>
          <w:color w:val="000000" w:themeColor="text1"/>
          <w:lang w:eastAsia="fr-FR"/>
        </w:rPr>
        <w:t xml:space="preserve"> tedavisi tıbbi ürünleri ve doku mühendisliği ürünleri  için gereklilikler:</w:t>
      </w:r>
    </w:p>
    <w:p w14:paraId="79D65CDE" w14:textId="77777777" w:rsidR="004C2F89" w:rsidRPr="00280605" w:rsidRDefault="004C2F89" w:rsidP="00280605">
      <w:pPr>
        <w:numPr>
          <w:ilvl w:val="0"/>
          <w:numId w:val="13"/>
        </w:numPr>
        <w:spacing w:after="0" w:line="240" w:lineRule="auto"/>
        <w:jc w:val="both"/>
        <w:rPr>
          <w:rFonts w:ascii="Times New Roman" w:eastAsia="MS Mincho" w:hAnsi="Times New Roman" w:cs="Times New Roman"/>
          <w:color w:val="000000" w:themeColor="text1"/>
          <w:lang w:eastAsia="en-GB"/>
        </w:rPr>
      </w:pPr>
      <w:r w:rsidRPr="00280605">
        <w:rPr>
          <w:rFonts w:ascii="Times New Roman" w:eastAsia="MS Mincho" w:hAnsi="Times New Roman" w:cs="Times New Roman"/>
          <w:color w:val="000000" w:themeColor="text1"/>
          <w:lang w:eastAsia="fr-FR"/>
        </w:rPr>
        <w:t>Bitmiş tıbbi ürünün toksisitesi değerlendirilir. Etkin madde(ler), yardımcı madde(ler), ek madde(ler) ve proses kaynaklı safsızlıklara ait yapılan her türlü test açıklanır.</w:t>
      </w:r>
    </w:p>
    <w:p w14:paraId="2FB5A7A3" w14:textId="77777777" w:rsidR="004C2F89" w:rsidRPr="00280605" w:rsidRDefault="004C2F89" w:rsidP="00280605">
      <w:pPr>
        <w:numPr>
          <w:ilvl w:val="0"/>
          <w:numId w:val="13"/>
        </w:numPr>
        <w:spacing w:after="0" w:line="240" w:lineRule="auto"/>
        <w:jc w:val="both"/>
        <w:rPr>
          <w:rFonts w:ascii="Times New Roman" w:eastAsia="MS Mincho" w:hAnsi="Times New Roman" w:cs="Times New Roman"/>
          <w:color w:val="000000" w:themeColor="text1"/>
          <w:lang w:eastAsia="en-GB"/>
        </w:rPr>
      </w:pPr>
      <w:r w:rsidRPr="00280605">
        <w:rPr>
          <w:rFonts w:ascii="Times New Roman" w:eastAsia="MS Mincho" w:hAnsi="Times New Roman" w:cs="Times New Roman"/>
          <w:color w:val="000000" w:themeColor="text1"/>
          <w:lang w:eastAsia="fr-FR"/>
        </w:rPr>
        <w:t>İzlem süreleri, standart toksisite çalışmalarından daha uzun süreli olabilir ve tıbbi ürünün farmakodinamik ve farmakokinetik profili ile beklenen yaşam döngüsü ifade edilir. İzlem süresi gerekçelendirilir.</w:t>
      </w:r>
    </w:p>
    <w:p w14:paraId="66ECF3DA" w14:textId="77777777" w:rsidR="004C2F89" w:rsidRPr="00280605" w:rsidRDefault="004C2F89" w:rsidP="00280605">
      <w:pPr>
        <w:numPr>
          <w:ilvl w:val="0"/>
          <w:numId w:val="13"/>
        </w:numPr>
        <w:spacing w:after="0" w:line="240" w:lineRule="auto"/>
        <w:jc w:val="both"/>
        <w:rPr>
          <w:rFonts w:ascii="Times New Roman" w:eastAsia="MS Mincho" w:hAnsi="Times New Roman" w:cs="Times New Roman"/>
          <w:color w:val="000000" w:themeColor="text1"/>
          <w:lang w:eastAsia="en-GB"/>
        </w:rPr>
      </w:pPr>
      <w:r w:rsidRPr="00280605">
        <w:rPr>
          <w:rFonts w:ascii="Times New Roman" w:eastAsia="MS Mincho" w:hAnsi="Times New Roman" w:cs="Times New Roman"/>
          <w:color w:val="000000" w:themeColor="text1"/>
          <w:lang w:eastAsia="en-GB"/>
        </w:rPr>
        <w:t xml:space="preserve">Ürünün tümör oluşturma potansiyelinin bulunmadığı durumlarda karsinojenisite ve genotoksisite çalışmalarına gerek yoktur. </w:t>
      </w:r>
    </w:p>
    <w:p w14:paraId="2B53D1A8" w14:textId="77777777" w:rsidR="004C2F89" w:rsidRPr="00280605" w:rsidRDefault="004C2F89" w:rsidP="004C2F89">
      <w:pPr>
        <w:spacing w:after="0" w:line="240" w:lineRule="auto"/>
        <w:ind w:left="360"/>
        <w:jc w:val="both"/>
        <w:rPr>
          <w:rFonts w:ascii="Times New Roman" w:eastAsia="MS Mincho" w:hAnsi="Times New Roman" w:cs="Times New Roman"/>
          <w:color w:val="000000" w:themeColor="text1"/>
          <w:lang w:eastAsia="tr-TR"/>
        </w:rPr>
      </w:pPr>
      <w:r w:rsidRPr="00280605">
        <w:rPr>
          <w:rFonts w:ascii="Times New Roman" w:eastAsia="MS Mincho" w:hAnsi="Times New Roman" w:cs="Times New Roman"/>
          <w:color w:val="000000" w:themeColor="text1"/>
          <w:lang w:eastAsia="en-GB"/>
        </w:rPr>
        <w:t xml:space="preserve">ç)   </w:t>
      </w:r>
      <w:r w:rsidRPr="00280605">
        <w:rPr>
          <w:rFonts w:ascii="Times New Roman" w:eastAsia="MS Mincho" w:hAnsi="Times New Roman" w:cs="Times New Roman"/>
          <w:color w:val="000000" w:themeColor="text1"/>
          <w:lang w:eastAsia="tr-TR"/>
        </w:rPr>
        <w:t>Potensiyel immünojenik ve immünotoksik etkiler araştırılır.</w:t>
      </w:r>
    </w:p>
    <w:p w14:paraId="499EDD3E" w14:textId="77777777" w:rsidR="004C2F89" w:rsidRPr="00280605" w:rsidRDefault="004C2F89" w:rsidP="00280605">
      <w:pPr>
        <w:numPr>
          <w:ilvl w:val="0"/>
          <w:numId w:val="13"/>
        </w:numPr>
        <w:spacing w:after="0" w:line="240" w:lineRule="auto"/>
        <w:jc w:val="both"/>
        <w:rPr>
          <w:rFonts w:ascii="Times New Roman" w:eastAsia="MS Mincho" w:hAnsi="Times New Roman" w:cs="Times New Roman"/>
          <w:color w:val="000000" w:themeColor="text1"/>
          <w:lang w:eastAsia="en-GB"/>
        </w:rPr>
      </w:pPr>
      <w:r w:rsidRPr="00280605">
        <w:rPr>
          <w:rFonts w:ascii="Times New Roman" w:eastAsia="MS Mincho" w:hAnsi="Times New Roman" w:cs="Times New Roman"/>
          <w:color w:val="000000" w:themeColor="text1"/>
          <w:lang w:eastAsia="fr-FR"/>
        </w:rPr>
        <w:t xml:space="preserve"> Hayvan hücreleri içeren hücre bazlı ürünler olduğunda, ksenojenik patojenlerin insana bulaşması gibi ilgili özel güvenlik önlemlerine değinilir.</w:t>
      </w:r>
    </w:p>
    <w:p w14:paraId="20FBFF8B" w14:textId="1ADAFCC3" w:rsidR="00A80DE8" w:rsidRPr="00280605" w:rsidRDefault="003E32AD" w:rsidP="00A80DE8">
      <w:pPr>
        <w:spacing w:after="0" w:line="240" w:lineRule="auto"/>
        <w:jc w:val="both"/>
        <w:rPr>
          <w:rFonts w:ascii="Times New Roman" w:eastAsia="MS Mincho" w:hAnsi="Times New Roman" w:cs="Times New Roman"/>
          <w:b/>
          <w:color w:val="000000" w:themeColor="text1"/>
          <w:lang w:eastAsia="en-GB"/>
        </w:rPr>
      </w:pPr>
      <w:r w:rsidRPr="00280605">
        <w:rPr>
          <w:rFonts w:ascii="Times New Roman" w:eastAsia="MS Mincho" w:hAnsi="Times New Roman" w:cs="Times New Roman"/>
          <w:b/>
          <w:color w:val="000000" w:themeColor="text1"/>
          <w:lang w:eastAsia="en-GB"/>
        </w:rPr>
        <w:t xml:space="preserve">4.3 </w:t>
      </w:r>
      <w:r w:rsidR="00303D25" w:rsidRPr="00280605">
        <w:rPr>
          <w:rFonts w:ascii="Times New Roman" w:eastAsia="MS Mincho" w:hAnsi="Times New Roman" w:cs="Times New Roman"/>
          <w:b/>
          <w:color w:val="000000" w:themeColor="text1"/>
          <w:lang w:eastAsia="en-GB"/>
        </w:rPr>
        <w:t xml:space="preserve">Literatür ve Referanslar </w:t>
      </w:r>
    </w:p>
    <w:p w14:paraId="0D51305A" w14:textId="43AFBCD8" w:rsidR="00303D25" w:rsidRPr="00280605" w:rsidRDefault="00303D25" w:rsidP="00280605">
      <w:pPr>
        <w:autoSpaceDE w:val="0"/>
        <w:autoSpaceDN w:val="0"/>
        <w:adjustRightInd w:val="0"/>
        <w:spacing w:after="0" w:line="240" w:lineRule="auto"/>
        <w:jc w:val="both"/>
        <w:rPr>
          <w:rFonts w:ascii="Times New Roman" w:eastAsia="MS Mincho" w:hAnsi="Times New Roman"/>
          <w:bCs/>
          <w:color w:val="000000" w:themeColor="text1"/>
        </w:rPr>
      </w:pPr>
      <w:r w:rsidRPr="00280605">
        <w:rPr>
          <w:rFonts w:ascii="Times New Roman" w:eastAsia="MS Mincho" w:hAnsi="Times New Roman" w:cs="Times New Roman"/>
          <w:bCs/>
          <w:color w:val="000000" w:themeColor="text1"/>
          <w:lang w:eastAsia="tr-TR"/>
        </w:rPr>
        <w:t>Bu kısımda, referans alınan belgelerin bir referans listesi eklenmelidir. Bunlar yayınlanmış makaleler, üretici adına yürütülen çalışmaların harici çalışma protokolleri, resmi istişare protokolleri veya teknik raporlar olabilir. İlgili dokümanlar ve yayınlar elektronik ortamda eklenmelidir.</w:t>
      </w:r>
    </w:p>
    <w:p w14:paraId="5E1F7B63" w14:textId="4009CC48" w:rsidR="00303D25" w:rsidRPr="00280605" w:rsidRDefault="00303D25" w:rsidP="00A80DE8">
      <w:pPr>
        <w:spacing w:after="0" w:line="240" w:lineRule="auto"/>
        <w:jc w:val="both"/>
        <w:rPr>
          <w:rFonts w:ascii="Times New Roman" w:eastAsia="MS Mincho" w:hAnsi="Times New Roman" w:cs="Times New Roman"/>
          <w:color w:val="000000" w:themeColor="text1"/>
          <w:lang w:eastAsia="en-GB"/>
        </w:rPr>
      </w:pPr>
    </w:p>
    <w:p w14:paraId="3744688D" w14:textId="319F49EE" w:rsidR="00303D25" w:rsidRPr="00280605" w:rsidRDefault="00303D25" w:rsidP="00A80DE8">
      <w:pPr>
        <w:spacing w:after="0" w:line="240" w:lineRule="auto"/>
        <w:jc w:val="both"/>
        <w:rPr>
          <w:rFonts w:ascii="Times New Roman" w:eastAsia="MS Mincho" w:hAnsi="Times New Roman" w:cs="Times New Roman"/>
          <w:b/>
          <w:color w:val="000000" w:themeColor="text1"/>
          <w:lang w:eastAsia="en-GB"/>
        </w:rPr>
      </w:pPr>
      <w:r w:rsidRPr="00280605">
        <w:rPr>
          <w:rFonts w:ascii="Times New Roman" w:eastAsia="MS Mincho" w:hAnsi="Times New Roman" w:cs="Times New Roman"/>
          <w:b/>
          <w:color w:val="000000" w:themeColor="text1"/>
          <w:lang w:eastAsia="en-GB"/>
        </w:rPr>
        <w:t>4.3.1 Klinik dışı çalışmaların tablo özeti</w:t>
      </w:r>
    </w:p>
    <w:p w14:paraId="3A8D01B8" w14:textId="77777777" w:rsidR="00303D25" w:rsidRPr="00280605" w:rsidRDefault="00303D25" w:rsidP="00280605">
      <w:pPr>
        <w:autoSpaceDE w:val="0"/>
        <w:autoSpaceDN w:val="0"/>
        <w:adjustRightInd w:val="0"/>
        <w:spacing w:after="0" w:line="240" w:lineRule="auto"/>
        <w:jc w:val="both"/>
        <w:rPr>
          <w:rFonts w:ascii="Times New Roman" w:eastAsia="MS Mincho" w:hAnsi="Times New Roman"/>
          <w:bCs/>
          <w:color w:val="000000" w:themeColor="text1"/>
        </w:rPr>
      </w:pPr>
      <w:r w:rsidRPr="00280605">
        <w:rPr>
          <w:rFonts w:ascii="Times New Roman" w:eastAsia="MS Mincho" w:hAnsi="Times New Roman" w:cs="Times New Roman"/>
          <w:bCs/>
          <w:color w:val="000000" w:themeColor="text1"/>
          <w:lang w:eastAsia="tr-TR"/>
        </w:rPr>
        <w:t>Lütfen İTTÜ'nün değerlendirilmesine katkıda bulundukları sürece, hem kendi çalışmalarınızı hem de diğer bilimsel bulgulara ilişkin klinik dışı çalışmaları ve sonuçları tablo halinde sunun. Hangi verilerin sizin çalışmalarınızdan, hangi verilerin üçüncü taraf çalışmalarından geldiği açıkça belirtilmelidir.</w:t>
      </w:r>
    </w:p>
    <w:p w14:paraId="50A2F261" w14:textId="77777777" w:rsidR="00303D25" w:rsidRPr="00CE1EA7" w:rsidRDefault="00303D25" w:rsidP="00A80DE8">
      <w:pPr>
        <w:spacing w:after="0" w:line="240" w:lineRule="auto"/>
        <w:jc w:val="both"/>
        <w:rPr>
          <w:rFonts w:ascii="Times New Roman" w:eastAsia="MS Mincho" w:hAnsi="Times New Roman" w:cs="Times New Roman"/>
          <w:color w:val="FF0000"/>
          <w:lang w:eastAsia="en-GB"/>
        </w:rPr>
      </w:pPr>
    </w:p>
    <w:p w14:paraId="1429ADBB" w14:textId="77777777" w:rsidR="00A80DE8" w:rsidRPr="006A0C26" w:rsidRDefault="00A80DE8" w:rsidP="00A80DE8">
      <w:pPr>
        <w:spacing w:after="0" w:line="240" w:lineRule="auto"/>
        <w:ind w:left="720"/>
        <w:jc w:val="both"/>
        <w:rPr>
          <w:rFonts w:ascii="Times New Roman" w:eastAsia="MS Mincho" w:hAnsi="Times New Roman" w:cs="Times New Roman"/>
          <w:lang w:eastAsia="en-GB"/>
        </w:rPr>
      </w:pPr>
    </w:p>
    <w:p w14:paraId="1DFA8AC5" w14:textId="2004B0B7" w:rsidR="00A80DE8" w:rsidRDefault="00A80DE8" w:rsidP="00A80DE8">
      <w:pPr>
        <w:autoSpaceDE w:val="0"/>
        <w:autoSpaceDN w:val="0"/>
        <w:adjustRightInd w:val="0"/>
        <w:spacing w:after="0" w:line="240" w:lineRule="auto"/>
        <w:jc w:val="both"/>
        <w:rPr>
          <w:rFonts w:ascii="Times New Roman" w:eastAsia="MS Mincho" w:hAnsi="Times New Roman" w:cs="Times New Roman"/>
          <w:b/>
          <w:bCs/>
          <w:color w:val="000000"/>
          <w:lang w:eastAsia="tr-TR"/>
        </w:rPr>
      </w:pPr>
      <w:r w:rsidRPr="006A0C26">
        <w:rPr>
          <w:rFonts w:ascii="Times New Roman" w:eastAsia="MS Mincho" w:hAnsi="Times New Roman" w:cs="Times New Roman"/>
          <w:b/>
          <w:bCs/>
          <w:color w:val="000000"/>
          <w:lang w:eastAsia="tr-TR"/>
        </w:rPr>
        <w:t>Modül 5</w:t>
      </w:r>
    </w:p>
    <w:p w14:paraId="66A5564D" w14:textId="77777777" w:rsidR="00ED435D" w:rsidRPr="00ED435D" w:rsidRDefault="00ED435D" w:rsidP="00ED435D">
      <w:pPr>
        <w:autoSpaceDE w:val="0"/>
        <w:autoSpaceDN w:val="0"/>
        <w:adjustRightInd w:val="0"/>
        <w:spacing w:after="0" w:line="240" w:lineRule="auto"/>
        <w:jc w:val="both"/>
        <w:rPr>
          <w:rFonts w:ascii="Times New Roman" w:eastAsia="MS Mincho" w:hAnsi="Times New Roman" w:cs="Times New Roman"/>
          <w:bCs/>
          <w:color w:val="000000"/>
          <w:lang w:eastAsia="tr-TR"/>
        </w:rPr>
      </w:pPr>
      <w:r w:rsidRPr="00ED435D">
        <w:rPr>
          <w:rFonts w:ascii="Times New Roman" w:eastAsia="MS Mincho" w:hAnsi="Times New Roman" w:cs="Times New Roman"/>
          <w:bCs/>
          <w:color w:val="000000"/>
          <w:lang w:eastAsia="tr-TR"/>
        </w:rPr>
        <w:t>Klinik veriler, üretici tarafından yapılan çalışmalar, yayınlar, klinik sonuçların sonrasında yapılan değerlendirmeler gibi bilimsel yöntemlere göre hazırlanmış tıbbi bilişsel verilerden oluşabilir.</w:t>
      </w:r>
    </w:p>
    <w:p w14:paraId="6FECAB07" w14:textId="77777777" w:rsidR="00ED435D" w:rsidRPr="00ED435D" w:rsidRDefault="00ED435D" w:rsidP="00ED435D">
      <w:pPr>
        <w:autoSpaceDE w:val="0"/>
        <w:autoSpaceDN w:val="0"/>
        <w:adjustRightInd w:val="0"/>
        <w:spacing w:after="0" w:line="240" w:lineRule="auto"/>
        <w:jc w:val="both"/>
        <w:rPr>
          <w:rFonts w:ascii="Times New Roman" w:eastAsia="MS Mincho" w:hAnsi="Times New Roman" w:cs="Times New Roman"/>
          <w:bCs/>
          <w:color w:val="000000"/>
          <w:lang w:eastAsia="tr-TR"/>
        </w:rPr>
      </w:pPr>
    </w:p>
    <w:p w14:paraId="656A17F6" w14:textId="77777777" w:rsidR="00ED435D" w:rsidRPr="00ED435D" w:rsidRDefault="00ED435D" w:rsidP="00ED435D">
      <w:pPr>
        <w:autoSpaceDE w:val="0"/>
        <w:autoSpaceDN w:val="0"/>
        <w:adjustRightInd w:val="0"/>
        <w:spacing w:after="0" w:line="240" w:lineRule="auto"/>
        <w:jc w:val="both"/>
        <w:rPr>
          <w:rFonts w:ascii="Times New Roman" w:eastAsia="MS Mincho" w:hAnsi="Times New Roman" w:cs="Times New Roman"/>
          <w:bCs/>
          <w:color w:val="000000"/>
          <w:lang w:eastAsia="tr-TR"/>
        </w:rPr>
      </w:pPr>
      <w:r w:rsidRPr="00ED435D">
        <w:rPr>
          <w:rFonts w:ascii="Times New Roman" w:eastAsia="MS Mincho" w:hAnsi="Times New Roman" w:cs="Times New Roman"/>
          <w:bCs/>
          <w:color w:val="000000"/>
          <w:lang w:eastAsia="tr-TR"/>
        </w:rPr>
        <w:t>İTTÜ’nün karakterizasyonuna dair klinik sonuçlar, mevcut olduğu ve ilgili ürün için uygulanabilir ise, burada gösterilen sırada sunulmalıdır. Verilen maddelerden birinin uygun olmadığı kabul edilirse veya veri mevcut değilse bu uygun şekilde belirtilmelidir.</w:t>
      </w:r>
    </w:p>
    <w:p w14:paraId="32263247" w14:textId="77777777" w:rsidR="00ED435D" w:rsidRPr="00ED435D" w:rsidRDefault="00ED435D" w:rsidP="00ED435D">
      <w:pPr>
        <w:autoSpaceDE w:val="0"/>
        <w:autoSpaceDN w:val="0"/>
        <w:adjustRightInd w:val="0"/>
        <w:spacing w:after="0" w:line="240" w:lineRule="auto"/>
        <w:jc w:val="both"/>
        <w:rPr>
          <w:rFonts w:ascii="Times New Roman" w:eastAsia="MS Mincho" w:hAnsi="Times New Roman" w:cs="Times New Roman"/>
          <w:bCs/>
          <w:color w:val="000000"/>
          <w:lang w:eastAsia="tr-TR"/>
        </w:rPr>
      </w:pPr>
    </w:p>
    <w:p w14:paraId="7E639592" w14:textId="77777777" w:rsidR="00ED435D" w:rsidRPr="00ED435D" w:rsidRDefault="00ED435D" w:rsidP="00ED435D">
      <w:pPr>
        <w:autoSpaceDE w:val="0"/>
        <w:autoSpaceDN w:val="0"/>
        <w:adjustRightInd w:val="0"/>
        <w:spacing w:after="0" w:line="240" w:lineRule="auto"/>
        <w:jc w:val="both"/>
        <w:rPr>
          <w:rFonts w:ascii="Times New Roman" w:eastAsia="MS Mincho" w:hAnsi="Times New Roman" w:cs="Times New Roman"/>
          <w:bCs/>
          <w:color w:val="000000"/>
          <w:lang w:eastAsia="tr-TR"/>
        </w:rPr>
      </w:pPr>
      <w:r w:rsidRPr="00ED435D">
        <w:rPr>
          <w:rFonts w:ascii="Times New Roman" w:eastAsia="MS Mincho" w:hAnsi="Times New Roman" w:cs="Times New Roman"/>
          <w:bCs/>
          <w:color w:val="000000"/>
          <w:lang w:eastAsia="tr-TR"/>
        </w:rPr>
        <w:t>Başvurunun hazırlanmasına yardımcı olması için kılavuzlara ilişkin aşağıdaki referanslar kullanılabilir.</w:t>
      </w:r>
    </w:p>
    <w:p w14:paraId="4D6E02B1" w14:textId="77777777" w:rsidR="00ED435D" w:rsidRPr="00ED435D" w:rsidRDefault="00ED435D" w:rsidP="00ED435D">
      <w:pPr>
        <w:autoSpaceDE w:val="0"/>
        <w:autoSpaceDN w:val="0"/>
        <w:adjustRightInd w:val="0"/>
        <w:spacing w:after="0" w:line="240" w:lineRule="auto"/>
        <w:jc w:val="both"/>
        <w:rPr>
          <w:rFonts w:ascii="Times New Roman" w:eastAsia="MS Mincho" w:hAnsi="Times New Roman" w:cs="Times New Roman"/>
          <w:bCs/>
          <w:color w:val="000000"/>
          <w:lang w:eastAsia="tr-TR"/>
        </w:rPr>
      </w:pPr>
    </w:p>
    <w:p w14:paraId="106A157F" w14:textId="77777777" w:rsidR="00ED435D" w:rsidRPr="00ED435D" w:rsidRDefault="00ED435D" w:rsidP="00ED435D">
      <w:pPr>
        <w:autoSpaceDE w:val="0"/>
        <w:autoSpaceDN w:val="0"/>
        <w:adjustRightInd w:val="0"/>
        <w:spacing w:after="0" w:line="240" w:lineRule="auto"/>
        <w:jc w:val="both"/>
        <w:rPr>
          <w:rFonts w:ascii="Times New Roman" w:eastAsia="MS Mincho" w:hAnsi="Times New Roman" w:cs="Times New Roman"/>
          <w:bCs/>
          <w:color w:val="000000"/>
          <w:lang w:eastAsia="tr-TR"/>
        </w:rPr>
      </w:pPr>
      <w:r w:rsidRPr="00ED435D">
        <w:rPr>
          <w:rFonts w:ascii="Times New Roman" w:eastAsia="MS Mincho" w:hAnsi="Times New Roman" w:cs="Times New Roman"/>
          <w:bCs/>
          <w:color w:val="000000"/>
          <w:lang w:eastAsia="tr-TR"/>
        </w:rPr>
        <w:t xml:space="preserve">Bireysel hasta için Sağlık Bakanlığı onayı doğrultusunda yapılan klinik denemeler. </w:t>
      </w:r>
    </w:p>
    <w:p w14:paraId="50C770C4" w14:textId="387C4DAA" w:rsidR="00ED435D" w:rsidRPr="00ED435D" w:rsidRDefault="00ED435D" w:rsidP="00ED435D">
      <w:pPr>
        <w:autoSpaceDE w:val="0"/>
        <w:autoSpaceDN w:val="0"/>
        <w:adjustRightInd w:val="0"/>
        <w:spacing w:after="0" w:line="240" w:lineRule="auto"/>
        <w:jc w:val="both"/>
        <w:rPr>
          <w:rFonts w:ascii="Times New Roman" w:eastAsia="MS Mincho" w:hAnsi="Times New Roman" w:cs="Times New Roman"/>
          <w:bCs/>
          <w:color w:val="000000"/>
          <w:lang w:eastAsia="tr-TR"/>
        </w:rPr>
      </w:pPr>
      <w:r w:rsidRPr="00ED435D">
        <w:rPr>
          <w:rFonts w:ascii="Times New Roman" w:eastAsia="MS Mincho" w:hAnsi="Times New Roman" w:cs="Times New Roman"/>
          <w:bCs/>
          <w:color w:val="000000"/>
          <w:lang w:eastAsia="tr-TR"/>
        </w:rPr>
        <w:t xml:space="preserve">Klinik kısım, ilgili tüm klinik çalışmaların ayrıntılı bir açıklaması ile bir özet içermelidir). </w:t>
      </w:r>
    </w:p>
    <w:p w14:paraId="0E3E01EC" w14:textId="77777777" w:rsidR="00ED435D" w:rsidRPr="00ED435D" w:rsidRDefault="00ED435D" w:rsidP="00ED435D">
      <w:pPr>
        <w:autoSpaceDE w:val="0"/>
        <w:autoSpaceDN w:val="0"/>
        <w:adjustRightInd w:val="0"/>
        <w:spacing w:after="0" w:line="240" w:lineRule="auto"/>
        <w:jc w:val="both"/>
        <w:rPr>
          <w:rFonts w:ascii="Times New Roman" w:eastAsia="MS Mincho" w:hAnsi="Times New Roman" w:cs="Times New Roman"/>
          <w:bCs/>
          <w:color w:val="000000"/>
          <w:lang w:eastAsia="tr-TR"/>
        </w:rPr>
      </w:pPr>
      <w:r w:rsidRPr="00ED435D">
        <w:rPr>
          <w:rFonts w:ascii="Times New Roman" w:eastAsia="MS Mincho" w:hAnsi="Times New Roman" w:cs="Times New Roman"/>
          <w:bCs/>
          <w:color w:val="000000"/>
          <w:lang w:eastAsia="tr-TR"/>
        </w:rPr>
        <w:t>İTTÜ’nün klinik çalışmalarına/uygulama gözlemlerine ilişkin yayınlar veya veriler dikkate alınmalıdır. Buna ek olarak, değerlendirilecek olan İTTÜ’nün etkililiğinin ve güvenliliğinin değerlendirilmesi ile ilgili olabilecek tüm mevcut veriler de sağlanmalıdır.</w:t>
      </w:r>
    </w:p>
    <w:p w14:paraId="6EFC15CC" w14:textId="78005F61" w:rsidR="00ED435D" w:rsidRDefault="00ED435D" w:rsidP="00ED435D">
      <w:pPr>
        <w:autoSpaceDE w:val="0"/>
        <w:autoSpaceDN w:val="0"/>
        <w:adjustRightInd w:val="0"/>
        <w:spacing w:after="0" w:line="240" w:lineRule="auto"/>
        <w:jc w:val="both"/>
        <w:rPr>
          <w:rFonts w:ascii="Times New Roman" w:eastAsia="MS Mincho" w:hAnsi="Times New Roman" w:cs="Times New Roman"/>
          <w:bCs/>
          <w:color w:val="000000"/>
          <w:lang w:eastAsia="tr-TR"/>
        </w:rPr>
      </w:pPr>
      <w:r w:rsidRPr="00ED435D">
        <w:rPr>
          <w:rFonts w:ascii="Times New Roman" w:eastAsia="MS Mincho" w:hAnsi="Times New Roman" w:cs="Times New Roman"/>
          <w:bCs/>
          <w:color w:val="000000"/>
          <w:lang w:eastAsia="tr-TR"/>
        </w:rPr>
        <w:t>Ayrıca, hastaların neden onaylanmış tıbbi ürünler veya diğer tedavi yöntemleri ile yeterince tedavi edilemedikleri açıklanmalıdır.</w:t>
      </w:r>
    </w:p>
    <w:p w14:paraId="415816B5" w14:textId="1824A180" w:rsidR="00127272" w:rsidRDefault="00127272" w:rsidP="00ED435D">
      <w:pPr>
        <w:autoSpaceDE w:val="0"/>
        <w:autoSpaceDN w:val="0"/>
        <w:adjustRightInd w:val="0"/>
        <w:spacing w:after="0" w:line="240" w:lineRule="auto"/>
        <w:jc w:val="both"/>
        <w:rPr>
          <w:rFonts w:ascii="Times New Roman" w:eastAsia="MS Mincho" w:hAnsi="Times New Roman" w:cs="Times New Roman"/>
          <w:bCs/>
          <w:color w:val="000000"/>
          <w:lang w:eastAsia="tr-TR"/>
        </w:rPr>
      </w:pPr>
    </w:p>
    <w:p w14:paraId="2A25A649" w14:textId="77777777" w:rsidR="00127272" w:rsidRPr="00280605" w:rsidRDefault="00127272" w:rsidP="00127272">
      <w:pPr>
        <w:autoSpaceDE w:val="0"/>
        <w:autoSpaceDN w:val="0"/>
        <w:adjustRightInd w:val="0"/>
        <w:spacing w:after="0" w:line="240" w:lineRule="auto"/>
        <w:jc w:val="both"/>
        <w:rPr>
          <w:rFonts w:ascii="Times New Roman" w:eastAsia="MS Mincho" w:hAnsi="Times New Roman" w:cs="Times New Roman"/>
          <w:b/>
          <w:bCs/>
          <w:color w:val="000000" w:themeColor="text1"/>
          <w:lang w:eastAsia="fr-FR"/>
        </w:rPr>
      </w:pPr>
      <w:r w:rsidRPr="00280605">
        <w:rPr>
          <w:rFonts w:ascii="Times New Roman" w:eastAsia="MS Mincho" w:hAnsi="Times New Roman" w:cs="Times New Roman"/>
          <w:b/>
          <w:color w:val="000000" w:themeColor="text1"/>
          <w:lang w:eastAsia="fr-FR"/>
        </w:rPr>
        <w:t>Tüm</w:t>
      </w:r>
      <w:r w:rsidRPr="00280605">
        <w:rPr>
          <w:rFonts w:ascii="Times New Roman" w:eastAsia="MS Mincho" w:hAnsi="Times New Roman" w:cs="Times New Roman"/>
          <w:b/>
          <w:bCs/>
          <w:color w:val="000000" w:themeColor="text1"/>
          <w:lang w:eastAsia="fr-FR"/>
        </w:rPr>
        <w:t xml:space="preserve"> ileri tedavi tıbbi ürünleri için aşağıdaki hükümler geçerlidir:</w:t>
      </w:r>
    </w:p>
    <w:p w14:paraId="016913CB" w14:textId="28FBDEB6" w:rsidR="00127272" w:rsidRPr="00280605" w:rsidRDefault="00127272" w:rsidP="00127272">
      <w:pPr>
        <w:autoSpaceDE w:val="0"/>
        <w:autoSpaceDN w:val="0"/>
        <w:adjustRightInd w:val="0"/>
        <w:spacing w:after="0" w:line="240" w:lineRule="auto"/>
        <w:jc w:val="both"/>
        <w:rPr>
          <w:rFonts w:ascii="Times New Roman" w:eastAsia="MS Mincho" w:hAnsi="Times New Roman" w:cs="Times New Roman"/>
          <w:bCs/>
          <w:color w:val="000000" w:themeColor="text1"/>
          <w:lang w:eastAsia="fr-FR"/>
        </w:rPr>
      </w:pPr>
      <w:r w:rsidRPr="00280605">
        <w:rPr>
          <w:rFonts w:ascii="Times New Roman" w:eastAsia="MS Mincho" w:hAnsi="Times New Roman" w:cs="Times New Roman"/>
          <w:bCs/>
          <w:color w:val="000000" w:themeColor="text1"/>
          <w:lang w:eastAsia="fr-FR"/>
        </w:rPr>
        <w:t xml:space="preserve">Bu bölümdeki gereklilikler Beşeri Tıbbi Ürünler Yönetmeliğinin ekinde yer alan “Modül 5” gerekliliklerine ilave şartlar getirir niteliktedir. </w:t>
      </w:r>
    </w:p>
    <w:p w14:paraId="3728FAFC" w14:textId="77777777" w:rsidR="00127272" w:rsidRPr="00280605" w:rsidRDefault="00127272" w:rsidP="00127272">
      <w:pPr>
        <w:autoSpaceDE w:val="0"/>
        <w:autoSpaceDN w:val="0"/>
        <w:adjustRightInd w:val="0"/>
        <w:spacing w:after="0" w:line="240" w:lineRule="auto"/>
        <w:jc w:val="both"/>
        <w:rPr>
          <w:rFonts w:ascii="Times New Roman" w:eastAsia="MS Mincho" w:hAnsi="Times New Roman" w:cs="Times New Roman"/>
          <w:bCs/>
          <w:color w:val="000000" w:themeColor="text1"/>
          <w:lang w:eastAsia="fr-FR"/>
        </w:rPr>
      </w:pPr>
    </w:p>
    <w:p w14:paraId="3A315DC8" w14:textId="13AAAB30" w:rsidR="00127272" w:rsidRPr="00280605" w:rsidRDefault="00127272" w:rsidP="00127272">
      <w:pPr>
        <w:autoSpaceDE w:val="0"/>
        <w:autoSpaceDN w:val="0"/>
        <w:adjustRightInd w:val="0"/>
        <w:spacing w:after="0" w:line="240" w:lineRule="auto"/>
        <w:jc w:val="both"/>
        <w:rPr>
          <w:rFonts w:ascii="Times New Roman" w:eastAsia="MS Mincho" w:hAnsi="Times New Roman" w:cs="Times New Roman"/>
          <w:color w:val="000000" w:themeColor="text1"/>
          <w:lang w:eastAsia="fr-FR"/>
        </w:rPr>
      </w:pPr>
      <w:r w:rsidRPr="00280605">
        <w:rPr>
          <w:rFonts w:ascii="Times New Roman" w:eastAsia="MS Mincho" w:hAnsi="Times New Roman" w:cs="Times New Roman"/>
          <w:bCs/>
          <w:color w:val="000000" w:themeColor="text1"/>
          <w:lang w:eastAsia="fr-FR"/>
        </w:rPr>
        <w:t xml:space="preserve"> </w:t>
      </w:r>
      <w:r w:rsidRPr="00280605">
        <w:rPr>
          <w:rFonts w:ascii="Times New Roman" w:eastAsia="MS Mincho" w:hAnsi="Times New Roman" w:cs="Times New Roman"/>
          <w:color w:val="000000" w:themeColor="text1"/>
          <w:lang w:eastAsia="fr-FR"/>
        </w:rPr>
        <w:t>İleri tedavi tıbbi ürünlerinin klinikteki uygulaması, belirli eş zamanlı kullanım gerektiren tedaviler ve cerrahi girişimler gerektirdiğinde, tedavi girişimi tümüyle incelenip açıklanır. Bu prosedürlerin klinik gelişim sürecinde standardizasyonu ve optimizasyonu konusunda bilgiler sunulur.</w:t>
      </w:r>
      <w:r w:rsidRPr="00280605" w:rsidDel="00BD19E3">
        <w:rPr>
          <w:rFonts w:ascii="Times New Roman" w:eastAsia="MS Mincho" w:hAnsi="Times New Roman" w:cs="Times New Roman"/>
          <w:color w:val="000000" w:themeColor="text1"/>
          <w:lang w:eastAsia="fr-FR"/>
        </w:rPr>
        <w:t xml:space="preserve"> </w:t>
      </w:r>
      <w:r w:rsidRPr="00280605">
        <w:rPr>
          <w:rFonts w:ascii="Times New Roman" w:eastAsia="MS Mincho" w:hAnsi="Times New Roman" w:cs="Times New Roman"/>
          <w:color w:val="000000" w:themeColor="text1"/>
          <w:lang w:eastAsia="fr-FR"/>
        </w:rPr>
        <w:t xml:space="preserve">İleri tedavi tıbbi </w:t>
      </w:r>
      <w:r w:rsidRPr="00280605">
        <w:rPr>
          <w:rFonts w:ascii="Times New Roman" w:eastAsia="MS Mincho" w:hAnsi="Times New Roman" w:cs="Times New Roman"/>
          <w:color w:val="000000" w:themeColor="text1"/>
          <w:lang w:eastAsia="fr-FR"/>
        </w:rPr>
        <w:lastRenderedPageBreak/>
        <w:t>ürününün uygulanması veya vücuda yerleştirilmesi için gereken cerrahi prosedürler sırasında kullanılan tıbbi cihazların, ileri tedavi tıbbi ürününün etkililiği veya güvenliliğine etki edebileceği durumlarda bu cihazlar hakkında bilgi sunulur.</w:t>
      </w:r>
    </w:p>
    <w:p w14:paraId="12E7847F" w14:textId="77777777" w:rsidR="00127272" w:rsidRPr="00280605" w:rsidRDefault="00127272" w:rsidP="00127272">
      <w:pPr>
        <w:autoSpaceDE w:val="0"/>
        <w:autoSpaceDN w:val="0"/>
        <w:adjustRightInd w:val="0"/>
        <w:spacing w:after="0" w:line="240" w:lineRule="auto"/>
        <w:jc w:val="both"/>
        <w:rPr>
          <w:rFonts w:ascii="Times New Roman" w:eastAsia="MS Mincho" w:hAnsi="Times New Roman" w:cs="Times New Roman"/>
          <w:color w:val="000000" w:themeColor="text1"/>
          <w:lang w:eastAsia="fr-FR"/>
        </w:rPr>
      </w:pPr>
    </w:p>
    <w:p w14:paraId="56D2B083" w14:textId="77777777" w:rsidR="00127272" w:rsidRPr="00280605" w:rsidRDefault="00127272" w:rsidP="00127272">
      <w:pPr>
        <w:autoSpaceDE w:val="0"/>
        <w:autoSpaceDN w:val="0"/>
        <w:adjustRightInd w:val="0"/>
        <w:spacing w:after="0" w:line="240" w:lineRule="auto"/>
        <w:jc w:val="both"/>
        <w:rPr>
          <w:rFonts w:ascii="Times New Roman" w:eastAsia="MS Mincho" w:hAnsi="Times New Roman" w:cs="Times New Roman"/>
          <w:color w:val="000000" w:themeColor="text1"/>
          <w:lang w:eastAsia="fr-FR"/>
        </w:rPr>
      </w:pPr>
      <w:r w:rsidRPr="00280605">
        <w:rPr>
          <w:rFonts w:ascii="Times New Roman" w:eastAsia="MS Mincho" w:hAnsi="Times New Roman" w:cs="Times New Roman"/>
          <w:color w:val="000000" w:themeColor="text1"/>
          <w:lang w:eastAsia="fr-FR"/>
        </w:rPr>
        <w:t>Uygulama, vücuda yerleştirme veya izlem faaliyetlerini gerçekleştirmek için gerekli olan uzmanlık alan(lar)ı tanımlanır. Gerekli durumlarda bu ürünlerin kullanımı, uygulanması veya vücuda yerleştirilmesi konusunda sağlık mesleği mensuplarına yönelik eğitim planı açıklanır.</w:t>
      </w:r>
    </w:p>
    <w:p w14:paraId="6BCA6A27" w14:textId="77777777" w:rsidR="00127272" w:rsidRPr="00280605" w:rsidRDefault="00127272" w:rsidP="00127272">
      <w:pPr>
        <w:autoSpaceDE w:val="0"/>
        <w:autoSpaceDN w:val="0"/>
        <w:adjustRightInd w:val="0"/>
        <w:spacing w:after="0" w:line="240" w:lineRule="auto"/>
        <w:jc w:val="both"/>
        <w:rPr>
          <w:rFonts w:ascii="Times New Roman" w:eastAsia="MS Mincho" w:hAnsi="Times New Roman" w:cs="Times New Roman"/>
          <w:color w:val="000000" w:themeColor="text1"/>
          <w:lang w:eastAsia="fr-FR"/>
        </w:rPr>
      </w:pPr>
    </w:p>
    <w:p w14:paraId="4F574ED5" w14:textId="0B7491CB" w:rsidR="00127272" w:rsidRPr="00280605" w:rsidRDefault="00127272" w:rsidP="00127272">
      <w:pPr>
        <w:autoSpaceDE w:val="0"/>
        <w:autoSpaceDN w:val="0"/>
        <w:adjustRightInd w:val="0"/>
        <w:spacing w:after="0" w:line="240" w:lineRule="auto"/>
        <w:jc w:val="both"/>
        <w:rPr>
          <w:rFonts w:ascii="Times New Roman" w:eastAsia="MS Mincho" w:hAnsi="Times New Roman" w:cs="Times New Roman"/>
          <w:color w:val="000000" w:themeColor="text1"/>
          <w:lang w:eastAsia="fr-FR"/>
        </w:rPr>
      </w:pPr>
      <w:r w:rsidRPr="00280605">
        <w:rPr>
          <w:rFonts w:ascii="Times New Roman" w:eastAsia="MS Mincho" w:hAnsi="Times New Roman" w:cs="Times New Roman"/>
          <w:color w:val="000000" w:themeColor="text1"/>
          <w:lang w:eastAsia="fr-FR"/>
        </w:rPr>
        <w:t xml:space="preserve">İleri tedavi tıbbi ürününün doğasına bağlı olarak klinikteki gelişim boyunca ürünün imalat sürecinin değişebilmesi nedeniyle, karşılaştırılabilirliği gösteren ek çalışmalara gerek duyulabilir. </w:t>
      </w:r>
    </w:p>
    <w:p w14:paraId="6378142C" w14:textId="77777777" w:rsidR="00127272" w:rsidRPr="00280605" w:rsidRDefault="00127272" w:rsidP="00127272">
      <w:pPr>
        <w:autoSpaceDE w:val="0"/>
        <w:autoSpaceDN w:val="0"/>
        <w:adjustRightInd w:val="0"/>
        <w:spacing w:after="0" w:line="240" w:lineRule="auto"/>
        <w:jc w:val="both"/>
        <w:rPr>
          <w:rFonts w:ascii="Times New Roman" w:eastAsia="MS Mincho" w:hAnsi="Times New Roman" w:cs="Times New Roman"/>
          <w:color w:val="000000" w:themeColor="text1"/>
          <w:lang w:eastAsia="fr-FR"/>
        </w:rPr>
      </w:pPr>
    </w:p>
    <w:p w14:paraId="10AAD12D" w14:textId="3A2A07E4" w:rsidR="00127272" w:rsidRPr="00280605" w:rsidRDefault="00127272" w:rsidP="00127272">
      <w:pPr>
        <w:autoSpaceDE w:val="0"/>
        <w:autoSpaceDN w:val="0"/>
        <w:adjustRightInd w:val="0"/>
        <w:spacing w:after="0" w:line="240" w:lineRule="auto"/>
        <w:jc w:val="both"/>
        <w:rPr>
          <w:rFonts w:ascii="Times New Roman" w:eastAsia="MS Mincho" w:hAnsi="Times New Roman" w:cs="Times New Roman"/>
          <w:color w:val="000000" w:themeColor="text1"/>
          <w:lang w:eastAsia="fr-FR"/>
        </w:rPr>
      </w:pPr>
      <w:r w:rsidRPr="00280605">
        <w:rPr>
          <w:rFonts w:ascii="Times New Roman" w:eastAsia="MS Mincho" w:hAnsi="Times New Roman" w:cs="Times New Roman"/>
          <w:color w:val="000000" w:themeColor="text1"/>
          <w:lang w:eastAsia="fr-FR"/>
        </w:rPr>
        <w:t>Klinik gelişim süreci boyunca potansiyel enfeksiyöz ajanlar veya hayvan kaynaklı malzemenin kullanımından doğan riskler ve bu tür risklerin giderilmesinde alınan önlemler açıklanır.</w:t>
      </w:r>
    </w:p>
    <w:p w14:paraId="04276220" w14:textId="77777777" w:rsidR="00127272" w:rsidRPr="00280605" w:rsidRDefault="00127272" w:rsidP="00127272">
      <w:pPr>
        <w:autoSpaceDE w:val="0"/>
        <w:autoSpaceDN w:val="0"/>
        <w:adjustRightInd w:val="0"/>
        <w:spacing w:after="0" w:line="240" w:lineRule="auto"/>
        <w:jc w:val="both"/>
        <w:rPr>
          <w:rFonts w:ascii="Times New Roman" w:eastAsia="MS Mincho" w:hAnsi="Times New Roman" w:cs="Times New Roman"/>
          <w:color w:val="000000" w:themeColor="text1"/>
          <w:lang w:eastAsia="fr-FR"/>
        </w:rPr>
      </w:pPr>
    </w:p>
    <w:p w14:paraId="75EC10A2" w14:textId="16A8C678" w:rsidR="00127272" w:rsidRPr="00280605" w:rsidRDefault="00127272" w:rsidP="00127272">
      <w:pPr>
        <w:autoSpaceDE w:val="0"/>
        <w:autoSpaceDN w:val="0"/>
        <w:adjustRightInd w:val="0"/>
        <w:spacing w:after="0" w:line="240" w:lineRule="auto"/>
        <w:jc w:val="both"/>
        <w:rPr>
          <w:rFonts w:ascii="Times New Roman" w:eastAsia="MS Mincho" w:hAnsi="Times New Roman" w:cs="Times New Roman"/>
          <w:color w:val="000000" w:themeColor="text1"/>
          <w:lang w:eastAsia="fr-FR"/>
        </w:rPr>
      </w:pPr>
      <w:r w:rsidRPr="00280605">
        <w:rPr>
          <w:rFonts w:ascii="Times New Roman" w:eastAsia="MS Mincho" w:hAnsi="Times New Roman" w:cs="Times New Roman"/>
          <w:color w:val="000000" w:themeColor="text1"/>
          <w:lang w:eastAsia="fr-FR"/>
        </w:rPr>
        <w:t>Doz seçimi ve kullanım şeması, doz tespit çalışmalarıyla anlatılır.</w:t>
      </w:r>
    </w:p>
    <w:p w14:paraId="7C46FABA" w14:textId="77777777" w:rsidR="00127272" w:rsidRPr="00280605" w:rsidRDefault="00127272" w:rsidP="00127272">
      <w:pPr>
        <w:autoSpaceDE w:val="0"/>
        <w:autoSpaceDN w:val="0"/>
        <w:adjustRightInd w:val="0"/>
        <w:spacing w:after="0" w:line="240" w:lineRule="auto"/>
        <w:jc w:val="both"/>
        <w:rPr>
          <w:rFonts w:ascii="Times New Roman" w:eastAsia="MS Mincho" w:hAnsi="Times New Roman" w:cs="Times New Roman"/>
          <w:color w:val="000000" w:themeColor="text1"/>
          <w:lang w:eastAsia="fr-FR"/>
        </w:rPr>
      </w:pPr>
    </w:p>
    <w:p w14:paraId="4A0DB6B8" w14:textId="05C3FAA0" w:rsidR="00127272" w:rsidRPr="00280605" w:rsidRDefault="00127272" w:rsidP="00127272">
      <w:pPr>
        <w:autoSpaceDE w:val="0"/>
        <w:autoSpaceDN w:val="0"/>
        <w:adjustRightInd w:val="0"/>
        <w:spacing w:after="0" w:line="240" w:lineRule="auto"/>
        <w:jc w:val="both"/>
        <w:rPr>
          <w:rFonts w:ascii="Times New Roman" w:eastAsia="MS Mincho" w:hAnsi="Times New Roman" w:cs="Times New Roman"/>
          <w:color w:val="000000" w:themeColor="text1"/>
          <w:lang w:eastAsia="fr-FR"/>
        </w:rPr>
      </w:pPr>
      <w:r w:rsidRPr="00280605">
        <w:rPr>
          <w:rFonts w:ascii="Times New Roman" w:eastAsia="MS Mincho" w:hAnsi="Times New Roman" w:cs="Times New Roman"/>
          <w:color w:val="000000" w:themeColor="text1"/>
          <w:lang w:eastAsia="fr-FR"/>
        </w:rPr>
        <w:t>Önerilen endikasyonların etkililiği, hedeflenen kullanımda klinik açıdan anlamlı sonlanım noktaları (vekil belirteçler, immünolojik parametreler)  kullanılarak elde edilen ilişkili sonuçlarla desteklenir. Bazı klinik koşullarda uzun süreli etkililiği gösteren kanıtlar gerekli olabilir. Bu durumda, uzun süreli etkililiğin değerlendirilmesinde kullanılan strateji anlatılır.</w:t>
      </w:r>
    </w:p>
    <w:p w14:paraId="0B278225" w14:textId="70B92537" w:rsidR="00127272" w:rsidRPr="00280605" w:rsidRDefault="00127272" w:rsidP="00127272">
      <w:pPr>
        <w:autoSpaceDE w:val="0"/>
        <w:autoSpaceDN w:val="0"/>
        <w:adjustRightInd w:val="0"/>
        <w:spacing w:after="0" w:line="240" w:lineRule="auto"/>
        <w:jc w:val="both"/>
        <w:rPr>
          <w:rFonts w:ascii="Times New Roman" w:eastAsia="MS Mincho" w:hAnsi="Times New Roman" w:cs="Times New Roman"/>
          <w:color w:val="000000" w:themeColor="text1"/>
          <w:lang w:eastAsia="fr-FR"/>
        </w:rPr>
      </w:pPr>
      <w:r w:rsidRPr="00280605">
        <w:rPr>
          <w:rFonts w:ascii="Times New Roman" w:eastAsia="MS Mincho" w:hAnsi="Times New Roman" w:cs="Times New Roman"/>
          <w:color w:val="000000" w:themeColor="text1"/>
          <w:lang w:eastAsia="fr-FR"/>
        </w:rPr>
        <w:t>Risk yönetimi planına, güvenilirlik ve etkililiğe ait uzun süreli izlem stratejisi eklenir.</w:t>
      </w:r>
    </w:p>
    <w:p w14:paraId="4A1F37E7" w14:textId="77777777" w:rsidR="00127272" w:rsidRPr="00280605" w:rsidRDefault="00127272" w:rsidP="00127272">
      <w:pPr>
        <w:autoSpaceDE w:val="0"/>
        <w:autoSpaceDN w:val="0"/>
        <w:adjustRightInd w:val="0"/>
        <w:spacing w:after="0" w:line="240" w:lineRule="auto"/>
        <w:jc w:val="both"/>
        <w:rPr>
          <w:rFonts w:ascii="Times New Roman" w:eastAsia="MS Mincho" w:hAnsi="Times New Roman" w:cs="Times New Roman"/>
          <w:bCs/>
          <w:color w:val="000000" w:themeColor="text1"/>
          <w:lang w:eastAsia="tr-TR"/>
        </w:rPr>
      </w:pPr>
    </w:p>
    <w:p w14:paraId="11797BBE" w14:textId="61385B9B" w:rsidR="00127272" w:rsidRPr="00280605" w:rsidRDefault="00127272" w:rsidP="00127272">
      <w:pPr>
        <w:autoSpaceDE w:val="0"/>
        <w:autoSpaceDN w:val="0"/>
        <w:adjustRightInd w:val="0"/>
        <w:spacing w:after="0" w:line="240" w:lineRule="auto"/>
        <w:jc w:val="both"/>
        <w:rPr>
          <w:rFonts w:ascii="Times New Roman" w:eastAsia="MS Mincho" w:hAnsi="Times New Roman" w:cs="Times New Roman"/>
          <w:bCs/>
          <w:color w:val="000000" w:themeColor="text1"/>
          <w:lang w:eastAsia="tr-TR"/>
        </w:rPr>
      </w:pPr>
      <w:r w:rsidRPr="00280605">
        <w:rPr>
          <w:rFonts w:ascii="Times New Roman" w:eastAsia="MS Mincho" w:hAnsi="Times New Roman" w:cs="Times New Roman"/>
          <w:bCs/>
          <w:color w:val="000000" w:themeColor="text1"/>
          <w:lang w:eastAsia="tr-TR"/>
        </w:rPr>
        <w:t>Kombine ileri tedavi tıbbi ürünleri için, etkililik ve güvenilirlik çalışmaları kombine ürünün tamamına yönelik tasarlanır ve uygulanır.</w:t>
      </w:r>
    </w:p>
    <w:p w14:paraId="5054645F" w14:textId="77777777" w:rsidR="00127272" w:rsidRPr="00ED435D" w:rsidRDefault="00127272" w:rsidP="00ED435D">
      <w:pPr>
        <w:autoSpaceDE w:val="0"/>
        <w:autoSpaceDN w:val="0"/>
        <w:adjustRightInd w:val="0"/>
        <w:spacing w:after="0" w:line="240" w:lineRule="auto"/>
        <w:jc w:val="both"/>
        <w:rPr>
          <w:rFonts w:ascii="Times New Roman" w:eastAsia="MS Mincho" w:hAnsi="Times New Roman" w:cs="Times New Roman"/>
          <w:bCs/>
          <w:color w:val="000000"/>
          <w:lang w:eastAsia="tr-TR"/>
        </w:rPr>
      </w:pPr>
    </w:p>
    <w:p w14:paraId="307B0521" w14:textId="77777777" w:rsidR="00ED435D" w:rsidRPr="006A0C26" w:rsidRDefault="00ED435D" w:rsidP="00A80DE8">
      <w:pPr>
        <w:autoSpaceDE w:val="0"/>
        <w:autoSpaceDN w:val="0"/>
        <w:adjustRightInd w:val="0"/>
        <w:spacing w:after="0" w:line="240" w:lineRule="auto"/>
        <w:jc w:val="both"/>
        <w:rPr>
          <w:rFonts w:ascii="Times New Roman" w:eastAsia="MS Mincho" w:hAnsi="Times New Roman" w:cs="Times New Roman"/>
          <w:b/>
          <w:bCs/>
          <w:color w:val="000000"/>
          <w:lang w:eastAsia="tr-TR"/>
        </w:rPr>
      </w:pPr>
    </w:p>
    <w:p w14:paraId="47CF098D" w14:textId="6C6CA9DF" w:rsidR="00ED435D" w:rsidRPr="00ED435D" w:rsidRDefault="00ED435D" w:rsidP="00ED435D">
      <w:pPr>
        <w:autoSpaceDE w:val="0"/>
        <w:autoSpaceDN w:val="0"/>
        <w:adjustRightInd w:val="0"/>
        <w:spacing w:after="0" w:line="240" w:lineRule="auto"/>
        <w:jc w:val="both"/>
        <w:rPr>
          <w:rFonts w:ascii="Times New Roman" w:eastAsia="MS Mincho" w:hAnsi="Times New Roman" w:cs="Times New Roman"/>
          <w:b/>
          <w:bCs/>
          <w:color w:val="000000"/>
          <w:lang w:eastAsia="tr-TR"/>
        </w:rPr>
      </w:pPr>
      <w:r w:rsidRPr="00ED435D">
        <w:rPr>
          <w:rFonts w:ascii="Times New Roman" w:eastAsia="MS Mincho" w:hAnsi="Times New Roman" w:cs="Times New Roman"/>
          <w:b/>
          <w:bCs/>
          <w:color w:val="000000"/>
          <w:lang w:eastAsia="tr-TR"/>
        </w:rPr>
        <w:t xml:space="preserve">5.1 İçindekiler </w:t>
      </w:r>
    </w:p>
    <w:p w14:paraId="2FAA6502" w14:textId="3BE8B926" w:rsidR="00A80DE8" w:rsidRDefault="00ED435D" w:rsidP="00ED435D">
      <w:pPr>
        <w:autoSpaceDE w:val="0"/>
        <w:autoSpaceDN w:val="0"/>
        <w:adjustRightInd w:val="0"/>
        <w:spacing w:after="0" w:line="240" w:lineRule="auto"/>
        <w:jc w:val="both"/>
        <w:rPr>
          <w:rFonts w:ascii="Times New Roman" w:eastAsia="MS Mincho" w:hAnsi="Times New Roman" w:cs="Times New Roman"/>
          <w:bCs/>
          <w:color w:val="000000"/>
          <w:lang w:eastAsia="tr-TR"/>
        </w:rPr>
      </w:pPr>
      <w:r w:rsidRPr="00ED435D">
        <w:rPr>
          <w:rFonts w:ascii="Times New Roman" w:eastAsia="MS Mincho" w:hAnsi="Times New Roman" w:cs="Times New Roman"/>
          <w:bCs/>
          <w:color w:val="000000"/>
          <w:lang w:eastAsia="tr-TR"/>
        </w:rPr>
        <w:t xml:space="preserve">Ruhsat başvurusu için verilen dosyanın Modül </w:t>
      </w:r>
      <w:r>
        <w:rPr>
          <w:rFonts w:ascii="Times New Roman" w:eastAsia="MS Mincho" w:hAnsi="Times New Roman" w:cs="Times New Roman"/>
          <w:bCs/>
          <w:color w:val="000000"/>
          <w:lang w:eastAsia="tr-TR"/>
        </w:rPr>
        <w:t>5</w:t>
      </w:r>
      <w:r w:rsidRPr="00ED435D">
        <w:rPr>
          <w:rFonts w:ascii="Times New Roman" w:eastAsia="MS Mincho" w:hAnsi="Times New Roman" w:cs="Times New Roman"/>
          <w:bCs/>
          <w:color w:val="000000"/>
          <w:lang w:eastAsia="tr-TR"/>
        </w:rPr>
        <w:t>’e uygun olarak kapsamlı içindekiler listesinin sunulması gerekir.</w:t>
      </w:r>
    </w:p>
    <w:p w14:paraId="6A13C00B" w14:textId="77777777" w:rsidR="00ED435D" w:rsidRDefault="00ED435D" w:rsidP="00ED435D">
      <w:pPr>
        <w:autoSpaceDE w:val="0"/>
        <w:autoSpaceDN w:val="0"/>
        <w:adjustRightInd w:val="0"/>
        <w:spacing w:after="0" w:line="240" w:lineRule="auto"/>
        <w:jc w:val="both"/>
        <w:rPr>
          <w:rFonts w:ascii="Times New Roman" w:eastAsia="MS Mincho" w:hAnsi="Times New Roman" w:cs="Times New Roman"/>
          <w:bCs/>
          <w:color w:val="000000"/>
          <w:lang w:eastAsia="tr-TR"/>
        </w:rPr>
      </w:pPr>
    </w:p>
    <w:p w14:paraId="26514752" w14:textId="3BDC4A39" w:rsidR="00ED435D" w:rsidRPr="00ED435D" w:rsidRDefault="00ED435D" w:rsidP="00ED435D">
      <w:pPr>
        <w:autoSpaceDE w:val="0"/>
        <w:autoSpaceDN w:val="0"/>
        <w:adjustRightInd w:val="0"/>
        <w:spacing w:after="0" w:line="240" w:lineRule="auto"/>
        <w:jc w:val="both"/>
        <w:rPr>
          <w:rFonts w:ascii="Times New Roman" w:eastAsia="MS Mincho" w:hAnsi="Times New Roman" w:cs="Times New Roman"/>
          <w:b/>
          <w:bCs/>
          <w:color w:val="000000"/>
          <w:lang w:eastAsia="tr-TR"/>
        </w:rPr>
      </w:pPr>
      <w:r w:rsidRPr="00ED435D">
        <w:rPr>
          <w:rFonts w:ascii="Times New Roman" w:eastAsia="MS Mincho" w:hAnsi="Times New Roman" w:cs="Times New Roman"/>
          <w:b/>
          <w:bCs/>
          <w:color w:val="000000"/>
          <w:lang w:eastAsia="tr-TR"/>
        </w:rPr>
        <w:t>5.2 İ</w:t>
      </w:r>
      <w:r w:rsidR="00127272">
        <w:rPr>
          <w:rFonts w:ascii="Times New Roman" w:eastAsia="MS Mincho" w:hAnsi="Times New Roman" w:cs="Times New Roman"/>
          <w:b/>
          <w:bCs/>
          <w:color w:val="000000"/>
          <w:lang w:eastAsia="tr-TR"/>
        </w:rPr>
        <w:t>leri Tedavi Tıbbi Ürünün</w:t>
      </w:r>
      <w:r w:rsidRPr="00ED435D">
        <w:rPr>
          <w:rFonts w:ascii="Times New Roman" w:eastAsia="MS Mincho" w:hAnsi="Times New Roman" w:cs="Times New Roman"/>
          <w:b/>
          <w:bCs/>
          <w:color w:val="000000"/>
          <w:lang w:eastAsia="tr-TR"/>
        </w:rPr>
        <w:t xml:space="preserve"> Etkililiği ve Güvenliliğine Dair Klinik Veriler</w:t>
      </w:r>
    </w:p>
    <w:p w14:paraId="7D2906A6" w14:textId="513A9F0D" w:rsidR="00ED435D" w:rsidRDefault="00ED435D" w:rsidP="00ED435D">
      <w:pPr>
        <w:autoSpaceDE w:val="0"/>
        <w:autoSpaceDN w:val="0"/>
        <w:adjustRightInd w:val="0"/>
        <w:spacing w:after="0" w:line="240" w:lineRule="auto"/>
        <w:jc w:val="both"/>
        <w:rPr>
          <w:rFonts w:ascii="Times New Roman" w:eastAsia="MS Mincho" w:hAnsi="Times New Roman" w:cs="Times New Roman"/>
          <w:bCs/>
          <w:color w:val="000000"/>
          <w:lang w:eastAsia="tr-TR"/>
        </w:rPr>
      </w:pPr>
      <w:r w:rsidRPr="00ED435D">
        <w:rPr>
          <w:rFonts w:ascii="Times New Roman" w:eastAsia="MS Mincho" w:hAnsi="Times New Roman" w:cs="Times New Roman"/>
          <w:bCs/>
          <w:color w:val="000000"/>
          <w:lang w:eastAsia="tr-TR"/>
        </w:rPr>
        <w:t>EMA’nın Genetiği Değiştirilmiş Hücreler İçeren Tıbbi Ürünlere Dair Kalite, Preklinik ve Klinik Kılavuzu GTTÜ’lerin klinik çalışmaları için kılavuz niteliğinde kullanılmalıdır</w:t>
      </w:r>
      <w:r w:rsidR="00127272">
        <w:rPr>
          <w:rFonts w:ascii="Times New Roman" w:eastAsia="MS Mincho" w:hAnsi="Times New Roman" w:cs="Times New Roman"/>
          <w:bCs/>
          <w:color w:val="000000"/>
          <w:lang w:eastAsia="tr-TR"/>
        </w:rPr>
        <w:t>.</w:t>
      </w:r>
    </w:p>
    <w:p w14:paraId="373BB4AD" w14:textId="40649373" w:rsidR="00127272" w:rsidRPr="00280605" w:rsidRDefault="00127272" w:rsidP="00127272">
      <w:pPr>
        <w:autoSpaceDE w:val="0"/>
        <w:autoSpaceDN w:val="0"/>
        <w:adjustRightInd w:val="0"/>
        <w:spacing w:after="0" w:line="240" w:lineRule="auto"/>
        <w:jc w:val="both"/>
        <w:rPr>
          <w:rFonts w:ascii="Times New Roman" w:eastAsia="MS Mincho" w:hAnsi="Times New Roman" w:cs="Times New Roman"/>
          <w:b/>
          <w:bCs/>
          <w:color w:val="000000" w:themeColor="text1"/>
          <w:lang w:eastAsia="fr-FR"/>
        </w:rPr>
      </w:pPr>
      <w:r w:rsidRPr="00280605">
        <w:rPr>
          <w:rFonts w:ascii="Times New Roman" w:eastAsia="MS Mincho" w:hAnsi="Times New Roman" w:cs="Times New Roman"/>
          <w:b/>
          <w:color w:val="000000" w:themeColor="text1"/>
          <w:lang w:eastAsia="fr-FR"/>
        </w:rPr>
        <w:t>G</w:t>
      </w:r>
      <w:r w:rsidRPr="00280605">
        <w:rPr>
          <w:rFonts w:ascii="Times New Roman" w:eastAsia="MS Mincho" w:hAnsi="Times New Roman" w:cs="Times New Roman"/>
          <w:b/>
          <w:bCs/>
          <w:color w:val="000000" w:themeColor="text1"/>
          <w:lang w:eastAsia="fr-FR"/>
        </w:rPr>
        <w:t>en tedavisi tıbbi ürünleri için gereklilikler:</w:t>
      </w:r>
    </w:p>
    <w:p w14:paraId="2F6B1158" w14:textId="6528180A" w:rsidR="00127272" w:rsidRPr="00280605" w:rsidRDefault="00127272" w:rsidP="00127272">
      <w:pPr>
        <w:autoSpaceDE w:val="0"/>
        <w:autoSpaceDN w:val="0"/>
        <w:adjustRightInd w:val="0"/>
        <w:spacing w:after="0" w:line="240" w:lineRule="auto"/>
        <w:jc w:val="both"/>
        <w:rPr>
          <w:rFonts w:ascii="Times New Roman" w:eastAsia="MS Mincho" w:hAnsi="Times New Roman" w:cs="Times New Roman"/>
          <w:bCs/>
          <w:color w:val="000000" w:themeColor="text1"/>
          <w:lang w:eastAsia="fr-FR"/>
        </w:rPr>
      </w:pPr>
      <w:r w:rsidRPr="00280605">
        <w:rPr>
          <w:rFonts w:ascii="Times New Roman" w:eastAsia="MS Mincho" w:hAnsi="Times New Roman" w:cs="Times New Roman"/>
          <w:bCs/>
          <w:color w:val="000000" w:themeColor="text1"/>
          <w:lang w:eastAsia="fr-FR"/>
        </w:rPr>
        <w:t>İnsan farmakokinetik çalışmaları: Aşağıdaki maddeler insanda yürütülen farmakokinetik çalışmalara dâhildir.</w:t>
      </w:r>
    </w:p>
    <w:p w14:paraId="39853802" w14:textId="77777777" w:rsidR="00127272" w:rsidRPr="00280605" w:rsidRDefault="00127272" w:rsidP="00280605">
      <w:pPr>
        <w:numPr>
          <w:ilvl w:val="0"/>
          <w:numId w:val="14"/>
        </w:numPr>
        <w:autoSpaceDE w:val="0"/>
        <w:autoSpaceDN w:val="0"/>
        <w:adjustRightInd w:val="0"/>
        <w:spacing w:after="0" w:line="240" w:lineRule="auto"/>
        <w:jc w:val="both"/>
        <w:rPr>
          <w:rFonts w:ascii="Times New Roman" w:eastAsia="MS Mincho" w:hAnsi="Times New Roman" w:cs="Times New Roman"/>
          <w:color w:val="000000" w:themeColor="text1"/>
          <w:lang w:eastAsia="fr-FR"/>
        </w:rPr>
      </w:pPr>
      <w:r w:rsidRPr="00280605">
        <w:rPr>
          <w:rFonts w:ascii="Times New Roman" w:eastAsia="MS Mincho" w:hAnsi="Times New Roman" w:cs="Times New Roman"/>
          <w:color w:val="000000" w:themeColor="text1"/>
          <w:lang w:eastAsia="fr-FR"/>
        </w:rPr>
        <w:t>Gen tedavisi tıbbi ürününün atılımını inceleyen çalışmalar,</w:t>
      </w:r>
    </w:p>
    <w:p w14:paraId="46C272CD" w14:textId="77777777" w:rsidR="00127272" w:rsidRPr="00280605" w:rsidRDefault="00127272" w:rsidP="00280605">
      <w:pPr>
        <w:numPr>
          <w:ilvl w:val="0"/>
          <w:numId w:val="14"/>
        </w:numPr>
        <w:autoSpaceDE w:val="0"/>
        <w:autoSpaceDN w:val="0"/>
        <w:adjustRightInd w:val="0"/>
        <w:spacing w:after="0" w:line="240" w:lineRule="auto"/>
        <w:jc w:val="both"/>
        <w:rPr>
          <w:rFonts w:ascii="Times New Roman" w:eastAsia="MS Mincho" w:hAnsi="Times New Roman" w:cs="Times New Roman"/>
          <w:color w:val="000000" w:themeColor="text1"/>
          <w:lang w:eastAsia="fr-FR"/>
        </w:rPr>
      </w:pPr>
      <w:r w:rsidRPr="00280605">
        <w:rPr>
          <w:rFonts w:ascii="Times New Roman" w:eastAsia="MS Mincho" w:hAnsi="Times New Roman" w:cs="Times New Roman"/>
          <w:color w:val="000000" w:themeColor="text1"/>
          <w:lang w:eastAsia="fr-FR"/>
        </w:rPr>
        <w:t>Biyodağılım çalışmaları,</w:t>
      </w:r>
    </w:p>
    <w:p w14:paraId="2CBB06A7" w14:textId="77777777" w:rsidR="00127272" w:rsidRPr="00280605" w:rsidRDefault="00127272" w:rsidP="00280605">
      <w:pPr>
        <w:numPr>
          <w:ilvl w:val="0"/>
          <w:numId w:val="14"/>
        </w:numPr>
        <w:autoSpaceDE w:val="0"/>
        <w:autoSpaceDN w:val="0"/>
        <w:adjustRightInd w:val="0"/>
        <w:spacing w:after="0" w:line="240" w:lineRule="auto"/>
        <w:jc w:val="both"/>
        <w:rPr>
          <w:rFonts w:ascii="Times New Roman" w:eastAsia="MS Mincho" w:hAnsi="Times New Roman" w:cs="Times New Roman"/>
          <w:color w:val="000000" w:themeColor="text1"/>
          <w:lang w:eastAsia="fr-FR"/>
        </w:rPr>
      </w:pPr>
      <w:r w:rsidRPr="00280605">
        <w:rPr>
          <w:rFonts w:ascii="Times New Roman" w:eastAsia="MS Mincho" w:hAnsi="Times New Roman" w:cs="Times New Roman"/>
          <w:color w:val="000000" w:themeColor="text1"/>
          <w:lang w:eastAsia="fr-FR"/>
        </w:rPr>
        <w:t>Tıbbi ürün gen ifade parçalarına (protein ve genom ifadeleri) yönelik farmakokinetik çalışmalar.</w:t>
      </w:r>
    </w:p>
    <w:p w14:paraId="1DFB08E4" w14:textId="77777777" w:rsidR="00127272" w:rsidRPr="00280605" w:rsidRDefault="00127272" w:rsidP="00127272">
      <w:pPr>
        <w:autoSpaceDE w:val="0"/>
        <w:autoSpaceDN w:val="0"/>
        <w:adjustRightInd w:val="0"/>
        <w:spacing w:after="0" w:line="240" w:lineRule="auto"/>
        <w:ind w:left="720"/>
        <w:jc w:val="both"/>
        <w:rPr>
          <w:rFonts w:ascii="Times New Roman" w:eastAsia="MS Mincho" w:hAnsi="Times New Roman" w:cs="Times New Roman"/>
          <w:color w:val="000000" w:themeColor="text1"/>
          <w:lang w:eastAsia="fr-FR"/>
        </w:rPr>
      </w:pPr>
    </w:p>
    <w:p w14:paraId="4290CC99" w14:textId="7225F508" w:rsidR="00127272" w:rsidRPr="00280605" w:rsidRDefault="00127272" w:rsidP="00127272">
      <w:pPr>
        <w:autoSpaceDE w:val="0"/>
        <w:autoSpaceDN w:val="0"/>
        <w:adjustRightInd w:val="0"/>
        <w:spacing w:after="0" w:line="240" w:lineRule="auto"/>
        <w:jc w:val="both"/>
        <w:rPr>
          <w:rFonts w:ascii="Times New Roman" w:eastAsia="MS Mincho" w:hAnsi="Times New Roman" w:cs="Times New Roman"/>
          <w:color w:val="000000" w:themeColor="text1"/>
          <w:lang w:eastAsia="fr-FR"/>
        </w:rPr>
      </w:pPr>
      <w:r w:rsidRPr="00280605">
        <w:rPr>
          <w:rFonts w:ascii="Times New Roman" w:eastAsia="MS Mincho" w:hAnsi="Times New Roman" w:cs="Times New Roman"/>
          <w:color w:val="000000" w:themeColor="text1"/>
          <w:lang w:eastAsia="fr-FR"/>
        </w:rPr>
        <w:t>İnsan farmakodinamik çalışmaları: İnsanda yürütülen farmakodinamik çalışmalar, gen tedavisi tıbbi ürününün uygulamasından sonraki nükleik asit diziliminin ekspresyonunu ve işlevini içerir.</w:t>
      </w:r>
    </w:p>
    <w:p w14:paraId="4805E525" w14:textId="77777777" w:rsidR="00127272" w:rsidRPr="00280605" w:rsidRDefault="00127272" w:rsidP="00127272">
      <w:pPr>
        <w:autoSpaceDE w:val="0"/>
        <w:autoSpaceDN w:val="0"/>
        <w:adjustRightInd w:val="0"/>
        <w:spacing w:after="0" w:line="240" w:lineRule="auto"/>
        <w:jc w:val="both"/>
        <w:rPr>
          <w:rFonts w:ascii="Times New Roman" w:eastAsia="MS Mincho" w:hAnsi="Times New Roman" w:cs="Times New Roman"/>
          <w:color w:val="000000" w:themeColor="text1"/>
          <w:lang w:eastAsia="fr-FR"/>
        </w:rPr>
      </w:pPr>
    </w:p>
    <w:p w14:paraId="253494EF" w14:textId="08949B36" w:rsidR="00127272" w:rsidRPr="00280605" w:rsidRDefault="00127272" w:rsidP="00127272">
      <w:pPr>
        <w:autoSpaceDE w:val="0"/>
        <w:autoSpaceDN w:val="0"/>
        <w:adjustRightInd w:val="0"/>
        <w:spacing w:after="0" w:line="240" w:lineRule="auto"/>
        <w:jc w:val="both"/>
        <w:rPr>
          <w:rFonts w:ascii="Times New Roman" w:eastAsia="MS Mincho" w:hAnsi="Times New Roman" w:cs="Times New Roman"/>
          <w:color w:val="000000" w:themeColor="text1"/>
          <w:lang w:eastAsia="fr-FR"/>
        </w:rPr>
      </w:pPr>
      <w:r w:rsidRPr="00280605">
        <w:rPr>
          <w:rFonts w:ascii="Times New Roman" w:eastAsia="MS Mincho" w:hAnsi="Times New Roman" w:cs="Times New Roman"/>
          <w:color w:val="000000" w:themeColor="text1"/>
          <w:lang w:eastAsia="fr-FR"/>
        </w:rPr>
        <w:t>Güvenilirlik çalışmaları: Güvenilirlik çalışmaları aşağıdaki maddeleri içerir.</w:t>
      </w:r>
    </w:p>
    <w:p w14:paraId="6D425C27" w14:textId="77777777" w:rsidR="00127272" w:rsidRPr="00280605" w:rsidRDefault="00127272" w:rsidP="00127272">
      <w:pPr>
        <w:autoSpaceDE w:val="0"/>
        <w:autoSpaceDN w:val="0"/>
        <w:adjustRightInd w:val="0"/>
        <w:spacing w:after="0" w:line="240" w:lineRule="auto"/>
        <w:ind w:left="720"/>
        <w:jc w:val="both"/>
        <w:rPr>
          <w:rFonts w:ascii="Times New Roman" w:eastAsia="MS Mincho" w:hAnsi="Times New Roman" w:cs="Times New Roman"/>
          <w:color w:val="000000" w:themeColor="text1"/>
          <w:lang w:eastAsia="fr-FR"/>
        </w:rPr>
      </w:pPr>
      <w:r w:rsidRPr="00280605">
        <w:rPr>
          <w:rFonts w:ascii="Times New Roman" w:eastAsia="MS Mincho" w:hAnsi="Times New Roman" w:cs="Times New Roman"/>
          <w:color w:val="000000" w:themeColor="text1"/>
          <w:lang w:eastAsia="fr-FR"/>
        </w:rPr>
        <w:t>a) Replikasyon yetisi olan vektörün oluşturulması,</w:t>
      </w:r>
    </w:p>
    <w:p w14:paraId="25D64160" w14:textId="77777777" w:rsidR="00127272" w:rsidRPr="00280605" w:rsidRDefault="00127272" w:rsidP="00127272">
      <w:pPr>
        <w:autoSpaceDE w:val="0"/>
        <w:autoSpaceDN w:val="0"/>
        <w:adjustRightInd w:val="0"/>
        <w:spacing w:after="0" w:line="240" w:lineRule="auto"/>
        <w:ind w:firstLine="708"/>
        <w:jc w:val="both"/>
        <w:rPr>
          <w:rFonts w:ascii="Times New Roman" w:eastAsia="MS Mincho" w:hAnsi="Times New Roman" w:cs="Times New Roman"/>
          <w:color w:val="000000" w:themeColor="text1"/>
          <w:lang w:eastAsia="fr-FR"/>
        </w:rPr>
      </w:pPr>
      <w:r w:rsidRPr="00280605">
        <w:rPr>
          <w:rFonts w:ascii="Times New Roman" w:eastAsia="MS Mincho" w:hAnsi="Times New Roman" w:cs="Times New Roman"/>
          <w:color w:val="000000" w:themeColor="text1"/>
          <w:lang w:eastAsia="fr-FR"/>
        </w:rPr>
        <w:t>b) Yeni suşların oluşturulması,</w:t>
      </w:r>
    </w:p>
    <w:p w14:paraId="2796C76F" w14:textId="77777777" w:rsidR="00127272" w:rsidRPr="00280605" w:rsidRDefault="00127272" w:rsidP="00127272">
      <w:pPr>
        <w:autoSpaceDE w:val="0"/>
        <w:autoSpaceDN w:val="0"/>
        <w:adjustRightInd w:val="0"/>
        <w:spacing w:after="0" w:line="240" w:lineRule="auto"/>
        <w:ind w:firstLine="708"/>
        <w:jc w:val="both"/>
        <w:rPr>
          <w:rFonts w:ascii="Times New Roman" w:eastAsia="MS Mincho" w:hAnsi="Times New Roman" w:cs="Times New Roman"/>
          <w:color w:val="000000" w:themeColor="text1"/>
          <w:lang w:eastAsia="fr-FR"/>
        </w:rPr>
      </w:pPr>
      <w:r w:rsidRPr="00280605">
        <w:rPr>
          <w:rFonts w:ascii="Times New Roman" w:eastAsia="MS Mincho" w:hAnsi="Times New Roman" w:cs="Times New Roman"/>
          <w:color w:val="000000" w:themeColor="text1"/>
          <w:lang w:eastAsia="fr-FR"/>
        </w:rPr>
        <w:t>c) Genom dizilimlerinin yeniden çeşitlendirilmesi,</w:t>
      </w:r>
    </w:p>
    <w:p w14:paraId="5E6DB2B5" w14:textId="77777777" w:rsidR="00127272" w:rsidRPr="00280605" w:rsidRDefault="00127272" w:rsidP="00127272">
      <w:pPr>
        <w:autoSpaceDE w:val="0"/>
        <w:autoSpaceDN w:val="0"/>
        <w:adjustRightInd w:val="0"/>
        <w:spacing w:after="0" w:line="240" w:lineRule="auto"/>
        <w:ind w:firstLine="708"/>
        <w:jc w:val="both"/>
        <w:rPr>
          <w:rFonts w:ascii="Times New Roman" w:eastAsia="MS Mincho" w:hAnsi="Times New Roman" w:cs="Times New Roman"/>
          <w:color w:val="000000" w:themeColor="text1"/>
          <w:lang w:eastAsia="fr-FR"/>
        </w:rPr>
      </w:pPr>
      <w:r w:rsidRPr="00280605">
        <w:rPr>
          <w:rFonts w:ascii="Times New Roman" w:eastAsia="MS Mincho" w:hAnsi="Times New Roman" w:cs="Times New Roman"/>
          <w:color w:val="000000" w:themeColor="text1"/>
          <w:lang w:eastAsia="fr-FR"/>
        </w:rPr>
        <w:t>ç) İnsersiyonel mutajenisiteye bağlı neoplastik proliferasyon.</w:t>
      </w:r>
    </w:p>
    <w:p w14:paraId="45309D2B" w14:textId="443AB579" w:rsidR="00127272" w:rsidRDefault="00127272" w:rsidP="00ED435D">
      <w:pPr>
        <w:autoSpaceDE w:val="0"/>
        <w:autoSpaceDN w:val="0"/>
        <w:adjustRightInd w:val="0"/>
        <w:spacing w:after="0" w:line="240" w:lineRule="auto"/>
        <w:jc w:val="both"/>
        <w:rPr>
          <w:rFonts w:ascii="Times New Roman" w:eastAsia="MS Mincho" w:hAnsi="Times New Roman" w:cs="Times New Roman"/>
          <w:bCs/>
          <w:color w:val="000000"/>
          <w:lang w:eastAsia="tr-TR"/>
        </w:rPr>
      </w:pPr>
    </w:p>
    <w:p w14:paraId="140F5EE7" w14:textId="77777777" w:rsidR="00127272" w:rsidRPr="00ED435D" w:rsidRDefault="00127272" w:rsidP="00ED435D">
      <w:pPr>
        <w:autoSpaceDE w:val="0"/>
        <w:autoSpaceDN w:val="0"/>
        <w:adjustRightInd w:val="0"/>
        <w:spacing w:after="0" w:line="240" w:lineRule="auto"/>
        <w:jc w:val="both"/>
        <w:rPr>
          <w:rFonts w:ascii="Times New Roman" w:eastAsia="MS Mincho" w:hAnsi="Times New Roman" w:cs="Times New Roman"/>
          <w:bCs/>
          <w:color w:val="000000"/>
          <w:lang w:eastAsia="tr-TR"/>
        </w:rPr>
      </w:pPr>
    </w:p>
    <w:p w14:paraId="2B59ABD6" w14:textId="77777777" w:rsidR="00ED435D" w:rsidRDefault="00ED435D" w:rsidP="00ED435D">
      <w:pPr>
        <w:autoSpaceDE w:val="0"/>
        <w:autoSpaceDN w:val="0"/>
        <w:adjustRightInd w:val="0"/>
        <w:spacing w:after="0" w:line="240" w:lineRule="auto"/>
        <w:jc w:val="both"/>
        <w:rPr>
          <w:rFonts w:ascii="Times New Roman" w:eastAsia="MS Mincho" w:hAnsi="Times New Roman" w:cs="Times New Roman"/>
          <w:bCs/>
          <w:color w:val="000000"/>
          <w:lang w:eastAsia="tr-TR"/>
        </w:rPr>
      </w:pPr>
      <w:r w:rsidRPr="00ED435D">
        <w:rPr>
          <w:rFonts w:ascii="Times New Roman" w:eastAsia="MS Mincho" w:hAnsi="Times New Roman" w:cs="Times New Roman"/>
          <w:bCs/>
          <w:color w:val="000000"/>
          <w:lang w:eastAsia="tr-TR"/>
        </w:rPr>
        <w:t>EMA’nın Hücre Bazlı Tıbbi Ürünlere Dair Kılavuzu SHTTÜ ve DMÜ’lerin klinik çalışmaları için kılavuz niteliğinde kullanılmalıdır.</w:t>
      </w:r>
    </w:p>
    <w:p w14:paraId="0635ACA9" w14:textId="207746B1" w:rsidR="00ED435D" w:rsidRDefault="00ED435D" w:rsidP="00ED435D">
      <w:pPr>
        <w:autoSpaceDE w:val="0"/>
        <w:autoSpaceDN w:val="0"/>
        <w:adjustRightInd w:val="0"/>
        <w:spacing w:after="0" w:line="240" w:lineRule="auto"/>
        <w:jc w:val="both"/>
        <w:rPr>
          <w:rFonts w:ascii="Times New Roman" w:eastAsia="MS Mincho" w:hAnsi="Times New Roman" w:cs="Times New Roman"/>
          <w:bCs/>
          <w:color w:val="000000"/>
          <w:lang w:eastAsia="tr-TR"/>
        </w:rPr>
      </w:pPr>
    </w:p>
    <w:p w14:paraId="2A1DCA87" w14:textId="56F61E14" w:rsidR="00127272" w:rsidRPr="00280605" w:rsidRDefault="00127272" w:rsidP="00127272">
      <w:pPr>
        <w:autoSpaceDE w:val="0"/>
        <w:autoSpaceDN w:val="0"/>
        <w:adjustRightInd w:val="0"/>
        <w:spacing w:after="0" w:line="240" w:lineRule="auto"/>
        <w:jc w:val="both"/>
        <w:rPr>
          <w:rFonts w:ascii="Times New Roman" w:eastAsia="MS Mincho" w:hAnsi="Times New Roman" w:cs="Times New Roman"/>
          <w:bCs/>
          <w:color w:val="000000" w:themeColor="text1"/>
          <w:lang w:eastAsia="fr-FR"/>
        </w:rPr>
      </w:pPr>
      <w:r w:rsidRPr="00280605">
        <w:rPr>
          <w:rFonts w:ascii="Times New Roman" w:eastAsia="MS Mincho" w:hAnsi="Times New Roman" w:cs="Times New Roman"/>
          <w:b/>
          <w:color w:val="000000" w:themeColor="text1"/>
          <w:lang w:eastAsia="fr-FR"/>
        </w:rPr>
        <w:t>Somatik hücre</w:t>
      </w:r>
      <w:r w:rsidRPr="00280605">
        <w:rPr>
          <w:rFonts w:ascii="Times New Roman" w:eastAsia="MS Mincho" w:hAnsi="Times New Roman" w:cs="Times New Roman"/>
          <w:b/>
          <w:bCs/>
          <w:color w:val="000000" w:themeColor="text1"/>
          <w:lang w:eastAsia="fr-FR"/>
        </w:rPr>
        <w:t xml:space="preserve"> tedavisi tıbbi ürünleri için gereklilikler:</w:t>
      </w:r>
    </w:p>
    <w:p w14:paraId="53EF54CA" w14:textId="1FBBCFD1" w:rsidR="00127272" w:rsidRPr="00280605" w:rsidRDefault="00127272" w:rsidP="00127272">
      <w:pPr>
        <w:autoSpaceDE w:val="0"/>
        <w:autoSpaceDN w:val="0"/>
        <w:adjustRightInd w:val="0"/>
        <w:spacing w:after="0" w:line="240" w:lineRule="auto"/>
        <w:jc w:val="both"/>
        <w:rPr>
          <w:rFonts w:ascii="Times New Roman" w:eastAsia="MS Mincho" w:hAnsi="Times New Roman" w:cs="Times New Roman"/>
          <w:bCs/>
          <w:color w:val="000000" w:themeColor="text1"/>
          <w:lang w:eastAsia="fr-FR"/>
        </w:rPr>
      </w:pPr>
      <w:r w:rsidRPr="00280605">
        <w:rPr>
          <w:rFonts w:ascii="Times New Roman" w:eastAsia="MS Mincho" w:hAnsi="Times New Roman" w:cs="Times New Roman"/>
          <w:color w:val="000000" w:themeColor="text1"/>
          <w:lang w:eastAsia="fr-FR"/>
        </w:rPr>
        <w:lastRenderedPageBreak/>
        <w:t>Etki mekanizması tanımlanan aktif biyomolekülün üretimine bağlı olan somatik hücre</w:t>
      </w:r>
      <w:r w:rsidRPr="00280605">
        <w:rPr>
          <w:rFonts w:ascii="Times New Roman" w:eastAsia="MS Mincho" w:hAnsi="Times New Roman" w:cs="Times New Roman"/>
          <w:bCs/>
          <w:color w:val="000000" w:themeColor="text1"/>
          <w:lang w:eastAsia="fr-FR"/>
        </w:rPr>
        <w:t xml:space="preserve"> tedavisi tıbbi ürünleri:</w:t>
      </w:r>
    </w:p>
    <w:p w14:paraId="1F94A89E" w14:textId="77777777" w:rsidR="00127272" w:rsidRPr="00280605" w:rsidRDefault="00127272" w:rsidP="00127272">
      <w:pPr>
        <w:autoSpaceDE w:val="0"/>
        <w:autoSpaceDN w:val="0"/>
        <w:adjustRightInd w:val="0"/>
        <w:spacing w:after="0" w:line="240" w:lineRule="auto"/>
        <w:jc w:val="both"/>
        <w:rPr>
          <w:rFonts w:ascii="Times New Roman" w:eastAsia="MS Mincho" w:hAnsi="Times New Roman" w:cs="Times New Roman"/>
          <w:bCs/>
          <w:color w:val="000000" w:themeColor="text1"/>
          <w:lang w:eastAsia="fr-FR"/>
        </w:rPr>
      </w:pPr>
    </w:p>
    <w:p w14:paraId="25158A12" w14:textId="77777777" w:rsidR="00127272" w:rsidRPr="00280605" w:rsidRDefault="00127272" w:rsidP="00127272">
      <w:pPr>
        <w:autoSpaceDE w:val="0"/>
        <w:autoSpaceDN w:val="0"/>
        <w:adjustRightInd w:val="0"/>
        <w:spacing w:after="0" w:line="240" w:lineRule="auto"/>
        <w:jc w:val="both"/>
        <w:rPr>
          <w:rFonts w:ascii="Times New Roman" w:eastAsia="MS Mincho" w:hAnsi="Times New Roman" w:cs="Times New Roman"/>
          <w:color w:val="000000" w:themeColor="text1"/>
          <w:lang w:eastAsia="fr-FR"/>
        </w:rPr>
      </w:pPr>
      <w:r w:rsidRPr="00280605">
        <w:rPr>
          <w:rFonts w:ascii="Times New Roman" w:eastAsia="MS Mincho" w:hAnsi="Times New Roman" w:cs="Times New Roman"/>
          <w:color w:val="000000" w:themeColor="text1"/>
          <w:lang w:eastAsia="fr-FR"/>
        </w:rPr>
        <w:t>Uygun durumlarda,  Etki mekanizması tanımlanan aktif biyomolekülün üretimine bağlı olan somatik hücre</w:t>
      </w:r>
      <w:r w:rsidRPr="00280605">
        <w:rPr>
          <w:rFonts w:ascii="Times New Roman" w:eastAsia="MS Mincho" w:hAnsi="Times New Roman" w:cs="Times New Roman"/>
          <w:bCs/>
          <w:color w:val="000000" w:themeColor="text1"/>
          <w:lang w:eastAsia="fr-FR"/>
        </w:rPr>
        <w:t xml:space="preserve"> tedavisi tıbbi ürünleri </w:t>
      </w:r>
      <w:r w:rsidRPr="00280605">
        <w:rPr>
          <w:rFonts w:ascii="Times New Roman" w:eastAsia="MS Mincho" w:hAnsi="Times New Roman" w:cs="Times New Roman"/>
          <w:color w:val="000000" w:themeColor="text1"/>
          <w:lang w:eastAsia="fr-FR"/>
        </w:rPr>
        <w:t>için bu moleküllerin özellikle dağılım, süresi ve ifade düzeyi olmak üzere farmakokinetik profili açıklanır.</w:t>
      </w:r>
    </w:p>
    <w:p w14:paraId="465E91C1" w14:textId="77777777" w:rsidR="00127272" w:rsidRPr="00280605" w:rsidRDefault="00127272" w:rsidP="00127272">
      <w:pPr>
        <w:autoSpaceDE w:val="0"/>
        <w:autoSpaceDN w:val="0"/>
        <w:adjustRightInd w:val="0"/>
        <w:spacing w:after="0" w:line="240" w:lineRule="auto"/>
        <w:jc w:val="both"/>
        <w:rPr>
          <w:rFonts w:ascii="Times New Roman" w:eastAsia="MS Mincho" w:hAnsi="Times New Roman" w:cs="Times New Roman"/>
          <w:color w:val="000000" w:themeColor="text1"/>
          <w:lang w:eastAsia="fr-FR"/>
        </w:rPr>
      </w:pPr>
    </w:p>
    <w:p w14:paraId="350A8250" w14:textId="156E8120" w:rsidR="00127272" w:rsidRPr="00280605" w:rsidRDefault="00127272" w:rsidP="00127272">
      <w:pPr>
        <w:autoSpaceDE w:val="0"/>
        <w:autoSpaceDN w:val="0"/>
        <w:adjustRightInd w:val="0"/>
        <w:spacing w:after="0" w:line="240" w:lineRule="auto"/>
        <w:jc w:val="both"/>
        <w:rPr>
          <w:rFonts w:ascii="Times New Roman" w:eastAsia="MS Mincho" w:hAnsi="Times New Roman" w:cs="Times New Roman"/>
          <w:color w:val="000000" w:themeColor="text1"/>
          <w:lang w:eastAsia="fr-FR"/>
        </w:rPr>
      </w:pPr>
      <w:r w:rsidRPr="00280605">
        <w:rPr>
          <w:rFonts w:ascii="Times New Roman" w:eastAsia="MS Mincho" w:hAnsi="Times New Roman" w:cs="Times New Roman"/>
          <w:color w:val="000000" w:themeColor="text1"/>
          <w:lang w:eastAsia="fr-FR"/>
        </w:rPr>
        <w:t>Somatik hücre tedavisi tıbbi ürün bileşenlerinin klinik gelişim sürecindeki biyodağılımı, persistansı ve uzun dönem greftlenmesi:</w:t>
      </w:r>
    </w:p>
    <w:p w14:paraId="6F3611CC" w14:textId="77777777" w:rsidR="00127272" w:rsidRPr="00280605" w:rsidRDefault="00127272" w:rsidP="00127272">
      <w:pPr>
        <w:autoSpaceDE w:val="0"/>
        <w:autoSpaceDN w:val="0"/>
        <w:adjustRightInd w:val="0"/>
        <w:spacing w:after="0" w:line="240" w:lineRule="auto"/>
        <w:jc w:val="both"/>
        <w:rPr>
          <w:rFonts w:ascii="Times New Roman" w:eastAsia="MS Mincho" w:hAnsi="Times New Roman" w:cs="Times New Roman"/>
          <w:color w:val="000000" w:themeColor="text1"/>
          <w:lang w:eastAsia="fr-FR"/>
        </w:rPr>
      </w:pPr>
    </w:p>
    <w:p w14:paraId="0855BE0B" w14:textId="77777777" w:rsidR="00127272" w:rsidRPr="00280605" w:rsidRDefault="00127272" w:rsidP="00127272">
      <w:pPr>
        <w:autoSpaceDE w:val="0"/>
        <w:autoSpaceDN w:val="0"/>
        <w:adjustRightInd w:val="0"/>
        <w:spacing w:after="0" w:line="240" w:lineRule="auto"/>
        <w:jc w:val="both"/>
        <w:rPr>
          <w:rFonts w:ascii="Times New Roman" w:eastAsia="MS Mincho" w:hAnsi="Times New Roman" w:cs="Times New Roman"/>
          <w:color w:val="000000" w:themeColor="text1"/>
          <w:lang w:eastAsia="fr-FR"/>
        </w:rPr>
      </w:pPr>
      <w:r w:rsidRPr="00280605">
        <w:rPr>
          <w:rFonts w:ascii="Times New Roman" w:eastAsia="MS Mincho" w:hAnsi="Times New Roman" w:cs="Times New Roman"/>
          <w:color w:val="000000" w:themeColor="text1"/>
          <w:lang w:eastAsia="fr-FR"/>
        </w:rPr>
        <w:t>Somatik hücre tedavisi tıbbi ürün bileşenlerinin klinik gelişim sürecindeki biyodağılımı, persistansı ve uzun dönem greftlenmesi açıklanır.</w:t>
      </w:r>
    </w:p>
    <w:p w14:paraId="5C685415" w14:textId="77777777" w:rsidR="00127272" w:rsidRPr="00280605" w:rsidRDefault="00127272" w:rsidP="00127272">
      <w:pPr>
        <w:autoSpaceDE w:val="0"/>
        <w:autoSpaceDN w:val="0"/>
        <w:adjustRightInd w:val="0"/>
        <w:spacing w:after="0" w:line="240" w:lineRule="auto"/>
        <w:jc w:val="both"/>
        <w:rPr>
          <w:rFonts w:ascii="Times New Roman" w:eastAsia="MS Mincho" w:hAnsi="Times New Roman" w:cs="Times New Roman"/>
          <w:color w:val="000000" w:themeColor="text1"/>
          <w:lang w:eastAsia="fr-FR"/>
        </w:rPr>
      </w:pPr>
    </w:p>
    <w:p w14:paraId="296E8A4A" w14:textId="04B34E84" w:rsidR="00127272" w:rsidRPr="00280605" w:rsidRDefault="00127272" w:rsidP="00127272">
      <w:pPr>
        <w:autoSpaceDE w:val="0"/>
        <w:autoSpaceDN w:val="0"/>
        <w:adjustRightInd w:val="0"/>
        <w:spacing w:after="0" w:line="240" w:lineRule="auto"/>
        <w:jc w:val="both"/>
        <w:rPr>
          <w:rFonts w:ascii="Times New Roman" w:eastAsia="MS Mincho" w:hAnsi="Times New Roman" w:cs="Times New Roman"/>
          <w:color w:val="000000" w:themeColor="text1"/>
          <w:lang w:eastAsia="fr-FR"/>
        </w:rPr>
      </w:pPr>
      <w:r w:rsidRPr="00280605">
        <w:rPr>
          <w:rFonts w:ascii="Times New Roman" w:eastAsia="MS Mincho" w:hAnsi="Times New Roman" w:cs="Times New Roman"/>
          <w:color w:val="000000" w:themeColor="text1"/>
          <w:lang w:eastAsia="fr-FR"/>
        </w:rPr>
        <w:t>Güvenlilik çalışmaları: Güvenlilik çalışmaları aşağıdaki maddeleri içerir:</w:t>
      </w:r>
    </w:p>
    <w:p w14:paraId="10BBF880" w14:textId="77777777" w:rsidR="00127272" w:rsidRPr="00280605" w:rsidRDefault="00127272" w:rsidP="00127272">
      <w:pPr>
        <w:autoSpaceDE w:val="0"/>
        <w:autoSpaceDN w:val="0"/>
        <w:adjustRightInd w:val="0"/>
        <w:spacing w:after="0" w:line="240" w:lineRule="auto"/>
        <w:jc w:val="both"/>
        <w:rPr>
          <w:rFonts w:ascii="Times New Roman" w:eastAsia="MS Mincho" w:hAnsi="Times New Roman" w:cs="Times New Roman"/>
          <w:color w:val="000000" w:themeColor="text1"/>
          <w:lang w:eastAsia="fr-FR"/>
        </w:rPr>
      </w:pPr>
    </w:p>
    <w:p w14:paraId="16390225" w14:textId="77777777" w:rsidR="00127272" w:rsidRPr="00280605" w:rsidRDefault="00127272" w:rsidP="00280605">
      <w:pPr>
        <w:numPr>
          <w:ilvl w:val="0"/>
          <w:numId w:val="15"/>
        </w:numPr>
        <w:autoSpaceDE w:val="0"/>
        <w:autoSpaceDN w:val="0"/>
        <w:adjustRightInd w:val="0"/>
        <w:spacing w:after="0" w:line="240" w:lineRule="auto"/>
        <w:jc w:val="both"/>
        <w:rPr>
          <w:rFonts w:ascii="Times New Roman" w:eastAsia="MS Mincho" w:hAnsi="Times New Roman" w:cs="Times New Roman"/>
          <w:color w:val="000000" w:themeColor="text1"/>
          <w:lang w:eastAsia="fr-FR"/>
        </w:rPr>
      </w:pPr>
      <w:r w:rsidRPr="00280605">
        <w:rPr>
          <w:rFonts w:ascii="Times New Roman" w:eastAsia="MS Mincho" w:hAnsi="Times New Roman" w:cs="Times New Roman"/>
          <w:color w:val="000000" w:themeColor="text1"/>
          <w:lang w:eastAsia="fr-FR"/>
        </w:rPr>
        <w:t>Uygulama sonrası dağılım ve greftlenme,</w:t>
      </w:r>
    </w:p>
    <w:p w14:paraId="24140F66" w14:textId="77777777" w:rsidR="00127272" w:rsidRPr="00280605" w:rsidRDefault="00127272" w:rsidP="00280605">
      <w:pPr>
        <w:numPr>
          <w:ilvl w:val="0"/>
          <w:numId w:val="15"/>
        </w:numPr>
        <w:autoSpaceDE w:val="0"/>
        <w:autoSpaceDN w:val="0"/>
        <w:adjustRightInd w:val="0"/>
        <w:spacing w:after="0" w:line="240" w:lineRule="auto"/>
        <w:jc w:val="both"/>
        <w:rPr>
          <w:rFonts w:ascii="Times New Roman" w:eastAsia="MS Mincho" w:hAnsi="Times New Roman" w:cs="Times New Roman"/>
          <w:color w:val="000000" w:themeColor="text1"/>
          <w:lang w:eastAsia="fr-FR"/>
        </w:rPr>
      </w:pPr>
      <w:r w:rsidRPr="00280605">
        <w:rPr>
          <w:rFonts w:ascii="Times New Roman" w:eastAsia="MS Mincho" w:hAnsi="Times New Roman" w:cs="Times New Roman"/>
          <w:color w:val="000000" w:themeColor="text1"/>
          <w:lang w:eastAsia="fr-FR"/>
        </w:rPr>
        <w:t>Ektopik greftlenme,</w:t>
      </w:r>
    </w:p>
    <w:p w14:paraId="309F7A3F" w14:textId="77777777" w:rsidR="00127272" w:rsidRPr="00280605" w:rsidRDefault="00127272" w:rsidP="00280605">
      <w:pPr>
        <w:numPr>
          <w:ilvl w:val="0"/>
          <w:numId w:val="15"/>
        </w:numPr>
        <w:autoSpaceDE w:val="0"/>
        <w:autoSpaceDN w:val="0"/>
        <w:adjustRightInd w:val="0"/>
        <w:spacing w:after="0" w:line="240" w:lineRule="auto"/>
        <w:jc w:val="both"/>
        <w:rPr>
          <w:rFonts w:ascii="Times New Roman" w:eastAsia="MS Mincho" w:hAnsi="Times New Roman" w:cs="Times New Roman"/>
          <w:color w:val="000000" w:themeColor="text1"/>
          <w:lang w:eastAsia="fr-FR"/>
        </w:rPr>
      </w:pPr>
      <w:r w:rsidRPr="00280605">
        <w:rPr>
          <w:rFonts w:ascii="Times New Roman" w:eastAsia="MS Mincho" w:hAnsi="Times New Roman" w:cs="Times New Roman"/>
          <w:color w:val="000000" w:themeColor="text1"/>
          <w:lang w:eastAsia="fr-FR"/>
        </w:rPr>
        <w:t>Onkojenik transformasyon ve hücre/doku soy uyumluluğu,</w:t>
      </w:r>
    </w:p>
    <w:p w14:paraId="1ADFC85F" w14:textId="0BF80218" w:rsidR="00127272" w:rsidRPr="00280605" w:rsidRDefault="00127272" w:rsidP="00ED435D">
      <w:pPr>
        <w:autoSpaceDE w:val="0"/>
        <w:autoSpaceDN w:val="0"/>
        <w:adjustRightInd w:val="0"/>
        <w:spacing w:after="0" w:line="240" w:lineRule="auto"/>
        <w:jc w:val="both"/>
        <w:rPr>
          <w:rFonts w:ascii="Times New Roman" w:eastAsia="MS Mincho" w:hAnsi="Times New Roman" w:cs="Times New Roman"/>
          <w:bCs/>
          <w:color w:val="000000" w:themeColor="text1"/>
          <w:lang w:eastAsia="tr-TR"/>
        </w:rPr>
      </w:pPr>
    </w:p>
    <w:p w14:paraId="24C4B6F3" w14:textId="47E2DD44" w:rsidR="00127272" w:rsidRPr="00280605" w:rsidRDefault="00127272" w:rsidP="00127272">
      <w:pPr>
        <w:autoSpaceDE w:val="0"/>
        <w:autoSpaceDN w:val="0"/>
        <w:adjustRightInd w:val="0"/>
        <w:spacing w:after="0" w:line="240" w:lineRule="auto"/>
        <w:jc w:val="both"/>
        <w:rPr>
          <w:rFonts w:ascii="Times New Roman" w:eastAsia="MS Mincho" w:hAnsi="Times New Roman" w:cs="Times New Roman"/>
          <w:bCs/>
          <w:color w:val="000000" w:themeColor="text1"/>
          <w:lang w:eastAsia="fr-FR"/>
        </w:rPr>
      </w:pPr>
      <w:r w:rsidRPr="00280605">
        <w:rPr>
          <w:rFonts w:ascii="Times New Roman" w:eastAsia="MS Mincho" w:hAnsi="Times New Roman" w:cs="Times New Roman"/>
          <w:b/>
          <w:color w:val="000000" w:themeColor="text1"/>
          <w:lang w:eastAsia="fr-FR"/>
        </w:rPr>
        <w:t>Doku mühendisliği</w:t>
      </w:r>
      <w:r w:rsidRPr="00280605">
        <w:rPr>
          <w:rFonts w:ascii="Times New Roman" w:eastAsia="MS Mincho" w:hAnsi="Times New Roman" w:cs="Times New Roman"/>
          <w:b/>
          <w:bCs/>
          <w:color w:val="000000" w:themeColor="text1"/>
          <w:lang w:eastAsia="fr-FR"/>
        </w:rPr>
        <w:t xml:space="preserve"> ürünleri için aşağıdaki hükümler geçerlidir:</w:t>
      </w:r>
    </w:p>
    <w:p w14:paraId="3221FEC9" w14:textId="1B3B4028" w:rsidR="00127272" w:rsidRPr="00280605" w:rsidRDefault="00127272" w:rsidP="00127272">
      <w:pPr>
        <w:autoSpaceDE w:val="0"/>
        <w:autoSpaceDN w:val="0"/>
        <w:adjustRightInd w:val="0"/>
        <w:spacing w:after="0" w:line="240" w:lineRule="auto"/>
        <w:jc w:val="both"/>
        <w:rPr>
          <w:rFonts w:ascii="Times New Roman" w:eastAsia="MS Mincho" w:hAnsi="Times New Roman" w:cs="Times New Roman"/>
          <w:bCs/>
          <w:color w:val="000000" w:themeColor="text1"/>
          <w:lang w:eastAsia="fr-FR"/>
        </w:rPr>
      </w:pPr>
      <w:r w:rsidRPr="00280605">
        <w:rPr>
          <w:rFonts w:ascii="Times New Roman" w:eastAsia="MS Mincho" w:hAnsi="Times New Roman" w:cs="Times New Roman"/>
          <w:bCs/>
          <w:color w:val="000000" w:themeColor="text1"/>
          <w:lang w:eastAsia="fr-FR"/>
        </w:rPr>
        <w:t xml:space="preserve">Farmakokinetik çalışmalar; </w:t>
      </w:r>
      <w:r w:rsidRPr="00280605">
        <w:rPr>
          <w:rFonts w:ascii="Times New Roman" w:eastAsia="MS Mincho" w:hAnsi="Times New Roman" w:cs="Times New Roman"/>
          <w:color w:val="000000" w:themeColor="text1"/>
          <w:lang w:eastAsia="fr-FR"/>
        </w:rPr>
        <w:t xml:space="preserve">Geleneksel farmakokinetik çalışmaların doku mühendisliği ürünleri ile ilişkili olmadığı durumlarda,  klinik geliştirme sürecinde doku mühendisliği ürün bileşenlerinin biyodağılımı, persistansı ve bozunmasını içerir. </w:t>
      </w:r>
    </w:p>
    <w:p w14:paraId="5D382F46" w14:textId="77777777" w:rsidR="00127272" w:rsidRPr="00280605" w:rsidRDefault="00127272" w:rsidP="00127272">
      <w:pPr>
        <w:autoSpaceDE w:val="0"/>
        <w:autoSpaceDN w:val="0"/>
        <w:adjustRightInd w:val="0"/>
        <w:spacing w:after="0" w:line="240" w:lineRule="auto"/>
        <w:jc w:val="both"/>
        <w:rPr>
          <w:rFonts w:ascii="Times New Roman" w:eastAsia="MS Mincho" w:hAnsi="Times New Roman" w:cs="Times New Roman"/>
          <w:color w:val="000000" w:themeColor="text1"/>
          <w:lang w:eastAsia="fr-FR"/>
        </w:rPr>
      </w:pPr>
    </w:p>
    <w:p w14:paraId="0AB52BBA" w14:textId="26E7502C" w:rsidR="00127272" w:rsidRPr="00280605" w:rsidRDefault="00127272" w:rsidP="00127272">
      <w:pPr>
        <w:autoSpaceDE w:val="0"/>
        <w:autoSpaceDN w:val="0"/>
        <w:adjustRightInd w:val="0"/>
        <w:spacing w:after="0" w:line="240" w:lineRule="auto"/>
        <w:jc w:val="both"/>
        <w:rPr>
          <w:rFonts w:ascii="Times New Roman" w:eastAsia="MS Mincho" w:hAnsi="Times New Roman" w:cs="Times New Roman"/>
          <w:color w:val="000000" w:themeColor="text1"/>
          <w:lang w:eastAsia="fr-FR"/>
        </w:rPr>
      </w:pPr>
      <w:r w:rsidRPr="00280605">
        <w:rPr>
          <w:rFonts w:ascii="Times New Roman" w:eastAsia="MS Mincho" w:hAnsi="Times New Roman" w:cs="Times New Roman"/>
          <w:color w:val="000000" w:themeColor="text1"/>
          <w:lang w:eastAsia="fr-FR"/>
        </w:rPr>
        <w:t>Farmakodinamik çalışmalar; Doku mühendisliği ürünlerinin özelliklerine göre tasarlanarak üretilir. Hedeflenen rejenerasyonun sağlanması için onarım ve yerine koymaya yönelikkavram kanıtlama ve ürünün kinetik özelliklerini içeren veriler sunulur. Hedeflenen işlev(ler) ve yapı ile ilişkili uygun farmakodinamik parametreler dikkate alınır.</w:t>
      </w:r>
    </w:p>
    <w:p w14:paraId="635B278E" w14:textId="77777777" w:rsidR="00127272" w:rsidRPr="00280605" w:rsidRDefault="00127272" w:rsidP="00127272">
      <w:pPr>
        <w:autoSpaceDE w:val="0"/>
        <w:autoSpaceDN w:val="0"/>
        <w:adjustRightInd w:val="0"/>
        <w:spacing w:after="0" w:line="240" w:lineRule="auto"/>
        <w:jc w:val="both"/>
        <w:rPr>
          <w:rFonts w:ascii="Times New Roman" w:eastAsia="MS Mincho" w:hAnsi="Times New Roman" w:cs="Times New Roman"/>
          <w:color w:val="000000" w:themeColor="text1"/>
          <w:lang w:eastAsia="fr-FR"/>
        </w:rPr>
      </w:pPr>
    </w:p>
    <w:p w14:paraId="0836B973" w14:textId="5C11ABDB" w:rsidR="00127272" w:rsidRPr="00280605" w:rsidRDefault="00127272" w:rsidP="00127272">
      <w:pPr>
        <w:autoSpaceDE w:val="0"/>
        <w:autoSpaceDN w:val="0"/>
        <w:adjustRightInd w:val="0"/>
        <w:spacing w:after="0" w:line="240" w:lineRule="auto"/>
        <w:jc w:val="both"/>
        <w:rPr>
          <w:rFonts w:ascii="Times New Roman" w:eastAsia="MS Mincho" w:hAnsi="Times New Roman" w:cs="Times New Roman"/>
          <w:color w:val="000000" w:themeColor="text1"/>
          <w:lang w:eastAsia="fr-FR"/>
        </w:rPr>
      </w:pPr>
      <w:r w:rsidRPr="00280605">
        <w:rPr>
          <w:rFonts w:ascii="Times New Roman" w:eastAsia="MS Mincho" w:hAnsi="Times New Roman" w:cs="Times New Roman"/>
          <w:color w:val="000000" w:themeColor="text1"/>
          <w:lang w:eastAsia="fr-FR"/>
        </w:rPr>
        <w:t>Güvenlilik çalışmaları; Somatik hücre tedavisi tıbbi ürünleri gereklilikleri uygulanır.</w:t>
      </w:r>
    </w:p>
    <w:p w14:paraId="1DCC2155" w14:textId="77777777" w:rsidR="00127272" w:rsidRPr="00280605" w:rsidRDefault="00127272" w:rsidP="00ED435D">
      <w:pPr>
        <w:autoSpaceDE w:val="0"/>
        <w:autoSpaceDN w:val="0"/>
        <w:adjustRightInd w:val="0"/>
        <w:spacing w:after="0" w:line="240" w:lineRule="auto"/>
        <w:jc w:val="both"/>
        <w:rPr>
          <w:rFonts w:ascii="Times New Roman" w:eastAsia="MS Mincho" w:hAnsi="Times New Roman" w:cs="Times New Roman"/>
          <w:bCs/>
          <w:color w:val="000000" w:themeColor="text1"/>
          <w:lang w:eastAsia="tr-TR"/>
        </w:rPr>
      </w:pPr>
    </w:p>
    <w:p w14:paraId="29F1042B" w14:textId="1E249123" w:rsidR="00ED435D" w:rsidRPr="00ED435D" w:rsidRDefault="00ED435D" w:rsidP="00ED435D">
      <w:pPr>
        <w:autoSpaceDE w:val="0"/>
        <w:autoSpaceDN w:val="0"/>
        <w:adjustRightInd w:val="0"/>
        <w:spacing w:after="0" w:line="240" w:lineRule="auto"/>
        <w:jc w:val="both"/>
        <w:rPr>
          <w:rFonts w:ascii="Times New Roman" w:eastAsia="MS Mincho" w:hAnsi="Times New Roman" w:cs="Times New Roman"/>
          <w:b/>
          <w:bCs/>
          <w:color w:val="000000"/>
          <w:lang w:eastAsia="tr-TR"/>
        </w:rPr>
      </w:pPr>
      <w:r w:rsidRPr="00ED435D">
        <w:rPr>
          <w:rFonts w:ascii="Times New Roman" w:eastAsia="MS Mincho" w:hAnsi="Times New Roman" w:cs="Times New Roman"/>
          <w:b/>
          <w:bCs/>
          <w:color w:val="000000"/>
          <w:lang w:eastAsia="tr-TR"/>
        </w:rPr>
        <w:t>5.2.1  Etkililik</w:t>
      </w:r>
    </w:p>
    <w:p w14:paraId="69DE9132" w14:textId="77777777" w:rsidR="00ED435D" w:rsidRPr="00127272" w:rsidRDefault="00ED435D" w:rsidP="00ED435D">
      <w:pPr>
        <w:autoSpaceDE w:val="0"/>
        <w:autoSpaceDN w:val="0"/>
        <w:adjustRightInd w:val="0"/>
        <w:spacing w:after="0" w:line="240" w:lineRule="auto"/>
        <w:jc w:val="both"/>
        <w:rPr>
          <w:rFonts w:ascii="Times New Roman" w:eastAsia="MS Mincho" w:hAnsi="Times New Roman" w:cs="Times New Roman"/>
          <w:b/>
          <w:bCs/>
          <w:color w:val="000000"/>
          <w:lang w:eastAsia="tr-TR"/>
        </w:rPr>
      </w:pPr>
      <w:r w:rsidRPr="00127272">
        <w:rPr>
          <w:rFonts w:ascii="Times New Roman" w:eastAsia="MS Mincho" w:hAnsi="Times New Roman" w:cs="Times New Roman"/>
          <w:b/>
          <w:bCs/>
          <w:color w:val="000000"/>
          <w:lang w:eastAsia="tr-TR"/>
        </w:rPr>
        <w:t>Burada etkililiğe dair klinik uygulamalardan/çalışmalardan elde edilen sonuçlar özetlenmeli ve özellikle aşağıdakilere dikkat edilmelidir:</w:t>
      </w:r>
      <w:r w:rsidRPr="00127272">
        <w:rPr>
          <w:rFonts w:ascii="Times New Roman" w:eastAsia="MS Mincho" w:hAnsi="Times New Roman" w:cs="Times New Roman"/>
          <w:b/>
          <w:bCs/>
          <w:color w:val="000000"/>
          <w:lang w:eastAsia="tr-TR"/>
        </w:rPr>
        <w:tab/>
      </w:r>
    </w:p>
    <w:p w14:paraId="1A751BEF" w14:textId="522BA5BB" w:rsidR="00ED435D" w:rsidRPr="00ED435D" w:rsidRDefault="00ED435D" w:rsidP="00127272">
      <w:pPr>
        <w:autoSpaceDE w:val="0"/>
        <w:autoSpaceDN w:val="0"/>
        <w:adjustRightInd w:val="0"/>
        <w:spacing w:after="0" w:line="240" w:lineRule="auto"/>
        <w:jc w:val="both"/>
        <w:rPr>
          <w:rFonts w:ascii="Times New Roman" w:eastAsia="MS Mincho" w:hAnsi="Times New Roman" w:cs="Times New Roman"/>
          <w:bCs/>
          <w:color w:val="000000"/>
          <w:lang w:eastAsia="tr-TR"/>
        </w:rPr>
      </w:pPr>
      <w:r w:rsidRPr="00ED435D">
        <w:rPr>
          <w:rFonts w:ascii="Times New Roman" w:eastAsia="MS Mincho" w:hAnsi="Times New Roman" w:cs="Times New Roman"/>
          <w:bCs/>
          <w:color w:val="000000"/>
          <w:lang w:eastAsia="tr-TR"/>
        </w:rPr>
        <w:t>Hastaların altta yatan hastalığı, genetik özellikleri (örn. HLA genotipi), tedavi edilen hasta sayısı,</w:t>
      </w:r>
    </w:p>
    <w:p w14:paraId="19BD6177" w14:textId="39630DB9" w:rsidR="00ED435D" w:rsidRPr="00ED435D" w:rsidRDefault="00ED435D" w:rsidP="00127272">
      <w:pPr>
        <w:autoSpaceDE w:val="0"/>
        <w:autoSpaceDN w:val="0"/>
        <w:adjustRightInd w:val="0"/>
        <w:spacing w:after="0" w:line="240" w:lineRule="auto"/>
        <w:jc w:val="both"/>
        <w:rPr>
          <w:rFonts w:ascii="Times New Roman" w:eastAsia="MS Mincho" w:hAnsi="Times New Roman" w:cs="Times New Roman"/>
          <w:bCs/>
          <w:color w:val="000000"/>
          <w:lang w:eastAsia="tr-TR"/>
        </w:rPr>
      </w:pPr>
      <w:r w:rsidRPr="00ED435D">
        <w:rPr>
          <w:rFonts w:ascii="Times New Roman" w:eastAsia="MS Mincho" w:hAnsi="Times New Roman" w:cs="Times New Roman"/>
          <w:bCs/>
          <w:color w:val="000000"/>
          <w:lang w:eastAsia="tr-TR"/>
        </w:rPr>
        <w:t>Doz ve dozaj rejimi (eşlik eden tedavi dâhil olmak üzere), tedavi süresi,</w:t>
      </w:r>
    </w:p>
    <w:p w14:paraId="1150CA35" w14:textId="53A9CDE3" w:rsidR="00ED435D" w:rsidRPr="00ED435D" w:rsidRDefault="00ED435D" w:rsidP="00127272">
      <w:pPr>
        <w:autoSpaceDE w:val="0"/>
        <w:autoSpaceDN w:val="0"/>
        <w:adjustRightInd w:val="0"/>
        <w:spacing w:after="0" w:line="240" w:lineRule="auto"/>
        <w:jc w:val="both"/>
        <w:rPr>
          <w:rFonts w:ascii="Times New Roman" w:eastAsia="MS Mincho" w:hAnsi="Times New Roman" w:cs="Times New Roman"/>
          <w:bCs/>
          <w:color w:val="000000"/>
          <w:lang w:eastAsia="tr-TR"/>
        </w:rPr>
      </w:pPr>
      <w:r w:rsidRPr="00ED435D">
        <w:rPr>
          <w:rFonts w:ascii="Times New Roman" w:eastAsia="MS Mincho" w:hAnsi="Times New Roman" w:cs="Times New Roman"/>
          <w:bCs/>
          <w:color w:val="000000"/>
          <w:lang w:eastAsia="tr-TR"/>
        </w:rPr>
        <w:t>Etki (süreç, mekanizma, araştırılan sonlanım noktaları (vekil belirteçler, immünolojik parametreler) etkinin geri çevrilebilirliği),</w:t>
      </w:r>
    </w:p>
    <w:p w14:paraId="187AA771" w14:textId="0EC6215E" w:rsidR="00ED435D" w:rsidRDefault="00ED435D" w:rsidP="00127272">
      <w:pPr>
        <w:autoSpaceDE w:val="0"/>
        <w:autoSpaceDN w:val="0"/>
        <w:adjustRightInd w:val="0"/>
        <w:spacing w:after="0" w:line="240" w:lineRule="auto"/>
        <w:jc w:val="both"/>
        <w:rPr>
          <w:rFonts w:ascii="Times New Roman" w:eastAsia="MS Mincho" w:hAnsi="Times New Roman" w:cs="Times New Roman"/>
          <w:bCs/>
          <w:color w:val="000000"/>
          <w:lang w:eastAsia="tr-TR"/>
        </w:rPr>
      </w:pPr>
      <w:r w:rsidRPr="00ED435D">
        <w:rPr>
          <w:rFonts w:ascii="Times New Roman" w:eastAsia="MS Mincho" w:hAnsi="Times New Roman" w:cs="Times New Roman"/>
          <w:bCs/>
          <w:color w:val="000000"/>
          <w:lang w:eastAsia="tr-TR"/>
        </w:rPr>
        <w:t>Biyodağılım ve atılım</w:t>
      </w:r>
    </w:p>
    <w:p w14:paraId="61FACFB0" w14:textId="5C72A91B" w:rsidR="00ED435D" w:rsidRDefault="00ED435D" w:rsidP="00ED435D">
      <w:pPr>
        <w:autoSpaceDE w:val="0"/>
        <w:autoSpaceDN w:val="0"/>
        <w:adjustRightInd w:val="0"/>
        <w:spacing w:after="0" w:line="240" w:lineRule="auto"/>
        <w:ind w:firstLine="708"/>
        <w:jc w:val="both"/>
        <w:rPr>
          <w:rFonts w:ascii="Times New Roman" w:eastAsia="MS Mincho" w:hAnsi="Times New Roman" w:cs="Times New Roman"/>
          <w:bCs/>
          <w:color w:val="000000"/>
          <w:lang w:eastAsia="tr-TR"/>
        </w:rPr>
      </w:pPr>
    </w:p>
    <w:p w14:paraId="35CE4AE0" w14:textId="278F922A" w:rsidR="00ED435D" w:rsidRPr="00ED435D" w:rsidRDefault="00ED435D" w:rsidP="00ED435D">
      <w:pPr>
        <w:autoSpaceDE w:val="0"/>
        <w:autoSpaceDN w:val="0"/>
        <w:adjustRightInd w:val="0"/>
        <w:spacing w:after="0" w:line="240" w:lineRule="auto"/>
        <w:jc w:val="both"/>
        <w:rPr>
          <w:rFonts w:ascii="Times New Roman" w:eastAsia="MS Mincho" w:hAnsi="Times New Roman" w:cs="Times New Roman"/>
          <w:b/>
          <w:bCs/>
          <w:color w:val="000000"/>
          <w:lang w:eastAsia="tr-TR"/>
        </w:rPr>
      </w:pPr>
      <w:r w:rsidRPr="00ED435D">
        <w:rPr>
          <w:rFonts w:ascii="Times New Roman" w:eastAsia="MS Mincho" w:hAnsi="Times New Roman" w:cs="Times New Roman"/>
          <w:b/>
          <w:bCs/>
          <w:color w:val="000000"/>
          <w:lang w:eastAsia="tr-TR"/>
        </w:rPr>
        <w:t xml:space="preserve">5.2.2 Güvenlilik </w:t>
      </w:r>
    </w:p>
    <w:p w14:paraId="607C7192" w14:textId="77777777" w:rsidR="00ED435D" w:rsidRPr="00ED435D" w:rsidRDefault="00ED435D" w:rsidP="00ED435D">
      <w:pPr>
        <w:autoSpaceDE w:val="0"/>
        <w:autoSpaceDN w:val="0"/>
        <w:adjustRightInd w:val="0"/>
        <w:spacing w:after="0" w:line="240" w:lineRule="auto"/>
        <w:jc w:val="both"/>
        <w:rPr>
          <w:rFonts w:ascii="Times New Roman" w:eastAsia="MS Mincho" w:hAnsi="Times New Roman" w:cs="Times New Roman"/>
          <w:bCs/>
          <w:color w:val="000000"/>
          <w:lang w:eastAsia="tr-TR"/>
        </w:rPr>
      </w:pPr>
      <w:r w:rsidRPr="00ED435D">
        <w:rPr>
          <w:rFonts w:ascii="Times New Roman" w:eastAsia="MS Mincho" w:hAnsi="Times New Roman" w:cs="Times New Roman"/>
          <w:bCs/>
          <w:color w:val="000000"/>
          <w:lang w:eastAsia="tr-TR"/>
        </w:rPr>
        <w:t>Burada, klinik uygulamalara/çalışmalara ilişkin ciddi istenmeyen etkiler (şüphelenilen vakalar), hasta ile ilgili değerlendirme verilerini belirten organ sistemlerine (Sistem Organ Sınıfları) göre tablo halinde (özet tabloları) listelenmelidir (sıralama listesi). İlaveten, tümör oluşumu, otoimmünite ve tolerans riski tahmin edilmeli ve özel önlemler alınmalıdır.</w:t>
      </w:r>
    </w:p>
    <w:p w14:paraId="0334F6F4" w14:textId="489B7FE1" w:rsidR="00ED435D" w:rsidRDefault="00ED435D" w:rsidP="00ED435D">
      <w:pPr>
        <w:autoSpaceDE w:val="0"/>
        <w:autoSpaceDN w:val="0"/>
        <w:adjustRightInd w:val="0"/>
        <w:spacing w:after="0" w:line="240" w:lineRule="auto"/>
        <w:jc w:val="both"/>
        <w:rPr>
          <w:rFonts w:ascii="Times New Roman" w:eastAsia="MS Mincho" w:hAnsi="Times New Roman" w:cs="Times New Roman"/>
          <w:bCs/>
          <w:color w:val="000000"/>
          <w:lang w:eastAsia="tr-TR"/>
        </w:rPr>
      </w:pPr>
      <w:r w:rsidRPr="00ED435D">
        <w:rPr>
          <w:rFonts w:ascii="Times New Roman" w:eastAsia="MS Mincho" w:hAnsi="Times New Roman" w:cs="Times New Roman"/>
          <w:b/>
          <w:bCs/>
          <w:color w:val="000000"/>
          <w:lang w:eastAsia="tr-TR"/>
        </w:rPr>
        <w:t xml:space="preserve">5.3 Yarar – Risk Analizi </w:t>
      </w:r>
    </w:p>
    <w:p w14:paraId="3E68F971" w14:textId="77777777" w:rsidR="00ED435D" w:rsidRPr="00ED435D" w:rsidRDefault="00ED435D" w:rsidP="00ED435D">
      <w:pPr>
        <w:autoSpaceDE w:val="0"/>
        <w:autoSpaceDN w:val="0"/>
        <w:adjustRightInd w:val="0"/>
        <w:spacing w:after="0" w:line="240" w:lineRule="auto"/>
        <w:jc w:val="both"/>
        <w:rPr>
          <w:rFonts w:ascii="Times New Roman" w:eastAsia="MS Mincho" w:hAnsi="Times New Roman" w:cs="Times New Roman"/>
          <w:bCs/>
          <w:color w:val="000000"/>
          <w:lang w:eastAsia="tr-TR"/>
        </w:rPr>
      </w:pPr>
      <w:r w:rsidRPr="00ED435D">
        <w:rPr>
          <w:rFonts w:ascii="Times New Roman" w:eastAsia="MS Mincho" w:hAnsi="Times New Roman" w:cs="Times New Roman"/>
          <w:bCs/>
          <w:color w:val="000000"/>
          <w:lang w:eastAsia="tr-TR"/>
        </w:rPr>
        <w:t>Planlanan tedavinin fayda-risk analizinde (eşlik eden tedavi (Ör. cerrahi, ilaç) dâhil olmak üzere), potansiyel uzun vadeli sekeller ile hastalığın tedavisi için diğer tedavi seçenekleri de dâhil olmak üzere, hastalığın şiddeti dikkate alınmalıdır. Buna ait klinik uygulama verileri mevcut değilse analiz literatür verilerine dayalı olarak gerçekleştirilebilir (Kaynak referansı ile).</w:t>
      </w:r>
    </w:p>
    <w:p w14:paraId="46540515" w14:textId="77777777" w:rsidR="00ED435D" w:rsidRDefault="00ED435D" w:rsidP="00ED435D">
      <w:pPr>
        <w:autoSpaceDE w:val="0"/>
        <w:autoSpaceDN w:val="0"/>
        <w:adjustRightInd w:val="0"/>
        <w:spacing w:after="0" w:line="240" w:lineRule="auto"/>
        <w:jc w:val="both"/>
        <w:rPr>
          <w:rFonts w:ascii="Times New Roman" w:eastAsia="MS Mincho" w:hAnsi="Times New Roman" w:cs="Times New Roman"/>
          <w:bCs/>
          <w:color w:val="000000"/>
          <w:lang w:eastAsia="tr-TR"/>
        </w:rPr>
      </w:pPr>
    </w:p>
    <w:p w14:paraId="39D3E59C" w14:textId="4354A963" w:rsidR="00ED435D" w:rsidRPr="00ED435D" w:rsidRDefault="00ED435D" w:rsidP="00ED435D">
      <w:pPr>
        <w:autoSpaceDE w:val="0"/>
        <w:autoSpaceDN w:val="0"/>
        <w:adjustRightInd w:val="0"/>
        <w:spacing w:after="0" w:line="240" w:lineRule="auto"/>
        <w:jc w:val="both"/>
        <w:rPr>
          <w:rFonts w:ascii="Times New Roman" w:eastAsia="MS Mincho" w:hAnsi="Times New Roman" w:cs="Times New Roman"/>
          <w:b/>
          <w:bCs/>
          <w:color w:val="000000"/>
          <w:lang w:eastAsia="tr-TR"/>
        </w:rPr>
      </w:pPr>
      <w:r w:rsidRPr="00ED435D">
        <w:rPr>
          <w:rFonts w:ascii="Times New Roman" w:eastAsia="MS Mincho" w:hAnsi="Times New Roman" w:cs="Times New Roman"/>
          <w:b/>
          <w:bCs/>
          <w:color w:val="000000"/>
          <w:lang w:eastAsia="tr-TR"/>
        </w:rPr>
        <w:t xml:space="preserve">5.4 Literatür ve Referanslar </w:t>
      </w:r>
    </w:p>
    <w:p w14:paraId="19FBD5DF" w14:textId="6F8A7A99" w:rsidR="00ED435D" w:rsidRDefault="00ED435D" w:rsidP="00ED435D">
      <w:pPr>
        <w:autoSpaceDE w:val="0"/>
        <w:autoSpaceDN w:val="0"/>
        <w:adjustRightInd w:val="0"/>
        <w:spacing w:after="0" w:line="240" w:lineRule="auto"/>
        <w:jc w:val="both"/>
        <w:rPr>
          <w:rFonts w:ascii="Times New Roman" w:eastAsia="MS Mincho" w:hAnsi="Times New Roman" w:cs="Times New Roman"/>
          <w:bCs/>
          <w:color w:val="000000"/>
          <w:lang w:eastAsia="tr-TR"/>
        </w:rPr>
      </w:pPr>
      <w:r w:rsidRPr="00ED435D">
        <w:rPr>
          <w:rFonts w:ascii="Times New Roman" w:eastAsia="MS Mincho" w:hAnsi="Times New Roman" w:cs="Times New Roman"/>
          <w:bCs/>
          <w:color w:val="000000"/>
          <w:lang w:eastAsia="tr-TR"/>
        </w:rPr>
        <w:t xml:space="preserve">Referans gösterilen yayınlanmış makaleler de dâhil olmak üzere belgelerin kopyaları, resmi </w:t>
      </w:r>
      <w:r w:rsidR="00EE5BC5">
        <w:rPr>
          <w:rFonts w:ascii="Times New Roman" w:eastAsia="MS Mincho" w:hAnsi="Times New Roman" w:cs="Times New Roman"/>
          <w:bCs/>
          <w:color w:val="000000"/>
          <w:lang w:eastAsia="tr-TR"/>
        </w:rPr>
        <w:t>ileri tedavi tıbbi ürünü</w:t>
      </w:r>
      <w:r w:rsidRPr="00ED435D">
        <w:rPr>
          <w:rFonts w:ascii="Times New Roman" w:eastAsia="MS Mincho" w:hAnsi="Times New Roman" w:cs="Times New Roman"/>
          <w:bCs/>
          <w:color w:val="000000"/>
          <w:lang w:eastAsia="tr-TR"/>
        </w:rPr>
        <w:t xml:space="preserve"> danışmalarının protokolleri veya diğer ilgili (kamuya açık olmayan) kılavuzlar buraya dâhil edilmelidir.</w:t>
      </w:r>
    </w:p>
    <w:p w14:paraId="5F4789A8" w14:textId="06F6A452" w:rsidR="00ED435D" w:rsidRDefault="00ED435D" w:rsidP="00ED435D">
      <w:pPr>
        <w:autoSpaceDE w:val="0"/>
        <w:autoSpaceDN w:val="0"/>
        <w:adjustRightInd w:val="0"/>
        <w:spacing w:after="0" w:line="240" w:lineRule="auto"/>
        <w:jc w:val="both"/>
        <w:rPr>
          <w:rFonts w:ascii="Times New Roman" w:eastAsia="MS Mincho" w:hAnsi="Times New Roman" w:cs="Times New Roman"/>
          <w:bCs/>
          <w:color w:val="000000"/>
          <w:lang w:eastAsia="tr-TR"/>
        </w:rPr>
      </w:pPr>
    </w:p>
    <w:p w14:paraId="3F0A8D25" w14:textId="0A672EB4" w:rsidR="00ED435D" w:rsidRPr="00127272" w:rsidRDefault="00ED435D" w:rsidP="00ED435D">
      <w:pPr>
        <w:autoSpaceDE w:val="0"/>
        <w:autoSpaceDN w:val="0"/>
        <w:adjustRightInd w:val="0"/>
        <w:spacing w:after="0" w:line="240" w:lineRule="auto"/>
        <w:jc w:val="both"/>
        <w:rPr>
          <w:rFonts w:ascii="Times New Roman" w:eastAsia="MS Mincho" w:hAnsi="Times New Roman" w:cs="Times New Roman"/>
          <w:b/>
          <w:bCs/>
          <w:color w:val="000000"/>
          <w:lang w:eastAsia="tr-TR"/>
        </w:rPr>
      </w:pPr>
      <w:r w:rsidRPr="00127272">
        <w:rPr>
          <w:rFonts w:ascii="Times New Roman" w:eastAsia="MS Mincho" w:hAnsi="Times New Roman" w:cs="Times New Roman"/>
          <w:b/>
          <w:bCs/>
          <w:color w:val="000000"/>
          <w:lang w:eastAsia="tr-TR"/>
        </w:rPr>
        <w:t xml:space="preserve">5.5 </w:t>
      </w:r>
      <w:r w:rsidR="00127272" w:rsidRPr="00127272">
        <w:rPr>
          <w:rFonts w:ascii="Times New Roman" w:eastAsia="MS Mincho" w:hAnsi="Times New Roman" w:cs="Times New Roman"/>
          <w:b/>
          <w:bCs/>
          <w:color w:val="000000"/>
          <w:lang w:eastAsia="tr-TR"/>
        </w:rPr>
        <w:t xml:space="preserve">Ek </w:t>
      </w:r>
    </w:p>
    <w:p w14:paraId="655A01A9" w14:textId="3F0A0A58" w:rsidR="00127272" w:rsidRDefault="00127272" w:rsidP="00127272">
      <w:pPr>
        <w:autoSpaceDE w:val="0"/>
        <w:autoSpaceDN w:val="0"/>
        <w:adjustRightInd w:val="0"/>
        <w:spacing w:after="0" w:line="240" w:lineRule="auto"/>
        <w:jc w:val="both"/>
        <w:rPr>
          <w:rFonts w:ascii="Times New Roman" w:eastAsia="MS Mincho" w:hAnsi="Times New Roman" w:cs="Times New Roman"/>
          <w:bCs/>
          <w:color w:val="000000"/>
          <w:lang w:eastAsia="tr-TR"/>
        </w:rPr>
      </w:pPr>
      <w:r w:rsidRPr="00127272">
        <w:rPr>
          <w:rFonts w:ascii="Times New Roman" w:eastAsia="MS Mincho" w:hAnsi="Times New Roman" w:cs="Times New Roman"/>
          <w:bCs/>
          <w:color w:val="000000"/>
          <w:lang w:eastAsia="tr-TR"/>
        </w:rPr>
        <w:t>Klinik çalışmaların/verilerin sunulması</w:t>
      </w:r>
    </w:p>
    <w:p w14:paraId="362D4CA6" w14:textId="561253AC" w:rsidR="00127272" w:rsidRPr="00127272" w:rsidRDefault="00127272" w:rsidP="00127272">
      <w:pPr>
        <w:autoSpaceDE w:val="0"/>
        <w:autoSpaceDN w:val="0"/>
        <w:adjustRightInd w:val="0"/>
        <w:spacing w:after="0" w:line="240" w:lineRule="auto"/>
        <w:jc w:val="both"/>
        <w:rPr>
          <w:rFonts w:ascii="Times New Roman" w:eastAsia="MS Mincho" w:hAnsi="Times New Roman" w:cs="Times New Roman"/>
          <w:bCs/>
          <w:color w:val="000000"/>
          <w:lang w:eastAsia="tr-TR"/>
        </w:rPr>
      </w:pPr>
      <w:r>
        <w:rPr>
          <w:rFonts w:ascii="Times New Roman" w:eastAsia="MS Mincho" w:hAnsi="Times New Roman" w:cs="Times New Roman"/>
          <w:bCs/>
          <w:color w:val="000000"/>
          <w:lang w:eastAsia="tr-TR"/>
        </w:rPr>
        <w:t>Ç</w:t>
      </w:r>
      <w:r w:rsidRPr="00127272">
        <w:rPr>
          <w:rFonts w:ascii="Times New Roman" w:eastAsia="MS Mincho" w:hAnsi="Times New Roman" w:cs="Times New Roman"/>
          <w:bCs/>
          <w:color w:val="000000"/>
          <w:lang w:eastAsia="tr-TR"/>
        </w:rPr>
        <w:t>alışma raporları (Nihai ya da ara raporlar)</w:t>
      </w:r>
    </w:p>
    <w:p w14:paraId="33775E72" w14:textId="171ADC10" w:rsidR="00127272" w:rsidRDefault="00127272" w:rsidP="00127272">
      <w:pPr>
        <w:autoSpaceDE w:val="0"/>
        <w:autoSpaceDN w:val="0"/>
        <w:adjustRightInd w:val="0"/>
        <w:spacing w:after="0" w:line="240" w:lineRule="auto"/>
        <w:jc w:val="both"/>
        <w:rPr>
          <w:rFonts w:ascii="Times New Roman" w:eastAsia="MS Mincho" w:hAnsi="Times New Roman" w:cs="Times New Roman"/>
          <w:bCs/>
          <w:color w:val="000000"/>
          <w:lang w:eastAsia="tr-TR"/>
        </w:rPr>
      </w:pPr>
      <w:r w:rsidRPr="00127272">
        <w:rPr>
          <w:rFonts w:ascii="Times New Roman" w:eastAsia="MS Mincho" w:hAnsi="Times New Roman" w:cs="Times New Roman"/>
          <w:bCs/>
          <w:color w:val="000000"/>
          <w:lang w:eastAsia="tr-TR"/>
        </w:rPr>
        <w:t>Uygulama protokolü</w:t>
      </w:r>
      <w:r w:rsidR="00DA6F6B">
        <w:rPr>
          <w:rFonts w:ascii="Times New Roman" w:eastAsia="MS Mincho" w:hAnsi="Times New Roman" w:cs="Times New Roman"/>
          <w:bCs/>
          <w:color w:val="000000"/>
          <w:lang w:eastAsia="tr-TR"/>
        </w:rPr>
        <w:t xml:space="preserve"> </w:t>
      </w:r>
    </w:p>
    <w:sectPr w:rsidR="0012727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893B4A" w14:textId="77777777" w:rsidR="00A75245" w:rsidRDefault="00A75245" w:rsidP="001A7B9A">
      <w:pPr>
        <w:spacing w:after="0" w:line="240" w:lineRule="auto"/>
      </w:pPr>
      <w:r>
        <w:separator/>
      </w:r>
    </w:p>
  </w:endnote>
  <w:endnote w:type="continuationSeparator" w:id="0">
    <w:p w14:paraId="390D313A" w14:textId="77777777" w:rsidR="00A75245" w:rsidRDefault="00A75245" w:rsidP="001A7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MDL2 Assets">
    <w:panose1 w:val="050A0102010101010101"/>
    <w:charset w:val="00"/>
    <w:family w:val="roman"/>
    <w:pitch w:val="variable"/>
    <w:sig w:usb0="00000003" w:usb1="1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74A03" w14:textId="477DA67F" w:rsidR="00A75245" w:rsidRDefault="00A75245">
    <w:pPr>
      <w:pStyle w:val="AltBilgi"/>
      <w:jc w:val="right"/>
    </w:pPr>
    <w:r>
      <w:fldChar w:fldCharType="begin"/>
    </w:r>
    <w:r>
      <w:instrText>PAGE   \* MERGEFORMAT</w:instrText>
    </w:r>
    <w:r>
      <w:fldChar w:fldCharType="separate"/>
    </w:r>
    <w:r w:rsidR="00786D57">
      <w:rPr>
        <w:noProof/>
      </w:rPr>
      <w:t>1</w:t>
    </w:r>
    <w:r>
      <w:fldChar w:fldCharType="end"/>
    </w:r>
  </w:p>
  <w:p w14:paraId="625F0EDC" w14:textId="77777777" w:rsidR="00A75245" w:rsidRDefault="00A75245">
    <w:pPr>
      <w:kinsoku w:val="0"/>
      <w:overflowPunct w:val="0"/>
      <w:spacing w:line="200" w:lineRule="exact"/>
      <w:rPr>
        <w:rFonts w:ascii="Times New Roman" w:hAnsi="Times New Roman"/>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0D4C9C" w14:textId="77777777" w:rsidR="00A75245" w:rsidRDefault="00A75245" w:rsidP="001A7B9A">
      <w:pPr>
        <w:spacing w:after="0" w:line="240" w:lineRule="auto"/>
      </w:pPr>
      <w:r>
        <w:separator/>
      </w:r>
    </w:p>
  </w:footnote>
  <w:footnote w:type="continuationSeparator" w:id="0">
    <w:p w14:paraId="219CF84E" w14:textId="77777777" w:rsidR="00A75245" w:rsidRDefault="00A75245" w:rsidP="001A7B9A">
      <w:pPr>
        <w:spacing w:after="0" w:line="240" w:lineRule="auto"/>
      </w:pPr>
      <w:r>
        <w:continuationSeparator/>
      </w:r>
    </w:p>
  </w:footnote>
  <w:footnote w:id="1">
    <w:p w14:paraId="0FA7AA44" w14:textId="410428A7" w:rsidR="00A75245" w:rsidRPr="00A75245" w:rsidRDefault="00A75245" w:rsidP="001A7B9A">
      <w:pPr>
        <w:pStyle w:val="DipnotMetni"/>
        <w:jc w:val="both"/>
        <w:rPr>
          <w:sz w:val="18"/>
          <w:szCs w:val="18"/>
        </w:rPr>
      </w:pPr>
      <w:r w:rsidRPr="00A75245">
        <w:rPr>
          <w:rStyle w:val="DipnotBavurusu"/>
          <w:sz w:val="18"/>
          <w:szCs w:val="18"/>
        </w:rPr>
        <w:footnoteRef/>
      </w:r>
      <w:r w:rsidRPr="00A75245">
        <w:rPr>
          <w:sz w:val="18"/>
          <w:szCs w:val="18"/>
        </w:rPr>
        <w:t xml:space="preserve"> Başvuru sahibi yılda sadece çok az sayıda hastayı tedavi ediyorsa, yukarıda belirtilen ilkelerin ne ölçüde uygulanabileceğine dair tamamlayıcı bilgi</w:t>
      </w:r>
    </w:p>
    <w:p w14:paraId="741E34B9" w14:textId="0A3F13D0" w:rsidR="00A75245" w:rsidRPr="00A75245" w:rsidRDefault="00A75245" w:rsidP="001A7B9A">
      <w:pPr>
        <w:pStyle w:val="DipnotMetni"/>
        <w:jc w:val="both"/>
        <w:rPr>
          <w:sz w:val="18"/>
          <w:szCs w:val="18"/>
        </w:rPr>
      </w:pPr>
      <w:r w:rsidRPr="00A75245">
        <w:rPr>
          <w:sz w:val="18"/>
          <w:szCs w:val="18"/>
        </w:rPr>
        <w:t>İlaç kaydına ek olarak burada ileri tedavi tıbbi ürününün güvenliliği için sistematik izleme sorguları yapılır. Belirtilecek 3 nokta başvuru sahibi için yol gösterme amaçlıdır. Tedavi edilen hasta sayısının az olması durumunda şüpheli yan etki olaylarının kayıt altına alınması için planlanan bir veri tabanından feragat edilebilir. Ancak, şüpheli yan etki olaylarının kaydedilmesi ve dosyalanması için mevcut sistemde daha sonra ayrıntılı olarak açıklanmalıdır.</w:t>
      </w:r>
    </w:p>
  </w:footnote>
  <w:footnote w:id="2">
    <w:p w14:paraId="3AD26427" w14:textId="6780F62B" w:rsidR="00A75245" w:rsidRDefault="00A75245" w:rsidP="001A7B9A">
      <w:pPr>
        <w:pStyle w:val="DipnotMetni"/>
        <w:jc w:val="both"/>
      </w:pPr>
      <w:r w:rsidRPr="00A75245">
        <w:rPr>
          <w:rStyle w:val="DipnotBavurusu"/>
          <w:sz w:val="18"/>
          <w:szCs w:val="18"/>
        </w:rPr>
        <w:footnoteRef/>
      </w:r>
      <w:r w:rsidRPr="00A75245">
        <w:rPr>
          <w:sz w:val="18"/>
          <w:szCs w:val="18"/>
        </w:rPr>
        <w:t xml:space="preserve"> Kılavuzda dikkat edilecek noktaların örnek listesi (EMEA/149995/2008) Madde 6.1: “Scientific rationale for specific rules for post‐authorisation s</w:t>
      </w:r>
      <w:r>
        <w:rPr>
          <w:sz w:val="18"/>
          <w:szCs w:val="18"/>
        </w:rPr>
        <w:t xml:space="preserve">urveillance of advanced therapy </w:t>
      </w:r>
      <w:r w:rsidRPr="00A75245">
        <w:rPr>
          <w:sz w:val="18"/>
          <w:szCs w:val="18"/>
        </w:rPr>
        <w:t>medicinal</w:t>
      </w:r>
      <w:r>
        <w:t xml:space="preserve"> products“http://www.ema.europa.eu/docs/en_GB/document_library/Regulatory_and_procedural_guideline/2009/10/WC500006326.pdf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C"/>
    <w:multiLevelType w:val="multilevel"/>
    <w:tmpl w:val="6EA2C99A"/>
    <w:lvl w:ilvl="0">
      <w:start w:val="1"/>
      <w:numFmt w:val="decimal"/>
      <w:lvlText w:val="%1."/>
      <w:lvlJc w:val="left"/>
      <w:pPr>
        <w:ind w:hanging="568"/>
      </w:pPr>
      <w:rPr>
        <w:rFonts w:ascii="Arial" w:hAnsi="Arial"/>
        <w:b/>
        <w:spacing w:val="-1"/>
        <w:w w:val="99"/>
        <w:sz w:val="22"/>
      </w:rPr>
    </w:lvl>
    <w:lvl w:ilvl="1">
      <w:start w:val="1"/>
      <w:numFmt w:val="bullet"/>
      <w:lvlText w:val=""/>
      <w:lvlJc w:val="left"/>
      <w:pPr>
        <w:ind w:hanging="181"/>
      </w:pPr>
      <w:rPr>
        <w:rFonts w:ascii="Symbol" w:hAnsi="Symbol" w:hint="default"/>
        <w:b w:val="0"/>
        <w:w w:val="45"/>
        <w:sz w:val="22"/>
      </w:rPr>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40E"/>
    <w:multiLevelType w:val="multilevel"/>
    <w:tmpl w:val="00000891"/>
    <w:lvl w:ilvl="0">
      <w:start w:val="3"/>
      <w:numFmt w:val="decimal"/>
      <w:lvlText w:val="%1."/>
      <w:lvlJc w:val="left"/>
      <w:pPr>
        <w:ind w:hanging="568"/>
      </w:pPr>
      <w:rPr>
        <w:rFonts w:ascii="Arial" w:hAnsi="Arial"/>
        <w:b/>
        <w:w w:val="99"/>
        <w:sz w:val="22"/>
      </w:rPr>
    </w:lvl>
    <w:lvl w:ilvl="1">
      <w:start w:val="1"/>
      <w:numFmt w:val="decimal"/>
      <w:lvlText w:val="%1.%2"/>
      <w:lvlJc w:val="left"/>
      <w:pPr>
        <w:ind w:hanging="568"/>
      </w:pPr>
      <w:rPr>
        <w:rFonts w:ascii="Arial" w:hAnsi="Arial"/>
        <w:b/>
        <w:w w:val="99"/>
        <w:sz w:val="22"/>
      </w:rPr>
    </w:lvl>
    <w:lvl w:ilvl="2">
      <w:start w:val="1"/>
      <w:numFmt w:val="bullet"/>
      <w:lvlText w:val=""/>
      <w:lvlJc w:val="left"/>
      <w:pPr>
        <w:ind w:hanging="181"/>
      </w:pPr>
      <w:rPr>
        <w:rFonts w:ascii="Segoe MDL2 Assets" w:eastAsia="Segoe MDL2 Assets" w:hAnsi="Segoe MDL2 Assets"/>
        <w:b w:val="0"/>
        <w:w w:val="45"/>
        <w:sz w:val="22"/>
      </w:rPr>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40F"/>
    <w:multiLevelType w:val="multilevel"/>
    <w:tmpl w:val="3CDABFDA"/>
    <w:lvl w:ilvl="0">
      <w:start w:val="6"/>
      <w:numFmt w:val="decimal"/>
      <w:lvlText w:val="%1"/>
      <w:lvlJc w:val="left"/>
      <w:pPr>
        <w:ind w:hanging="568"/>
      </w:pPr>
    </w:lvl>
    <w:lvl w:ilvl="1">
      <w:start w:val="6"/>
      <w:numFmt w:val="decimal"/>
      <w:lvlText w:val="%1.%2"/>
      <w:lvlJc w:val="left"/>
      <w:pPr>
        <w:ind w:hanging="568"/>
      </w:pPr>
      <w:rPr>
        <w:rFonts w:ascii="Arial" w:hAnsi="Arial"/>
        <w:b/>
        <w:w w:val="99"/>
        <w:sz w:val="22"/>
      </w:rPr>
    </w:lvl>
    <w:lvl w:ilvl="2">
      <w:start w:val="1"/>
      <w:numFmt w:val="bullet"/>
      <w:lvlText w:val=""/>
      <w:lvlJc w:val="left"/>
      <w:pPr>
        <w:ind w:hanging="361"/>
      </w:pPr>
      <w:rPr>
        <w:rFonts w:ascii="Symbol" w:hAnsi="Symbol" w:hint="default"/>
        <w:b w:val="0"/>
        <w:w w:val="45"/>
        <w:sz w:val="22"/>
      </w:rPr>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411"/>
    <w:multiLevelType w:val="multilevel"/>
    <w:tmpl w:val="36244F76"/>
    <w:lvl w:ilvl="0">
      <w:start w:val="1"/>
      <w:numFmt w:val="decimal"/>
      <w:lvlText w:val="%1."/>
      <w:lvlJc w:val="left"/>
      <w:pPr>
        <w:ind w:hanging="541"/>
      </w:pPr>
      <w:rPr>
        <w:rFonts w:ascii="Arial" w:hAnsi="Arial"/>
        <w:b/>
        <w:w w:val="99"/>
        <w:sz w:val="22"/>
      </w:rPr>
    </w:lvl>
    <w:lvl w:ilvl="1">
      <w:start w:val="1"/>
      <w:numFmt w:val="bullet"/>
      <w:lvlText w:val=""/>
      <w:lvlJc w:val="left"/>
      <w:pPr>
        <w:ind w:hanging="181"/>
      </w:pPr>
      <w:rPr>
        <w:rFonts w:ascii="Symbol" w:hAnsi="Symbol" w:hint="default"/>
        <w:b w:val="0"/>
        <w:w w:val="45"/>
        <w:sz w:val="22"/>
      </w:rPr>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15:restartNumberingAfterBreak="0">
    <w:nsid w:val="024251A2"/>
    <w:multiLevelType w:val="multilevel"/>
    <w:tmpl w:val="10F611B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2593A2A"/>
    <w:multiLevelType w:val="hybridMultilevel"/>
    <w:tmpl w:val="82683EE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89F4343"/>
    <w:multiLevelType w:val="hybridMultilevel"/>
    <w:tmpl w:val="315277D6"/>
    <w:lvl w:ilvl="0" w:tplc="E42E45B2">
      <w:start w:val="1"/>
      <w:numFmt w:val="lowerLetter"/>
      <w:lvlText w:val="%1)"/>
      <w:lvlJc w:val="left"/>
      <w:pPr>
        <w:ind w:left="1068" w:hanging="360"/>
      </w:pPr>
      <w:rPr>
        <w:rFonts w:hint="default"/>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15:restartNumberingAfterBreak="0">
    <w:nsid w:val="1C51189F"/>
    <w:multiLevelType w:val="hybridMultilevel"/>
    <w:tmpl w:val="639CE456"/>
    <w:lvl w:ilvl="0" w:tplc="372AA618">
      <w:start w:val="1"/>
      <w:numFmt w:val="lowerLetter"/>
      <w:lvlText w:val="%1)"/>
      <w:lvlJc w:val="left"/>
      <w:pPr>
        <w:ind w:left="720" w:hanging="360"/>
      </w:pPr>
      <w:rPr>
        <w:rFont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DCD74DA"/>
    <w:multiLevelType w:val="hybridMultilevel"/>
    <w:tmpl w:val="FD844BF2"/>
    <w:lvl w:ilvl="0" w:tplc="9E5A611C">
      <w:start w:val="1"/>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9" w15:restartNumberingAfterBreak="0">
    <w:nsid w:val="1F2450E6"/>
    <w:multiLevelType w:val="multilevel"/>
    <w:tmpl w:val="B9661012"/>
    <w:lvl w:ilvl="0">
      <w:start w:val="1"/>
      <w:numFmt w:val="decimal"/>
      <w:lvlText w:val="%1.0"/>
      <w:lvlJc w:val="left"/>
      <w:pPr>
        <w:ind w:left="360" w:hanging="360"/>
      </w:pPr>
      <w:rPr>
        <w:rFonts w:hint="default"/>
        <w:b/>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0" w15:restartNumberingAfterBreak="0">
    <w:nsid w:val="215E4985"/>
    <w:multiLevelType w:val="hybridMultilevel"/>
    <w:tmpl w:val="FB86F170"/>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1" w15:restartNumberingAfterBreak="0">
    <w:nsid w:val="29AA0748"/>
    <w:multiLevelType w:val="hybridMultilevel"/>
    <w:tmpl w:val="DDA246B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D106AC6"/>
    <w:multiLevelType w:val="hybridMultilevel"/>
    <w:tmpl w:val="E47AA2CE"/>
    <w:lvl w:ilvl="0" w:tplc="27F09056">
      <w:start w:val="1"/>
      <w:numFmt w:val="bullet"/>
      <w:lvlText w:val="-"/>
      <w:lvlJc w:val="left"/>
      <w:pPr>
        <w:tabs>
          <w:tab w:val="num" w:pos="360"/>
        </w:tabs>
        <w:ind w:left="360" w:hanging="360"/>
      </w:pPr>
      <w:rPr>
        <w:rFonts w:ascii="Courier New" w:hAnsi="Courier New" w:hint="default"/>
        <w:sz w:val="22"/>
      </w:rPr>
    </w:lvl>
    <w:lvl w:ilvl="1" w:tplc="041F0003" w:tentative="1">
      <w:start w:val="1"/>
      <w:numFmt w:val="bullet"/>
      <w:lvlText w:val="o"/>
      <w:lvlJc w:val="left"/>
      <w:pPr>
        <w:tabs>
          <w:tab w:val="num" w:pos="1080"/>
        </w:tabs>
        <w:ind w:left="1080" w:hanging="360"/>
      </w:pPr>
      <w:rPr>
        <w:rFonts w:ascii="Courier New" w:hAnsi="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0E15606"/>
    <w:multiLevelType w:val="hybridMultilevel"/>
    <w:tmpl w:val="EEBC47A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6922FDF"/>
    <w:multiLevelType w:val="hybridMultilevel"/>
    <w:tmpl w:val="F626970A"/>
    <w:lvl w:ilvl="0" w:tplc="7796557C">
      <w:start w:val="1"/>
      <w:numFmt w:val="lowerLetter"/>
      <w:lvlText w:val="%1)"/>
      <w:lvlJc w:val="left"/>
      <w:pPr>
        <w:ind w:left="720" w:hanging="360"/>
      </w:pPr>
      <w:rPr>
        <w:rFont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BE87E92"/>
    <w:multiLevelType w:val="hybridMultilevel"/>
    <w:tmpl w:val="AF5A7F9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0EA17FF"/>
    <w:multiLevelType w:val="hybridMultilevel"/>
    <w:tmpl w:val="AEA69F2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77E6A8C"/>
    <w:multiLevelType w:val="hybridMultilevel"/>
    <w:tmpl w:val="60728D80"/>
    <w:lvl w:ilvl="0" w:tplc="73B8CDF2">
      <w:start w:val="1"/>
      <w:numFmt w:val="lowerLetter"/>
      <w:lvlText w:val="%1)"/>
      <w:lvlJc w:val="left"/>
      <w:pPr>
        <w:ind w:left="720" w:hanging="360"/>
      </w:pPr>
      <w:rPr>
        <w:rFont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9B26D69"/>
    <w:multiLevelType w:val="hybridMultilevel"/>
    <w:tmpl w:val="80525BC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BCC1F57"/>
    <w:multiLevelType w:val="hybridMultilevel"/>
    <w:tmpl w:val="0F30F39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CAA4E3B"/>
    <w:multiLevelType w:val="hybridMultilevel"/>
    <w:tmpl w:val="56A21694"/>
    <w:lvl w:ilvl="0" w:tplc="31107B8E">
      <w:start w:val="1"/>
      <w:numFmt w:val="lowerLetter"/>
      <w:lvlText w:val="%1)"/>
      <w:lvlJc w:val="left"/>
      <w:pPr>
        <w:ind w:left="720" w:hanging="360"/>
      </w:pPr>
      <w:rPr>
        <w:rFont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13651BE"/>
    <w:multiLevelType w:val="hybridMultilevel"/>
    <w:tmpl w:val="A1744B7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DB95E5B"/>
    <w:multiLevelType w:val="hybridMultilevel"/>
    <w:tmpl w:val="04B6FB6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DBF33AE"/>
    <w:multiLevelType w:val="hybridMultilevel"/>
    <w:tmpl w:val="BF628F4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3563719"/>
    <w:multiLevelType w:val="hybridMultilevel"/>
    <w:tmpl w:val="26EA6090"/>
    <w:lvl w:ilvl="0" w:tplc="5E660D78">
      <w:start w:val="1"/>
      <w:numFmt w:val="lowerLetter"/>
      <w:lvlText w:val="%1)"/>
      <w:lvlJc w:val="left"/>
      <w:pPr>
        <w:ind w:left="720" w:hanging="360"/>
      </w:pPr>
      <w:rPr>
        <w:rFont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6227835"/>
    <w:multiLevelType w:val="hybridMultilevel"/>
    <w:tmpl w:val="253CF56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83215FD"/>
    <w:multiLevelType w:val="hybridMultilevel"/>
    <w:tmpl w:val="78B0570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A522885"/>
    <w:multiLevelType w:val="multilevel"/>
    <w:tmpl w:val="9C2A8D32"/>
    <w:name w:val="List Number__122"/>
    <w:lvl w:ilvl="0">
      <w:start w:val="1"/>
      <w:numFmt w:val="decimal"/>
      <w:lvlRestart w:val="0"/>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7B4A0769"/>
    <w:multiLevelType w:val="hybridMultilevel"/>
    <w:tmpl w:val="7F5A0FA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BF70230"/>
    <w:multiLevelType w:val="hybridMultilevel"/>
    <w:tmpl w:val="4948B5D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5"/>
  </w:num>
  <w:num w:numId="2">
    <w:abstractNumId w:val="6"/>
  </w:num>
  <w:num w:numId="3">
    <w:abstractNumId w:val="8"/>
  </w:num>
  <w:num w:numId="4">
    <w:abstractNumId w:val="16"/>
  </w:num>
  <w:num w:numId="5">
    <w:abstractNumId w:val="21"/>
  </w:num>
  <w:num w:numId="6">
    <w:abstractNumId w:val="20"/>
  </w:num>
  <w:num w:numId="7">
    <w:abstractNumId w:val="29"/>
  </w:num>
  <w:num w:numId="8">
    <w:abstractNumId w:val="15"/>
  </w:num>
  <w:num w:numId="9">
    <w:abstractNumId w:val="7"/>
  </w:num>
  <w:num w:numId="10">
    <w:abstractNumId w:val="28"/>
  </w:num>
  <w:num w:numId="11">
    <w:abstractNumId w:val="24"/>
  </w:num>
  <w:num w:numId="12">
    <w:abstractNumId w:val="14"/>
  </w:num>
  <w:num w:numId="13">
    <w:abstractNumId w:val="17"/>
  </w:num>
  <w:num w:numId="14">
    <w:abstractNumId w:val="26"/>
  </w:num>
  <w:num w:numId="15">
    <w:abstractNumId w:val="18"/>
  </w:num>
  <w:num w:numId="16">
    <w:abstractNumId w:val="27"/>
  </w:num>
  <w:num w:numId="17">
    <w:abstractNumId w:val="4"/>
  </w:num>
  <w:num w:numId="18">
    <w:abstractNumId w:val="9"/>
  </w:num>
  <w:num w:numId="19">
    <w:abstractNumId w:val="22"/>
  </w:num>
  <w:num w:numId="20">
    <w:abstractNumId w:val="11"/>
  </w:num>
  <w:num w:numId="21">
    <w:abstractNumId w:val="1"/>
  </w:num>
  <w:num w:numId="22">
    <w:abstractNumId w:val="0"/>
  </w:num>
  <w:num w:numId="23">
    <w:abstractNumId w:val="2"/>
  </w:num>
  <w:num w:numId="24">
    <w:abstractNumId w:val="3"/>
  </w:num>
  <w:num w:numId="25">
    <w:abstractNumId w:val="12"/>
  </w:num>
  <w:num w:numId="26">
    <w:abstractNumId w:val="10"/>
  </w:num>
  <w:num w:numId="27">
    <w:abstractNumId w:val="5"/>
  </w:num>
  <w:num w:numId="28">
    <w:abstractNumId w:val="13"/>
  </w:num>
  <w:num w:numId="29">
    <w:abstractNumId w:val="19"/>
  </w:num>
  <w:num w:numId="30">
    <w:abstractNumId w:val="2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GB"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B5B"/>
    <w:rsid w:val="000514B0"/>
    <w:rsid w:val="000811DB"/>
    <w:rsid w:val="000B7403"/>
    <w:rsid w:val="000C2FB4"/>
    <w:rsid w:val="000E5DD0"/>
    <w:rsid w:val="00107AE8"/>
    <w:rsid w:val="00112E47"/>
    <w:rsid w:val="00127272"/>
    <w:rsid w:val="00127FE2"/>
    <w:rsid w:val="00152D10"/>
    <w:rsid w:val="001546B5"/>
    <w:rsid w:val="00172CA1"/>
    <w:rsid w:val="00183BB8"/>
    <w:rsid w:val="00184945"/>
    <w:rsid w:val="001A7B9A"/>
    <w:rsid w:val="001B38ED"/>
    <w:rsid w:val="002110D8"/>
    <w:rsid w:val="00231F08"/>
    <w:rsid w:val="00257995"/>
    <w:rsid w:val="0026443A"/>
    <w:rsid w:val="00266F4F"/>
    <w:rsid w:val="00280605"/>
    <w:rsid w:val="00283E33"/>
    <w:rsid w:val="0029010C"/>
    <w:rsid w:val="002A4895"/>
    <w:rsid w:val="002B08C2"/>
    <w:rsid w:val="00303D25"/>
    <w:rsid w:val="00306A12"/>
    <w:rsid w:val="00312DB6"/>
    <w:rsid w:val="00315596"/>
    <w:rsid w:val="003274F7"/>
    <w:rsid w:val="003338CA"/>
    <w:rsid w:val="00352B34"/>
    <w:rsid w:val="00376574"/>
    <w:rsid w:val="00377B5C"/>
    <w:rsid w:val="0039509D"/>
    <w:rsid w:val="003C3EE1"/>
    <w:rsid w:val="003C5178"/>
    <w:rsid w:val="003E32AD"/>
    <w:rsid w:val="003E6B30"/>
    <w:rsid w:val="003F0130"/>
    <w:rsid w:val="0041544B"/>
    <w:rsid w:val="00434524"/>
    <w:rsid w:val="00454439"/>
    <w:rsid w:val="00470130"/>
    <w:rsid w:val="00470FB1"/>
    <w:rsid w:val="004C2D92"/>
    <w:rsid w:val="004C2F89"/>
    <w:rsid w:val="00502122"/>
    <w:rsid w:val="005076CF"/>
    <w:rsid w:val="00513B07"/>
    <w:rsid w:val="00531134"/>
    <w:rsid w:val="00572934"/>
    <w:rsid w:val="00582688"/>
    <w:rsid w:val="00586937"/>
    <w:rsid w:val="005C08DF"/>
    <w:rsid w:val="005E4718"/>
    <w:rsid w:val="005E5D74"/>
    <w:rsid w:val="005F5B4D"/>
    <w:rsid w:val="0061015E"/>
    <w:rsid w:val="00613128"/>
    <w:rsid w:val="00624A5D"/>
    <w:rsid w:val="00627558"/>
    <w:rsid w:val="00640852"/>
    <w:rsid w:val="00671170"/>
    <w:rsid w:val="00680339"/>
    <w:rsid w:val="00681EE5"/>
    <w:rsid w:val="006A0C26"/>
    <w:rsid w:val="006B31E9"/>
    <w:rsid w:val="006D0B27"/>
    <w:rsid w:val="00724518"/>
    <w:rsid w:val="00724DE2"/>
    <w:rsid w:val="00733E89"/>
    <w:rsid w:val="00743E69"/>
    <w:rsid w:val="00746CCC"/>
    <w:rsid w:val="0075695A"/>
    <w:rsid w:val="00757A91"/>
    <w:rsid w:val="007815D7"/>
    <w:rsid w:val="00786D57"/>
    <w:rsid w:val="00792B11"/>
    <w:rsid w:val="007B2112"/>
    <w:rsid w:val="007B5F8D"/>
    <w:rsid w:val="007D5C5D"/>
    <w:rsid w:val="00881CF8"/>
    <w:rsid w:val="008A1D02"/>
    <w:rsid w:val="008A2579"/>
    <w:rsid w:val="008E4237"/>
    <w:rsid w:val="00956BC8"/>
    <w:rsid w:val="009705DD"/>
    <w:rsid w:val="00983449"/>
    <w:rsid w:val="0098631A"/>
    <w:rsid w:val="00A02BA8"/>
    <w:rsid w:val="00A07251"/>
    <w:rsid w:val="00A57848"/>
    <w:rsid w:val="00A64F5D"/>
    <w:rsid w:val="00A75245"/>
    <w:rsid w:val="00A80DE8"/>
    <w:rsid w:val="00A9541C"/>
    <w:rsid w:val="00A96A7C"/>
    <w:rsid w:val="00B017A5"/>
    <w:rsid w:val="00B04181"/>
    <w:rsid w:val="00B0483A"/>
    <w:rsid w:val="00B32786"/>
    <w:rsid w:val="00B55067"/>
    <w:rsid w:val="00B76CB2"/>
    <w:rsid w:val="00B77118"/>
    <w:rsid w:val="00B878AE"/>
    <w:rsid w:val="00B96A8D"/>
    <w:rsid w:val="00BB4498"/>
    <w:rsid w:val="00BC5B5B"/>
    <w:rsid w:val="00BC62FF"/>
    <w:rsid w:val="00BF108C"/>
    <w:rsid w:val="00C23A97"/>
    <w:rsid w:val="00C7665B"/>
    <w:rsid w:val="00C81FE4"/>
    <w:rsid w:val="00C879F8"/>
    <w:rsid w:val="00C87DAC"/>
    <w:rsid w:val="00C95E01"/>
    <w:rsid w:val="00CD1407"/>
    <w:rsid w:val="00CD69AA"/>
    <w:rsid w:val="00CD7493"/>
    <w:rsid w:val="00CE1EA7"/>
    <w:rsid w:val="00CE688D"/>
    <w:rsid w:val="00D34B4D"/>
    <w:rsid w:val="00D44DCA"/>
    <w:rsid w:val="00D55F7C"/>
    <w:rsid w:val="00D64A5B"/>
    <w:rsid w:val="00D97933"/>
    <w:rsid w:val="00DA41FF"/>
    <w:rsid w:val="00DA6F6B"/>
    <w:rsid w:val="00DF7850"/>
    <w:rsid w:val="00E12F6A"/>
    <w:rsid w:val="00E40420"/>
    <w:rsid w:val="00E6507E"/>
    <w:rsid w:val="00E81CCC"/>
    <w:rsid w:val="00E9624F"/>
    <w:rsid w:val="00E97B6C"/>
    <w:rsid w:val="00EA110F"/>
    <w:rsid w:val="00ED435D"/>
    <w:rsid w:val="00EE5BC5"/>
    <w:rsid w:val="00EF52CC"/>
    <w:rsid w:val="00F117D2"/>
    <w:rsid w:val="00F66E2A"/>
    <w:rsid w:val="00F725A5"/>
    <w:rsid w:val="00F937D6"/>
    <w:rsid w:val="00FF1E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5ED94"/>
  <w15:chartTrackingRefBased/>
  <w15:docId w15:val="{AC3B22D2-38F2-4E8B-8407-807E51671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F08"/>
  </w:style>
  <w:style w:type="paragraph" w:styleId="Balk3">
    <w:name w:val="heading 3"/>
    <w:basedOn w:val="Normal"/>
    <w:link w:val="Balk3Char"/>
    <w:uiPriority w:val="1"/>
    <w:qFormat/>
    <w:rsid w:val="00E97B6C"/>
    <w:pPr>
      <w:widowControl w:val="0"/>
      <w:autoSpaceDE w:val="0"/>
      <w:autoSpaceDN w:val="0"/>
      <w:adjustRightInd w:val="0"/>
      <w:spacing w:before="72" w:after="0" w:line="240" w:lineRule="auto"/>
      <w:ind w:left="751"/>
      <w:outlineLvl w:val="2"/>
    </w:pPr>
    <w:rPr>
      <w:rFonts w:ascii="Arial" w:eastAsia="Times New Roman" w:hAnsi="Arial" w:cs="Times New Roman"/>
      <w:b/>
      <w:szCs w:val="20"/>
      <w:lang w:eastAsia="tr-TR"/>
    </w:rPr>
  </w:style>
  <w:style w:type="paragraph" w:styleId="Balk4">
    <w:name w:val="heading 4"/>
    <w:basedOn w:val="Normal"/>
    <w:link w:val="Balk4Char"/>
    <w:uiPriority w:val="1"/>
    <w:qFormat/>
    <w:rsid w:val="00E97B6C"/>
    <w:pPr>
      <w:widowControl w:val="0"/>
      <w:autoSpaceDE w:val="0"/>
      <w:autoSpaceDN w:val="0"/>
      <w:adjustRightInd w:val="0"/>
      <w:spacing w:after="0" w:line="240" w:lineRule="auto"/>
      <w:ind w:left="968"/>
      <w:outlineLvl w:val="3"/>
    </w:pPr>
    <w:rPr>
      <w:rFonts w:ascii="Arial" w:eastAsia="Times New Roman" w:hAnsi="Arial" w:cs="Times New Roman"/>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Numaras">
    <w:name w:val="List Number"/>
    <w:basedOn w:val="Normal"/>
    <w:rsid w:val="002A4895"/>
    <w:pPr>
      <w:numPr>
        <w:numId w:val="16"/>
      </w:numPr>
      <w:spacing w:before="120" w:after="120" w:line="240" w:lineRule="auto"/>
      <w:jc w:val="both"/>
    </w:pPr>
    <w:rPr>
      <w:rFonts w:ascii="Times New Roman" w:eastAsia="Times New Roman" w:hAnsi="Times New Roman" w:cs="Times New Roman"/>
      <w:sz w:val="24"/>
      <w:szCs w:val="20"/>
      <w:lang w:val="en-GB" w:eastAsia="en-GB"/>
    </w:rPr>
  </w:style>
  <w:style w:type="paragraph" w:customStyle="1" w:styleId="ListNumberLevel2">
    <w:name w:val="List Number (Level 2)"/>
    <w:basedOn w:val="Normal"/>
    <w:rsid w:val="002A4895"/>
    <w:pPr>
      <w:numPr>
        <w:ilvl w:val="1"/>
        <w:numId w:val="16"/>
      </w:numPr>
      <w:spacing w:before="120" w:after="120" w:line="240" w:lineRule="auto"/>
      <w:jc w:val="both"/>
    </w:pPr>
    <w:rPr>
      <w:rFonts w:ascii="Times New Roman" w:eastAsia="Times New Roman" w:hAnsi="Times New Roman" w:cs="Times New Roman"/>
      <w:sz w:val="24"/>
      <w:szCs w:val="20"/>
      <w:lang w:val="en-GB" w:eastAsia="en-GB"/>
    </w:rPr>
  </w:style>
  <w:style w:type="paragraph" w:customStyle="1" w:styleId="ListNumberLevel3">
    <w:name w:val="List Number (Level 3)"/>
    <w:basedOn w:val="Normal"/>
    <w:rsid w:val="002A4895"/>
    <w:pPr>
      <w:numPr>
        <w:ilvl w:val="2"/>
        <w:numId w:val="16"/>
      </w:numPr>
      <w:spacing w:before="120" w:after="120" w:line="240" w:lineRule="auto"/>
      <w:jc w:val="both"/>
    </w:pPr>
    <w:rPr>
      <w:rFonts w:ascii="Times New Roman" w:eastAsia="Times New Roman" w:hAnsi="Times New Roman" w:cs="Times New Roman"/>
      <w:sz w:val="24"/>
      <w:szCs w:val="20"/>
      <w:lang w:val="en-GB"/>
    </w:rPr>
  </w:style>
  <w:style w:type="paragraph" w:customStyle="1" w:styleId="ListNumberLevel4">
    <w:name w:val="List Number (Level 4)"/>
    <w:basedOn w:val="Normal"/>
    <w:rsid w:val="002A4895"/>
    <w:pPr>
      <w:numPr>
        <w:ilvl w:val="3"/>
        <w:numId w:val="16"/>
      </w:numPr>
      <w:spacing w:before="120" w:after="120" w:line="240" w:lineRule="auto"/>
      <w:jc w:val="both"/>
    </w:pPr>
    <w:rPr>
      <w:rFonts w:ascii="Times New Roman" w:eastAsia="Times New Roman" w:hAnsi="Times New Roman" w:cs="Times New Roman"/>
      <w:sz w:val="24"/>
      <w:szCs w:val="20"/>
      <w:lang w:val="en-GB" w:eastAsia="en-GB"/>
    </w:rPr>
  </w:style>
  <w:style w:type="character" w:styleId="AklamaBavurusu">
    <w:name w:val="annotation reference"/>
    <w:uiPriority w:val="99"/>
    <w:rsid w:val="002A4895"/>
    <w:rPr>
      <w:sz w:val="16"/>
      <w:szCs w:val="16"/>
    </w:rPr>
  </w:style>
  <w:style w:type="paragraph" w:styleId="AklamaMetni">
    <w:name w:val="annotation text"/>
    <w:basedOn w:val="Normal"/>
    <w:link w:val="AklamaMetniChar"/>
    <w:uiPriority w:val="99"/>
    <w:rsid w:val="002A4895"/>
    <w:pPr>
      <w:spacing w:after="0" w:line="240" w:lineRule="auto"/>
    </w:pPr>
    <w:rPr>
      <w:rFonts w:ascii="Times New Roman" w:eastAsia="Times New Roman" w:hAnsi="Times New Roman" w:cs="Times New Roman"/>
      <w:sz w:val="20"/>
      <w:szCs w:val="20"/>
      <w:lang w:eastAsia="tr-TR"/>
    </w:rPr>
  </w:style>
  <w:style w:type="character" w:customStyle="1" w:styleId="AklamaMetniChar">
    <w:name w:val="Açıklama Metni Char"/>
    <w:basedOn w:val="VarsaylanParagrafYazTipi"/>
    <w:link w:val="AklamaMetni"/>
    <w:uiPriority w:val="99"/>
    <w:rsid w:val="002A4895"/>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2A489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A4895"/>
    <w:rPr>
      <w:rFonts w:ascii="Segoe UI" w:hAnsi="Segoe UI" w:cs="Segoe UI"/>
      <w:sz w:val="18"/>
      <w:szCs w:val="18"/>
    </w:rPr>
  </w:style>
  <w:style w:type="paragraph" w:styleId="ListeParagraf">
    <w:name w:val="List Paragraph"/>
    <w:basedOn w:val="Normal"/>
    <w:uiPriority w:val="1"/>
    <w:qFormat/>
    <w:rsid w:val="002A4895"/>
    <w:pPr>
      <w:ind w:left="720"/>
      <w:contextualSpacing/>
    </w:pPr>
  </w:style>
  <w:style w:type="paragraph" w:styleId="AklamaKonusu">
    <w:name w:val="annotation subject"/>
    <w:basedOn w:val="AklamaMetni"/>
    <w:next w:val="AklamaMetni"/>
    <w:link w:val="AklamaKonusuChar"/>
    <w:uiPriority w:val="99"/>
    <w:semiHidden/>
    <w:unhideWhenUsed/>
    <w:rsid w:val="00680339"/>
    <w:pPr>
      <w:spacing w:after="160"/>
    </w:pPr>
    <w:rPr>
      <w:rFonts w:asciiTheme="minorHAnsi" w:eastAsiaTheme="minorHAnsi" w:hAnsiTheme="minorHAnsi" w:cstheme="minorBidi"/>
      <w:b/>
      <w:bCs/>
      <w:lang w:eastAsia="en-US"/>
    </w:rPr>
  </w:style>
  <w:style w:type="character" w:customStyle="1" w:styleId="AklamaKonusuChar">
    <w:name w:val="Açıklama Konusu Char"/>
    <w:basedOn w:val="AklamaMetniChar"/>
    <w:link w:val="AklamaKonusu"/>
    <w:uiPriority w:val="99"/>
    <w:semiHidden/>
    <w:rsid w:val="00680339"/>
    <w:rPr>
      <w:rFonts w:ascii="Times New Roman" w:eastAsia="Times New Roman" w:hAnsi="Times New Roman" w:cs="Times New Roman"/>
      <w:b/>
      <w:bCs/>
      <w:sz w:val="20"/>
      <w:szCs w:val="20"/>
      <w:lang w:eastAsia="tr-TR"/>
    </w:rPr>
  </w:style>
  <w:style w:type="character" w:customStyle="1" w:styleId="Balk3Char">
    <w:name w:val="Başlık 3 Char"/>
    <w:basedOn w:val="VarsaylanParagrafYazTipi"/>
    <w:link w:val="Balk3"/>
    <w:uiPriority w:val="1"/>
    <w:rsid w:val="00E97B6C"/>
    <w:rPr>
      <w:rFonts w:ascii="Arial" w:eastAsia="Times New Roman" w:hAnsi="Arial" w:cs="Times New Roman"/>
      <w:b/>
      <w:szCs w:val="20"/>
      <w:lang w:eastAsia="tr-TR"/>
    </w:rPr>
  </w:style>
  <w:style w:type="character" w:customStyle="1" w:styleId="Balk4Char">
    <w:name w:val="Başlık 4 Char"/>
    <w:basedOn w:val="VarsaylanParagrafYazTipi"/>
    <w:link w:val="Balk4"/>
    <w:uiPriority w:val="1"/>
    <w:rsid w:val="00E97B6C"/>
    <w:rPr>
      <w:rFonts w:ascii="Arial" w:eastAsia="Times New Roman" w:hAnsi="Arial" w:cs="Times New Roman"/>
      <w:szCs w:val="20"/>
      <w:lang w:eastAsia="tr-TR"/>
    </w:rPr>
  </w:style>
  <w:style w:type="paragraph" w:styleId="GvdeMetni">
    <w:name w:val="Body Text"/>
    <w:basedOn w:val="Normal"/>
    <w:link w:val="GvdeMetniChar"/>
    <w:uiPriority w:val="1"/>
    <w:qFormat/>
    <w:rsid w:val="00E97B6C"/>
    <w:pPr>
      <w:widowControl w:val="0"/>
      <w:autoSpaceDE w:val="0"/>
      <w:autoSpaceDN w:val="0"/>
      <w:adjustRightInd w:val="0"/>
      <w:spacing w:after="0" w:line="240" w:lineRule="auto"/>
      <w:ind w:left="289" w:hanging="255"/>
    </w:pPr>
    <w:rPr>
      <w:rFonts w:ascii="Arial" w:eastAsia="Times New Roman" w:hAnsi="Arial" w:cs="Times New Roman"/>
      <w:sz w:val="20"/>
      <w:szCs w:val="20"/>
      <w:lang w:eastAsia="tr-TR"/>
    </w:rPr>
  </w:style>
  <w:style w:type="character" w:customStyle="1" w:styleId="GvdeMetniChar">
    <w:name w:val="Gövde Metni Char"/>
    <w:basedOn w:val="VarsaylanParagrafYazTipi"/>
    <w:link w:val="GvdeMetni"/>
    <w:uiPriority w:val="1"/>
    <w:rsid w:val="00E97B6C"/>
    <w:rPr>
      <w:rFonts w:ascii="Arial" w:eastAsia="Times New Roman" w:hAnsi="Arial" w:cs="Times New Roman"/>
      <w:sz w:val="20"/>
      <w:szCs w:val="20"/>
      <w:lang w:eastAsia="tr-TR"/>
    </w:rPr>
  </w:style>
  <w:style w:type="paragraph" w:styleId="AltBilgi">
    <w:name w:val="footer"/>
    <w:basedOn w:val="Normal"/>
    <w:link w:val="AltBilgiChar"/>
    <w:unhideWhenUsed/>
    <w:rsid w:val="00E97B6C"/>
    <w:pPr>
      <w:widowControl w:val="0"/>
      <w:tabs>
        <w:tab w:val="center" w:pos="4536"/>
        <w:tab w:val="right" w:pos="9072"/>
      </w:tabs>
      <w:autoSpaceDE w:val="0"/>
      <w:autoSpaceDN w:val="0"/>
      <w:adjustRightInd w:val="0"/>
      <w:spacing w:after="0" w:line="240" w:lineRule="auto"/>
    </w:pPr>
    <w:rPr>
      <w:rFonts w:ascii="Calibri" w:eastAsia="Times New Roman" w:hAnsi="Calibri" w:cs="Times New Roman"/>
      <w:sz w:val="20"/>
      <w:szCs w:val="20"/>
      <w:lang w:eastAsia="tr-TR"/>
    </w:rPr>
  </w:style>
  <w:style w:type="character" w:customStyle="1" w:styleId="AltBilgiChar">
    <w:name w:val="Alt Bilgi Char"/>
    <w:basedOn w:val="VarsaylanParagrafYazTipi"/>
    <w:link w:val="AltBilgi"/>
    <w:rsid w:val="00E97B6C"/>
    <w:rPr>
      <w:rFonts w:ascii="Calibri" w:eastAsia="Times New Roman" w:hAnsi="Calibri" w:cs="Times New Roman"/>
      <w:sz w:val="20"/>
      <w:szCs w:val="20"/>
      <w:lang w:eastAsia="tr-TR"/>
    </w:rPr>
  </w:style>
  <w:style w:type="paragraph" w:styleId="SonnotMetni">
    <w:name w:val="endnote text"/>
    <w:basedOn w:val="Normal"/>
    <w:link w:val="SonnotMetniChar"/>
    <w:uiPriority w:val="99"/>
    <w:semiHidden/>
    <w:unhideWhenUsed/>
    <w:rsid w:val="001A7B9A"/>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1A7B9A"/>
    <w:rPr>
      <w:sz w:val="20"/>
      <w:szCs w:val="20"/>
    </w:rPr>
  </w:style>
  <w:style w:type="character" w:styleId="SonnotBavurusu">
    <w:name w:val="endnote reference"/>
    <w:basedOn w:val="VarsaylanParagrafYazTipi"/>
    <w:uiPriority w:val="99"/>
    <w:semiHidden/>
    <w:unhideWhenUsed/>
    <w:rsid w:val="001A7B9A"/>
    <w:rPr>
      <w:vertAlign w:val="superscript"/>
    </w:rPr>
  </w:style>
  <w:style w:type="paragraph" w:styleId="DipnotMetni">
    <w:name w:val="footnote text"/>
    <w:basedOn w:val="Normal"/>
    <w:link w:val="DipnotMetniChar"/>
    <w:uiPriority w:val="99"/>
    <w:semiHidden/>
    <w:unhideWhenUsed/>
    <w:rsid w:val="001A7B9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1A7B9A"/>
    <w:rPr>
      <w:sz w:val="20"/>
      <w:szCs w:val="20"/>
    </w:rPr>
  </w:style>
  <w:style w:type="character" w:styleId="DipnotBavurusu">
    <w:name w:val="footnote reference"/>
    <w:basedOn w:val="VarsaylanParagrafYazTipi"/>
    <w:uiPriority w:val="99"/>
    <w:semiHidden/>
    <w:unhideWhenUsed/>
    <w:rsid w:val="001A7B9A"/>
    <w:rPr>
      <w:vertAlign w:val="superscript"/>
    </w:rPr>
  </w:style>
  <w:style w:type="paragraph" w:customStyle="1" w:styleId="TableParagraph">
    <w:name w:val="Table Paragraph"/>
    <w:basedOn w:val="Normal"/>
    <w:uiPriority w:val="1"/>
    <w:qFormat/>
    <w:rsid w:val="00757A91"/>
    <w:pPr>
      <w:widowControl w:val="0"/>
      <w:autoSpaceDE w:val="0"/>
      <w:autoSpaceDN w:val="0"/>
      <w:adjustRightInd w:val="0"/>
      <w:spacing w:after="0" w:line="240" w:lineRule="auto"/>
    </w:pPr>
    <w:rPr>
      <w:rFonts w:ascii="Calibri" w:eastAsia="Times New Roman" w:hAnsi="Calibri"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19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70489-C91A-4266-B9F5-F433C63A4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36</Pages>
  <Words>14987</Words>
  <Characters>85430</Characters>
  <Application>Microsoft Office Word</Application>
  <DocSecurity>0</DocSecurity>
  <Lines>711</Lines>
  <Paragraphs>200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100217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Hülya KARAHASANOĞLU</dc:creator>
  <cp:keywords/>
  <dc:description/>
  <cp:lastModifiedBy>Ümit  ÜREK</cp:lastModifiedBy>
  <cp:revision>22</cp:revision>
  <dcterms:created xsi:type="dcterms:W3CDTF">2018-11-07T07:17:00Z</dcterms:created>
  <dcterms:modified xsi:type="dcterms:W3CDTF">2018-11-07T13:14:00Z</dcterms:modified>
</cp:coreProperties>
</file>